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2F515" w14:textId="77777777" w:rsidR="00B24118" w:rsidRPr="001E3D9E" w:rsidRDefault="00B24118" w:rsidP="005E3835">
      <w:pPr>
        <w:widowControl w:val="0"/>
        <w:spacing w:after="0" w:line="276" w:lineRule="auto"/>
        <w:jc w:val="center"/>
        <w:rPr>
          <w:rFonts w:ascii="Times New Roman" w:eastAsia="DaxlinePro-Light" w:hAnsi="Times New Roman" w:cs="Times New Roman"/>
          <w:b/>
          <w:sz w:val="24"/>
          <w:szCs w:val="24"/>
        </w:rPr>
      </w:pPr>
    </w:p>
    <w:p w14:paraId="71BE51DD" w14:textId="77777777" w:rsidR="00B24118" w:rsidRPr="001E3D9E" w:rsidRDefault="00B24118" w:rsidP="005E3835">
      <w:pPr>
        <w:widowControl w:val="0"/>
        <w:spacing w:after="0" w:line="276" w:lineRule="auto"/>
        <w:jc w:val="center"/>
        <w:rPr>
          <w:rFonts w:ascii="Times New Roman" w:eastAsia="DaxlinePro-Light" w:hAnsi="Times New Roman" w:cs="Times New Roman"/>
          <w:b/>
          <w:sz w:val="24"/>
          <w:szCs w:val="24"/>
        </w:rPr>
      </w:pPr>
    </w:p>
    <w:p w14:paraId="44FD4CDC" w14:textId="6A30EB43" w:rsidR="00D70C37" w:rsidRPr="001E3D9E" w:rsidRDefault="00D70C37" w:rsidP="005E3835">
      <w:pPr>
        <w:widowControl w:val="0"/>
        <w:spacing w:after="0" w:line="276" w:lineRule="auto"/>
        <w:jc w:val="center"/>
        <w:rPr>
          <w:rFonts w:ascii="Times New Roman" w:eastAsia="DaxlinePro-Light" w:hAnsi="Times New Roman" w:cs="Times New Roman"/>
          <w:b/>
          <w:sz w:val="24"/>
          <w:szCs w:val="24"/>
        </w:rPr>
      </w:pPr>
      <w:r w:rsidRPr="001E3D9E">
        <w:rPr>
          <w:rFonts w:ascii="Times New Roman" w:eastAsia="DaxlinePro-Light" w:hAnsi="Times New Roman" w:cs="Times New Roman"/>
          <w:b/>
          <w:sz w:val="24"/>
          <w:szCs w:val="24"/>
        </w:rPr>
        <w:t>Formular de vot</w:t>
      </w:r>
    </w:p>
    <w:p w14:paraId="447A6C90" w14:textId="77777777" w:rsidR="00D70C37" w:rsidRPr="001E3D9E" w:rsidRDefault="00D70C37" w:rsidP="005E3835">
      <w:pPr>
        <w:widowControl w:val="0"/>
        <w:spacing w:after="0" w:line="276" w:lineRule="auto"/>
        <w:jc w:val="center"/>
        <w:rPr>
          <w:rFonts w:ascii="Times New Roman" w:eastAsia="DaxlinePro-Light" w:hAnsi="Times New Roman" w:cs="Times New Roman"/>
          <w:b/>
          <w:sz w:val="24"/>
          <w:szCs w:val="24"/>
        </w:rPr>
      </w:pPr>
      <w:r w:rsidRPr="001E3D9E">
        <w:rPr>
          <w:rFonts w:ascii="Times New Roman" w:eastAsia="DaxlinePro-Light" w:hAnsi="Times New Roman" w:cs="Times New Roman"/>
          <w:b/>
          <w:sz w:val="24"/>
          <w:szCs w:val="24"/>
        </w:rPr>
        <w:t>actionari persoane fizice</w:t>
      </w:r>
    </w:p>
    <w:p w14:paraId="01F29CC3" w14:textId="75AC3DF1" w:rsidR="007715C1" w:rsidRPr="001E3D9E" w:rsidRDefault="00D70C37" w:rsidP="005E3835">
      <w:pPr>
        <w:widowControl w:val="0"/>
        <w:spacing w:after="0" w:line="276" w:lineRule="auto"/>
        <w:jc w:val="center"/>
        <w:rPr>
          <w:rFonts w:ascii="Times New Roman" w:eastAsia="DaxlinePro-Light" w:hAnsi="Times New Roman" w:cs="Times New Roman"/>
          <w:sz w:val="24"/>
          <w:szCs w:val="24"/>
        </w:rPr>
      </w:pPr>
      <w:r w:rsidRPr="001E3D9E">
        <w:rPr>
          <w:rFonts w:ascii="Times New Roman" w:eastAsia="DaxlinePro-Light" w:hAnsi="Times New Roman" w:cs="Times New Roman"/>
          <w:sz w:val="24"/>
          <w:szCs w:val="24"/>
        </w:rPr>
        <w:t xml:space="preserve">pentru Adunarea Generala </w:t>
      </w:r>
      <w:r w:rsidR="00C83C34" w:rsidRPr="001E3D9E">
        <w:rPr>
          <w:rFonts w:ascii="Times New Roman" w:eastAsia="DaxlinePro-Light" w:hAnsi="Times New Roman" w:cs="Times New Roman"/>
          <w:sz w:val="24"/>
          <w:szCs w:val="24"/>
        </w:rPr>
        <w:t>O</w:t>
      </w:r>
      <w:r w:rsidRPr="001E3D9E">
        <w:rPr>
          <w:rFonts w:ascii="Times New Roman" w:eastAsia="DaxlinePro-Light" w:hAnsi="Times New Roman" w:cs="Times New Roman"/>
          <w:sz w:val="24"/>
          <w:szCs w:val="24"/>
        </w:rPr>
        <w:t>rdinara a Actionarilor (AG</w:t>
      </w:r>
      <w:r w:rsidR="00C83C34" w:rsidRPr="001E3D9E">
        <w:rPr>
          <w:rFonts w:ascii="Times New Roman" w:eastAsia="DaxlinePro-Light" w:hAnsi="Times New Roman" w:cs="Times New Roman"/>
          <w:sz w:val="24"/>
          <w:szCs w:val="24"/>
        </w:rPr>
        <w:t>O</w:t>
      </w:r>
      <w:r w:rsidRPr="001E3D9E">
        <w:rPr>
          <w:rFonts w:ascii="Times New Roman" w:eastAsia="DaxlinePro-Light" w:hAnsi="Times New Roman" w:cs="Times New Roman"/>
          <w:sz w:val="24"/>
          <w:szCs w:val="24"/>
        </w:rPr>
        <w:t xml:space="preserve">A) </w:t>
      </w:r>
    </w:p>
    <w:p w14:paraId="27A3A595" w14:textId="7C346AD0" w:rsidR="00D70C37" w:rsidRPr="001E3D9E" w:rsidRDefault="00B27B00" w:rsidP="005E3835">
      <w:pPr>
        <w:widowControl w:val="0"/>
        <w:spacing w:after="0" w:line="276" w:lineRule="auto"/>
        <w:jc w:val="center"/>
        <w:rPr>
          <w:rFonts w:ascii="Times New Roman" w:eastAsia="DaxlinePro-Light" w:hAnsi="Times New Roman" w:cs="Times New Roman"/>
          <w:sz w:val="24"/>
          <w:szCs w:val="24"/>
        </w:rPr>
      </w:pPr>
      <w:r w:rsidRPr="001E3D9E">
        <w:rPr>
          <w:rFonts w:ascii="Times New Roman" w:eastAsia="DaxlinePro-Light" w:hAnsi="Times New Roman" w:cs="Times New Roman"/>
          <w:sz w:val="24"/>
          <w:szCs w:val="24"/>
        </w:rPr>
        <w:t xml:space="preserve">ROCA INDUSTRY </w:t>
      </w:r>
      <w:r w:rsidR="004D3C8A" w:rsidRPr="001E3D9E">
        <w:rPr>
          <w:rFonts w:ascii="Times New Roman" w:eastAsia="DaxlinePro-Light" w:hAnsi="Times New Roman" w:cs="Times New Roman"/>
          <w:sz w:val="24"/>
          <w:szCs w:val="24"/>
        </w:rPr>
        <w:t>HOLDINGROCK1</w:t>
      </w:r>
      <w:r w:rsidR="00D70C37" w:rsidRPr="001E3D9E">
        <w:rPr>
          <w:rFonts w:ascii="Times New Roman" w:eastAsia="DaxlinePro-Light" w:hAnsi="Times New Roman" w:cs="Times New Roman"/>
          <w:sz w:val="24"/>
          <w:szCs w:val="24"/>
        </w:rPr>
        <w:t xml:space="preserve"> S.A.</w:t>
      </w:r>
    </w:p>
    <w:p w14:paraId="3945B52A" w14:textId="6D9F2E63" w:rsidR="00D70C37" w:rsidRPr="001E3D9E" w:rsidRDefault="00D70C37" w:rsidP="00B24118">
      <w:pPr>
        <w:widowControl w:val="0"/>
        <w:spacing w:after="0" w:line="276" w:lineRule="auto"/>
        <w:jc w:val="center"/>
        <w:rPr>
          <w:rFonts w:ascii="Times New Roman" w:eastAsia="DaxlinePro-Light" w:hAnsi="Times New Roman" w:cs="Times New Roman"/>
          <w:sz w:val="24"/>
          <w:szCs w:val="24"/>
        </w:rPr>
      </w:pPr>
      <w:r w:rsidRPr="001E3D9E">
        <w:rPr>
          <w:rFonts w:ascii="Times New Roman" w:eastAsia="DaxlinePro-Light" w:hAnsi="Times New Roman" w:cs="Times New Roman"/>
          <w:sz w:val="24"/>
          <w:szCs w:val="24"/>
        </w:rPr>
        <w:t xml:space="preserve">din data de </w:t>
      </w:r>
      <w:r w:rsidR="00BB476E" w:rsidRPr="001E3D9E">
        <w:rPr>
          <w:rFonts w:ascii="Times New Roman" w:eastAsia="DaxlinePro-Light" w:hAnsi="Times New Roman" w:cs="Times New Roman"/>
          <w:sz w:val="24"/>
          <w:szCs w:val="24"/>
        </w:rPr>
        <w:t>26</w:t>
      </w:r>
      <w:r w:rsidRPr="001E3D9E">
        <w:rPr>
          <w:rFonts w:ascii="Times New Roman" w:eastAsia="DaxlinePro-Light" w:hAnsi="Times New Roman" w:cs="Times New Roman"/>
          <w:sz w:val="24"/>
          <w:szCs w:val="24"/>
        </w:rPr>
        <w:t>/</w:t>
      </w:r>
      <w:r w:rsidR="00BB476E" w:rsidRPr="001E3D9E">
        <w:rPr>
          <w:rFonts w:ascii="Times New Roman" w:eastAsia="DaxlinePro-Light" w:hAnsi="Times New Roman" w:cs="Times New Roman"/>
          <w:sz w:val="24"/>
          <w:szCs w:val="24"/>
        </w:rPr>
        <w:t>27.02.2025</w:t>
      </w:r>
    </w:p>
    <w:p w14:paraId="519FD779" w14:textId="77777777" w:rsidR="009473CB" w:rsidRPr="001E3D9E" w:rsidRDefault="009473CB" w:rsidP="005E3835">
      <w:pPr>
        <w:widowControl w:val="0"/>
        <w:spacing w:after="0" w:line="276" w:lineRule="auto"/>
        <w:jc w:val="center"/>
        <w:rPr>
          <w:rFonts w:ascii="Times New Roman" w:eastAsia="DaxlinePro-Light" w:hAnsi="Times New Roman" w:cs="Times New Roman"/>
          <w:sz w:val="24"/>
          <w:szCs w:val="24"/>
        </w:rPr>
      </w:pPr>
    </w:p>
    <w:p w14:paraId="148B61EF" w14:textId="77777777" w:rsidR="00B24118" w:rsidRPr="001E3D9E" w:rsidRDefault="00B24118" w:rsidP="005E3835">
      <w:pPr>
        <w:widowControl w:val="0"/>
        <w:spacing w:after="0" w:line="276" w:lineRule="auto"/>
        <w:jc w:val="center"/>
        <w:rPr>
          <w:rFonts w:ascii="Times New Roman" w:eastAsia="DaxlinePro-Light" w:hAnsi="Times New Roman" w:cs="Times New Roman"/>
          <w:sz w:val="24"/>
          <w:szCs w:val="24"/>
        </w:rPr>
      </w:pPr>
    </w:p>
    <w:p w14:paraId="4243E9FE" w14:textId="25F75473" w:rsidR="00D70C37" w:rsidRPr="001E3D9E" w:rsidRDefault="00D70C37" w:rsidP="005E3835">
      <w:pPr>
        <w:widowControl w:val="0"/>
        <w:spacing w:after="0" w:line="276" w:lineRule="auto"/>
        <w:jc w:val="both"/>
        <w:rPr>
          <w:rFonts w:ascii="Times New Roman" w:eastAsia="DaxlinePro-Light" w:hAnsi="Times New Roman" w:cs="Times New Roman"/>
          <w:sz w:val="24"/>
          <w:szCs w:val="24"/>
        </w:rPr>
      </w:pPr>
      <w:r w:rsidRPr="001E3D9E">
        <w:rPr>
          <w:rFonts w:ascii="Times New Roman" w:eastAsia="DaxlinePro-Light" w:hAnsi="Times New Roman" w:cs="Times New Roman"/>
          <w:sz w:val="24"/>
          <w:szCs w:val="24"/>
        </w:rPr>
        <w:t>Subsemnatul,</w:t>
      </w:r>
      <w:r w:rsidR="00810A94" w:rsidRPr="001E3D9E">
        <w:rPr>
          <w:rFonts w:ascii="Times New Roman" w:eastAsia="DaxlinePro-Light" w:hAnsi="Times New Roman" w:cs="Times New Roman"/>
          <w:sz w:val="24"/>
          <w:szCs w:val="24"/>
        </w:rPr>
        <w:t xml:space="preserve"> </w:t>
      </w:r>
      <w:r w:rsidRPr="001E3D9E">
        <w:rPr>
          <w:rFonts w:ascii="Times New Roman" w:eastAsia="DaxlinePro-Light" w:hAnsi="Times New Roman" w:cs="Times New Roman"/>
          <w:sz w:val="24"/>
          <w:szCs w:val="24"/>
        </w:rPr>
        <w:t>________________________________________________________________</w:t>
      </w:r>
      <w:r w:rsidR="00810A94" w:rsidRPr="001E3D9E">
        <w:rPr>
          <w:rFonts w:ascii="Times New Roman" w:eastAsia="DaxlinePro-Light" w:hAnsi="Times New Roman" w:cs="Times New Roman"/>
          <w:sz w:val="24"/>
          <w:szCs w:val="24"/>
        </w:rPr>
        <w:t>__</w:t>
      </w:r>
      <w:r w:rsidRPr="001E3D9E">
        <w:rPr>
          <w:rFonts w:ascii="Times New Roman" w:eastAsia="DaxlinePro-Light" w:hAnsi="Times New Roman" w:cs="Times New Roman"/>
          <w:sz w:val="24"/>
          <w:szCs w:val="24"/>
        </w:rPr>
        <w:t>,</w:t>
      </w:r>
    </w:p>
    <w:p w14:paraId="42749807" w14:textId="77777777" w:rsidR="00D70C37" w:rsidRPr="001E3D9E" w:rsidRDefault="00D70C37" w:rsidP="005E3835">
      <w:pPr>
        <w:widowControl w:val="0"/>
        <w:spacing w:after="0" w:line="276" w:lineRule="auto"/>
        <w:jc w:val="both"/>
        <w:rPr>
          <w:rFonts w:ascii="Times New Roman" w:eastAsia="DaxlinePro-Light" w:hAnsi="Times New Roman" w:cs="Times New Roman"/>
          <w:i/>
          <w:sz w:val="24"/>
          <w:szCs w:val="24"/>
        </w:rPr>
      </w:pPr>
      <w:r w:rsidRPr="001E3D9E">
        <w:rPr>
          <w:rFonts w:ascii="Times New Roman" w:eastAsia="DaxlinePro-Light" w:hAnsi="Times New Roman" w:cs="Times New Roman"/>
          <w:i/>
          <w:color w:val="000000" w:themeColor="text1"/>
          <w:sz w:val="24"/>
          <w:szCs w:val="24"/>
        </w:rPr>
        <w:t>*A se completa cu numele si prenumele actionarului persoana fizica</w:t>
      </w:r>
    </w:p>
    <w:p w14:paraId="0DF92DD2" w14:textId="1496CDB3" w:rsidR="00D70C37" w:rsidRPr="001E3D9E" w:rsidRDefault="00D70C37" w:rsidP="005E3835">
      <w:pPr>
        <w:widowControl w:val="0"/>
        <w:spacing w:after="0" w:line="276" w:lineRule="auto"/>
        <w:jc w:val="both"/>
        <w:rPr>
          <w:rFonts w:ascii="Times New Roman" w:eastAsia="DaxlinePro-Light" w:hAnsi="Times New Roman" w:cs="Times New Roman"/>
          <w:sz w:val="24"/>
          <w:szCs w:val="24"/>
        </w:rPr>
      </w:pPr>
      <w:r w:rsidRPr="001E3D9E">
        <w:rPr>
          <w:rFonts w:ascii="Times New Roman" w:eastAsia="DaxlinePro-Light" w:hAnsi="Times New Roman" w:cs="Times New Roman"/>
          <w:sz w:val="24"/>
          <w:szCs w:val="24"/>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w:t>
      </w:r>
    </w:p>
    <w:p w14:paraId="2797B1D5" w14:textId="77777777" w:rsidR="00BC54DF" w:rsidRPr="001E3D9E" w:rsidRDefault="00BC54DF" w:rsidP="005E3835">
      <w:pPr>
        <w:widowControl w:val="0"/>
        <w:spacing w:after="0" w:line="276" w:lineRule="auto"/>
        <w:jc w:val="both"/>
        <w:rPr>
          <w:rFonts w:ascii="Times New Roman" w:eastAsia="DaxlinePro-Light" w:hAnsi="Times New Roman" w:cs="Times New Roman"/>
          <w:sz w:val="24"/>
          <w:szCs w:val="24"/>
        </w:rPr>
      </w:pPr>
    </w:p>
    <w:p w14:paraId="2B5F8CA2" w14:textId="62123B93" w:rsidR="00D70C37" w:rsidRPr="001E3D9E" w:rsidRDefault="00D70C37" w:rsidP="005E3835">
      <w:pPr>
        <w:widowControl w:val="0"/>
        <w:spacing w:after="0" w:line="276" w:lineRule="auto"/>
        <w:jc w:val="both"/>
        <w:rPr>
          <w:rFonts w:ascii="Times New Roman" w:eastAsia="DaxlinePro-Light" w:hAnsi="Times New Roman" w:cs="Times New Roman"/>
          <w:sz w:val="24"/>
          <w:szCs w:val="24"/>
        </w:rPr>
      </w:pPr>
      <w:r w:rsidRPr="001E3D9E">
        <w:rPr>
          <w:rFonts w:ascii="Times New Roman" w:eastAsia="DaxlinePro-Light" w:hAnsi="Times New Roman" w:cs="Times New Roman"/>
          <w:sz w:val="24"/>
          <w:szCs w:val="24"/>
        </w:rPr>
        <w:t xml:space="preserve">in calitate de actionar al </w:t>
      </w:r>
      <w:r w:rsidR="00B27B00" w:rsidRPr="001E3D9E">
        <w:rPr>
          <w:rFonts w:ascii="Times New Roman" w:eastAsia="DaxlinePro-Light" w:hAnsi="Times New Roman" w:cs="Times New Roman"/>
          <w:b/>
          <w:bCs/>
          <w:sz w:val="24"/>
          <w:szCs w:val="24"/>
        </w:rPr>
        <w:t>ROCA INDUSTRY</w:t>
      </w:r>
      <w:r w:rsidR="00B27B00" w:rsidRPr="001E3D9E">
        <w:rPr>
          <w:rFonts w:ascii="Times New Roman" w:eastAsia="DaxlinePro-Light" w:hAnsi="Times New Roman" w:cs="Times New Roman"/>
          <w:sz w:val="24"/>
          <w:szCs w:val="24"/>
        </w:rPr>
        <w:t xml:space="preserve"> </w:t>
      </w:r>
      <w:r w:rsidR="004D3C8A" w:rsidRPr="001E3D9E">
        <w:rPr>
          <w:rFonts w:ascii="Times New Roman" w:eastAsia="DaxlinePro-Light" w:hAnsi="Times New Roman" w:cs="Times New Roman"/>
          <w:b/>
          <w:bCs/>
          <w:sz w:val="24"/>
          <w:szCs w:val="24"/>
        </w:rPr>
        <w:t>HOLDINGROCK1</w:t>
      </w:r>
      <w:r w:rsidRPr="001E3D9E">
        <w:rPr>
          <w:rFonts w:ascii="Times New Roman" w:eastAsia="DaxlinePro-Light" w:hAnsi="Times New Roman" w:cs="Times New Roman"/>
          <w:b/>
          <w:bCs/>
          <w:sz w:val="24"/>
          <w:szCs w:val="24"/>
        </w:rPr>
        <w:t xml:space="preserve"> S.A</w:t>
      </w:r>
      <w:r w:rsidRPr="001E3D9E">
        <w:rPr>
          <w:rFonts w:ascii="Times New Roman" w:eastAsia="DaxlinePro-Light" w:hAnsi="Times New Roman" w:cs="Times New Roman"/>
          <w:sz w:val="24"/>
          <w:szCs w:val="24"/>
        </w:rPr>
        <w:t xml:space="preserve">., </w:t>
      </w:r>
      <w:bookmarkStart w:id="0" w:name="_Hlk98150225"/>
      <w:r w:rsidR="008825CC" w:rsidRPr="001E3D9E">
        <w:rPr>
          <w:rFonts w:ascii="Times New Roman" w:hAnsi="Times New Roman" w:cs="Times New Roman"/>
          <w:bCs/>
          <w:sz w:val="24"/>
          <w:szCs w:val="24"/>
        </w:rPr>
        <w:t>o societate pe ac</w:t>
      </w:r>
      <w:r w:rsidR="00B33728" w:rsidRPr="001E3D9E">
        <w:rPr>
          <w:rFonts w:ascii="Times New Roman" w:hAnsi="Times New Roman" w:cs="Times New Roman"/>
          <w:bCs/>
          <w:sz w:val="24"/>
          <w:szCs w:val="24"/>
        </w:rPr>
        <w:t>t</w:t>
      </w:r>
      <w:r w:rsidR="008825CC" w:rsidRPr="001E3D9E">
        <w:rPr>
          <w:rFonts w:ascii="Times New Roman" w:hAnsi="Times New Roman" w:cs="Times New Roman"/>
          <w:bCs/>
          <w:sz w:val="24"/>
          <w:szCs w:val="24"/>
        </w:rPr>
        <w:t xml:space="preserve">iuni, </w:t>
      </w:r>
      <w:r w:rsidR="00B33728" w:rsidRPr="001E3D9E">
        <w:rPr>
          <w:rFonts w:ascii="Times New Roman" w:hAnsi="Times New Roman" w:cs="Times New Roman"/>
          <w:bCs/>
          <w:sz w:val="24"/>
          <w:szCs w:val="24"/>
        </w:rPr>
        <w:t>i</w:t>
      </w:r>
      <w:r w:rsidR="008825CC" w:rsidRPr="001E3D9E">
        <w:rPr>
          <w:rFonts w:ascii="Times New Roman" w:hAnsi="Times New Roman" w:cs="Times New Roman"/>
          <w:bCs/>
          <w:sz w:val="24"/>
          <w:szCs w:val="24"/>
        </w:rPr>
        <w:t>nfiin</w:t>
      </w:r>
      <w:r w:rsidR="00B33728" w:rsidRPr="001E3D9E">
        <w:rPr>
          <w:rFonts w:ascii="Times New Roman" w:hAnsi="Times New Roman" w:cs="Times New Roman"/>
          <w:bCs/>
          <w:sz w:val="24"/>
          <w:szCs w:val="24"/>
        </w:rPr>
        <w:t>t</w:t>
      </w:r>
      <w:r w:rsidR="008825CC" w:rsidRPr="001E3D9E">
        <w:rPr>
          <w:rFonts w:ascii="Times New Roman" w:hAnsi="Times New Roman" w:cs="Times New Roman"/>
          <w:bCs/>
          <w:sz w:val="24"/>
          <w:szCs w:val="24"/>
        </w:rPr>
        <w:t>at</w:t>
      </w:r>
      <w:r w:rsidR="00B33728" w:rsidRPr="001E3D9E">
        <w:rPr>
          <w:rFonts w:ascii="Times New Roman" w:hAnsi="Times New Roman" w:cs="Times New Roman"/>
          <w:bCs/>
          <w:sz w:val="24"/>
          <w:szCs w:val="24"/>
        </w:rPr>
        <w:t>a</w:t>
      </w:r>
      <w:r w:rsidR="008825CC" w:rsidRPr="001E3D9E">
        <w:rPr>
          <w:rFonts w:ascii="Times New Roman" w:hAnsi="Times New Roman" w:cs="Times New Roman"/>
          <w:bCs/>
          <w:sz w:val="24"/>
          <w:szCs w:val="24"/>
        </w:rPr>
        <w:t xml:space="preserve"> </w:t>
      </w:r>
      <w:r w:rsidR="00B33728" w:rsidRPr="001E3D9E">
        <w:rPr>
          <w:rFonts w:ascii="Times New Roman" w:hAnsi="Times New Roman" w:cs="Times New Roman"/>
          <w:bCs/>
          <w:sz w:val="24"/>
          <w:szCs w:val="24"/>
        </w:rPr>
        <w:t>s</w:t>
      </w:r>
      <w:r w:rsidR="008825CC" w:rsidRPr="001E3D9E">
        <w:rPr>
          <w:rFonts w:ascii="Times New Roman" w:hAnsi="Times New Roman" w:cs="Times New Roman"/>
          <w:bCs/>
          <w:sz w:val="24"/>
          <w:szCs w:val="24"/>
        </w:rPr>
        <w:t>i func</w:t>
      </w:r>
      <w:r w:rsidR="00B33728" w:rsidRPr="001E3D9E">
        <w:rPr>
          <w:rFonts w:ascii="Times New Roman" w:hAnsi="Times New Roman" w:cs="Times New Roman"/>
          <w:bCs/>
          <w:sz w:val="24"/>
          <w:szCs w:val="24"/>
        </w:rPr>
        <w:t>t</w:t>
      </w:r>
      <w:r w:rsidR="008825CC" w:rsidRPr="001E3D9E">
        <w:rPr>
          <w:rFonts w:ascii="Times New Roman" w:hAnsi="Times New Roman" w:cs="Times New Roman"/>
          <w:bCs/>
          <w:sz w:val="24"/>
          <w:szCs w:val="24"/>
        </w:rPr>
        <w:t>ion</w:t>
      </w:r>
      <w:r w:rsidR="00B33728" w:rsidRPr="001E3D9E">
        <w:rPr>
          <w:rFonts w:ascii="Times New Roman" w:hAnsi="Times New Roman" w:cs="Times New Roman"/>
          <w:bCs/>
          <w:sz w:val="24"/>
          <w:szCs w:val="24"/>
        </w:rPr>
        <w:t>a</w:t>
      </w:r>
      <w:r w:rsidR="008825CC" w:rsidRPr="001E3D9E">
        <w:rPr>
          <w:rFonts w:ascii="Times New Roman" w:hAnsi="Times New Roman" w:cs="Times New Roman"/>
          <w:bCs/>
          <w:sz w:val="24"/>
          <w:szCs w:val="24"/>
        </w:rPr>
        <w:t xml:space="preserve">nd </w:t>
      </w:r>
      <w:r w:rsidR="00B33728" w:rsidRPr="001E3D9E">
        <w:rPr>
          <w:rFonts w:ascii="Times New Roman" w:hAnsi="Times New Roman" w:cs="Times New Roman"/>
          <w:bCs/>
          <w:sz w:val="24"/>
          <w:szCs w:val="24"/>
        </w:rPr>
        <w:t>i</w:t>
      </w:r>
      <w:r w:rsidR="008825CC" w:rsidRPr="001E3D9E">
        <w:rPr>
          <w:rFonts w:ascii="Times New Roman" w:hAnsi="Times New Roman" w:cs="Times New Roman"/>
          <w:bCs/>
          <w:sz w:val="24"/>
          <w:szCs w:val="24"/>
        </w:rPr>
        <w:t>n conformitate cu legisla</w:t>
      </w:r>
      <w:r w:rsidR="00B33728" w:rsidRPr="001E3D9E">
        <w:rPr>
          <w:rFonts w:ascii="Times New Roman" w:hAnsi="Times New Roman" w:cs="Times New Roman"/>
          <w:bCs/>
          <w:sz w:val="24"/>
          <w:szCs w:val="24"/>
        </w:rPr>
        <w:t>t</w:t>
      </w:r>
      <w:r w:rsidR="008825CC" w:rsidRPr="001E3D9E">
        <w:rPr>
          <w:rFonts w:ascii="Times New Roman" w:hAnsi="Times New Roman" w:cs="Times New Roman"/>
          <w:bCs/>
          <w:sz w:val="24"/>
          <w:szCs w:val="24"/>
        </w:rPr>
        <w:t>ia din Rom</w:t>
      </w:r>
      <w:r w:rsidR="00B33728" w:rsidRPr="001E3D9E">
        <w:rPr>
          <w:rFonts w:ascii="Times New Roman" w:hAnsi="Times New Roman" w:cs="Times New Roman"/>
          <w:bCs/>
          <w:sz w:val="24"/>
          <w:szCs w:val="24"/>
        </w:rPr>
        <w:t>a</w:t>
      </w:r>
      <w:r w:rsidR="008825CC" w:rsidRPr="001E3D9E">
        <w:rPr>
          <w:rFonts w:ascii="Times New Roman" w:hAnsi="Times New Roman" w:cs="Times New Roman"/>
          <w:bCs/>
          <w:sz w:val="24"/>
          <w:szCs w:val="24"/>
        </w:rPr>
        <w:t>nia, av</w:t>
      </w:r>
      <w:r w:rsidR="00B33728" w:rsidRPr="001E3D9E">
        <w:rPr>
          <w:rFonts w:ascii="Times New Roman" w:hAnsi="Times New Roman" w:cs="Times New Roman"/>
          <w:bCs/>
          <w:sz w:val="24"/>
          <w:szCs w:val="24"/>
        </w:rPr>
        <w:t>a</w:t>
      </w:r>
      <w:r w:rsidR="008825CC" w:rsidRPr="001E3D9E">
        <w:rPr>
          <w:rFonts w:ascii="Times New Roman" w:hAnsi="Times New Roman" w:cs="Times New Roman"/>
          <w:bCs/>
          <w:sz w:val="24"/>
          <w:szCs w:val="24"/>
        </w:rPr>
        <w:t xml:space="preserve">nd sediul social </w:t>
      </w:r>
      <w:r w:rsidR="00B33728" w:rsidRPr="001E3D9E">
        <w:rPr>
          <w:rFonts w:ascii="Times New Roman" w:hAnsi="Times New Roman" w:cs="Times New Roman"/>
          <w:bCs/>
          <w:sz w:val="24"/>
          <w:szCs w:val="24"/>
        </w:rPr>
        <w:t>i</w:t>
      </w:r>
      <w:r w:rsidR="008825CC" w:rsidRPr="001E3D9E">
        <w:rPr>
          <w:rFonts w:ascii="Times New Roman" w:hAnsi="Times New Roman" w:cs="Times New Roman"/>
          <w:bCs/>
          <w:sz w:val="24"/>
          <w:szCs w:val="24"/>
        </w:rPr>
        <w:t xml:space="preserve">n </w:t>
      </w:r>
      <w:bookmarkStart w:id="1" w:name="_Hlk98776180"/>
      <w:r w:rsidR="008825CC" w:rsidRPr="001E3D9E">
        <w:rPr>
          <w:rFonts w:ascii="Times New Roman" w:hAnsi="Times New Roman" w:cs="Times New Roman"/>
          <w:bCs/>
          <w:sz w:val="24"/>
          <w:szCs w:val="24"/>
        </w:rPr>
        <w:t>str. Gara Her</w:t>
      </w:r>
      <w:r w:rsidR="00B33728" w:rsidRPr="001E3D9E">
        <w:rPr>
          <w:rFonts w:ascii="Times New Roman" w:hAnsi="Times New Roman" w:cs="Times New Roman"/>
          <w:bCs/>
          <w:sz w:val="24"/>
          <w:szCs w:val="24"/>
        </w:rPr>
        <w:t>a</w:t>
      </w:r>
      <w:r w:rsidR="008825CC" w:rsidRPr="001E3D9E">
        <w:rPr>
          <w:rFonts w:ascii="Times New Roman" w:hAnsi="Times New Roman" w:cs="Times New Roman"/>
          <w:bCs/>
          <w:sz w:val="24"/>
          <w:szCs w:val="24"/>
        </w:rPr>
        <w:t>str</w:t>
      </w:r>
      <w:r w:rsidR="00B33728" w:rsidRPr="001E3D9E">
        <w:rPr>
          <w:rFonts w:ascii="Times New Roman" w:hAnsi="Times New Roman" w:cs="Times New Roman"/>
          <w:bCs/>
          <w:sz w:val="24"/>
          <w:szCs w:val="24"/>
        </w:rPr>
        <w:t>a</w:t>
      </w:r>
      <w:r w:rsidR="008825CC" w:rsidRPr="001E3D9E">
        <w:rPr>
          <w:rFonts w:ascii="Times New Roman" w:hAnsi="Times New Roman" w:cs="Times New Roman"/>
          <w:bCs/>
          <w:sz w:val="24"/>
          <w:szCs w:val="24"/>
        </w:rPr>
        <w:t>u nr. 4, cl</w:t>
      </w:r>
      <w:r w:rsidR="00B33728" w:rsidRPr="001E3D9E">
        <w:rPr>
          <w:rFonts w:ascii="Times New Roman" w:hAnsi="Times New Roman" w:cs="Times New Roman"/>
          <w:bCs/>
          <w:sz w:val="24"/>
          <w:szCs w:val="24"/>
        </w:rPr>
        <w:t>a</w:t>
      </w:r>
      <w:r w:rsidR="008825CC" w:rsidRPr="001E3D9E">
        <w:rPr>
          <w:rFonts w:ascii="Times New Roman" w:hAnsi="Times New Roman" w:cs="Times New Roman"/>
          <w:bCs/>
          <w:sz w:val="24"/>
          <w:szCs w:val="24"/>
        </w:rPr>
        <w:t>direa A, etaj 3, Sector 2</w:t>
      </w:r>
      <w:bookmarkEnd w:id="1"/>
      <w:r w:rsidR="008825CC" w:rsidRPr="001E3D9E">
        <w:rPr>
          <w:rFonts w:ascii="Times New Roman" w:hAnsi="Times New Roman" w:cs="Times New Roman"/>
          <w:bCs/>
          <w:sz w:val="24"/>
          <w:szCs w:val="24"/>
        </w:rPr>
        <w:t>, Bucure</w:t>
      </w:r>
      <w:r w:rsidR="00B33728" w:rsidRPr="001E3D9E">
        <w:rPr>
          <w:rFonts w:ascii="Times New Roman" w:hAnsi="Times New Roman" w:cs="Times New Roman"/>
          <w:bCs/>
          <w:sz w:val="24"/>
          <w:szCs w:val="24"/>
        </w:rPr>
        <w:t>s</w:t>
      </w:r>
      <w:r w:rsidR="008825CC" w:rsidRPr="001E3D9E">
        <w:rPr>
          <w:rFonts w:ascii="Times New Roman" w:hAnsi="Times New Roman" w:cs="Times New Roman"/>
          <w:bCs/>
          <w:sz w:val="24"/>
          <w:szCs w:val="24"/>
        </w:rPr>
        <w:t>ti, Rom</w:t>
      </w:r>
      <w:r w:rsidR="00B33728" w:rsidRPr="001E3D9E">
        <w:rPr>
          <w:rFonts w:ascii="Times New Roman" w:hAnsi="Times New Roman" w:cs="Times New Roman"/>
          <w:bCs/>
          <w:sz w:val="24"/>
          <w:szCs w:val="24"/>
        </w:rPr>
        <w:t>a</w:t>
      </w:r>
      <w:r w:rsidR="008825CC" w:rsidRPr="001E3D9E">
        <w:rPr>
          <w:rFonts w:ascii="Times New Roman" w:hAnsi="Times New Roman" w:cs="Times New Roman"/>
          <w:bCs/>
          <w:sz w:val="24"/>
          <w:szCs w:val="24"/>
        </w:rPr>
        <w:t xml:space="preserve">nia, </w:t>
      </w:r>
      <w:r w:rsidR="00B33728" w:rsidRPr="001E3D9E">
        <w:rPr>
          <w:rFonts w:ascii="Times New Roman" w:hAnsi="Times New Roman" w:cs="Times New Roman"/>
          <w:bCs/>
          <w:sz w:val="24"/>
          <w:szCs w:val="24"/>
        </w:rPr>
        <w:t>i</w:t>
      </w:r>
      <w:r w:rsidR="008825CC" w:rsidRPr="001E3D9E">
        <w:rPr>
          <w:rFonts w:ascii="Times New Roman" w:hAnsi="Times New Roman" w:cs="Times New Roman"/>
          <w:bCs/>
          <w:sz w:val="24"/>
          <w:szCs w:val="24"/>
        </w:rPr>
        <w:t>nregistrat</w:t>
      </w:r>
      <w:r w:rsidR="00B33728" w:rsidRPr="001E3D9E">
        <w:rPr>
          <w:rFonts w:ascii="Times New Roman" w:hAnsi="Times New Roman" w:cs="Times New Roman"/>
          <w:bCs/>
          <w:sz w:val="24"/>
          <w:szCs w:val="24"/>
        </w:rPr>
        <w:t>a</w:t>
      </w:r>
      <w:r w:rsidR="008825CC" w:rsidRPr="001E3D9E">
        <w:rPr>
          <w:rFonts w:ascii="Times New Roman" w:hAnsi="Times New Roman" w:cs="Times New Roman"/>
          <w:bCs/>
          <w:sz w:val="24"/>
          <w:szCs w:val="24"/>
        </w:rPr>
        <w:t xml:space="preserve"> la Registrul Comer</w:t>
      </w:r>
      <w:r w:rsidR="00B33728" w:rsidRPr="001E3D9E">
        <w:rPr>
          <w:rFonts w:ascii="Times New Roman" w:hAnsi="Times New Roman" w:cs="Times New Roman"/>
          <w:bCs/>
          <w:sz w:val="24"/>
          <w:szCs w:val="24"/>
        </w:rPr>
        <w:t>t</w:t>
      </w:r>
      <w:r w:rsidR="008825CC" w:rsidRPr="001E3D9E">
        <w:rPr>
          <w:rFonts w:ascii="Times New Roman" w:hAnsi="Times New Roman" w:cs="Times New Roman"/>
          <w:bCs/>
          <w:sz w:val="24"/>
          <w:szCs w:val="24"/>
        </w:rPr>
        <w:t>ului Bucure</w:t>
      </w:r>
      <w:r w:rsidR="00B33728" w:rsidRPr="001E3D9E">
        <w:rPr>
          <w:rFonts w:ascii="Times New Roman" w:hAnsi="Times New Roman" w:cs="Times New Roman"/>
          <w:bCs/>
          <w:sz w:val="24"/>
          <w:szCs w:val="24"/>
        </w:rPr>
        <w:t>s</w:t>
      </w:r>
      <w:r w:rsidR="008825CC" w:rsidRPr="001E3D9E">
        <w:rPr>
          <w:rFonts w:ascii="Times New Roman" w:hAnsi="Times New Roman" w:cs="Times New Roman"/>
          <w:bCs/>
          <w:sz w:val="24"/>
          <w:szCs w:val="24"/>
        </w:rPr>
        <w:t xml:space="preserve">ti sub nr. J40/16918/2021, cod unic de </w:t>
      </w:r>
      <w:r w:rsidR="00B33728" w:rsidRPr="001E3D9E">
        <w:rPr>
          <w:rFonts w:ascii="Times New Roman" w:hAnsi="Times New Roman" w:cs="Times New Roman"/>
          <w:bCs/>
          <w:sz w:val="24"/>
          <w:szCs w:val="24"/>
        </w:rPr>
        <w:t>i</w:t>
      </w:r>
      <w:r w:rsidR="008825CC" w:rsidRPr="001E3D9E">
        <w:rPr>
          <w:rFonts w:ascii="Times New Roman" w:hAnsi="Times New Roman" w:cs="Times New Roman"/>
          <w:bCs/>
          <w:sz w:val="24"/>
          <w:szCs w:val="24"/>
        </w:rPr>
        <w:t>nregistrare 44987869</w:t>
      </w:r>
      <w:bookmarkEnd w:id="0"/>
      <w:r w:rsidR="008825CC" w:rsidRPr="001E3D9E">
        <w:rPr>
          <w:rFonts w:ascii="Times New Roman" w:hAnsi="Times New Roman" w:cs="Times New Roman"/>
          <w:bCs/>
          <w:sz w:val="24"/>
          <w:szCs w:val="24"/>
        </w:rPr>
        <w:t xml:space="preserve"> </w:t>
      </w:r>
      <w:r w:rsidRPr="001E3D9E">
        <w:rPr>
          <w:rFonts w:ascii="Times New Roman" w:eastAsia="DaxlinePro-Light" w:hAnsi="Times New Roman" w:cs="Times New Roman"/>
          <w:sz w:val="24"/>
          <w:szCs w:val="24"/>
        </w:rPr>
        <w:t>(</w:t>
      </w:r>
      <w:r w:rsidRPr="001E3D9E">
        <w:rPr>
          <w:rFonts w:ascii="Times New Roman" w:eastAsia="DaxlinePro-Light" w:hAnsi="Times New Roman" w:cs="Times New Roman"/>
          <w:b/>
          <w:sz w:val="24"/>
          <w:szCs w:val="24"/>
        </w:rPr>
        <w:t>Societatea</w:t>
      </w:r>
      <w:r w:rsidRPr="001E3D9E">
        <w:rPr>
          <w:rFonts w:ascii="Times New Roman" w:eastAsia="DaxlinePro-Light" w:hAnsi="Times New Roman" w:cs="Times New Roman"/>
          <w:sz w:val="24"/>
          <w:szCs w:val="24"/>
        </w:rPr>
        <w:t xml:space="preserve">), </w:t>
      </w:r>
    </w:p>
    <w:p w14:paraId="0BA2F74D" w14:textId="77777777" w:rsidR="00D70C37" w:rsidRPr="001E3D9E" w:rsidRDefault="00D70C37" w:rsidP="005E3835">
      <w:pPr>
        <w:widowControl w:val="0"/>
        <w:spacing w:after="0" w:line="276" w:lineRule="auto"/>
        <w:jc w:val="both"/>
        <w:rPr>
          <w:rFonts w:ascii="Times New Roman" w:eastAsia="DaxlinePro-Light" w:hAnsi="Times New Roman" w:cs="Times New Roman"/>
          <w:bCs/>
          <w:sz w:val="24"/>
          <w:szCs w:val="24"/>
          <w:lang w:val="ro"/>
        </w:rPr>
      </w:pPr>
    </w:p>
    <w:p w14:paraId="05F5ED4A" w14:textId="3158093F" w:rsidR="00D70C37" w:rsidRPr="001E3D9E" w:rsidRDefault="00D70C37" w:rsidP="005E3835">
      <w:pPr>
        <w:widowControl w:val="0"/>
        <w:spacing w:after="0" w:line="276" w:lineRule="auto"/>
        <w:jc w:val="both"/>
        <w:rPr>
          <w:rFonts w:ascii="Times New Roman" w:eastAsia="DaxlinePro-Light" w:hAnsi="Times New Roman" w:cs="Times New Roman"/>
          <w:bCs/>
          <w:sz w:val="24"/>
          <w:szCs w:val="24"/>
          <w:lang w:val="ro"/>
        </w:rPr>
      </w:pPr>
      <w:r w:rsidRPr="001E3D9E">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r w:rsidR="002B4BF1" w:rsidRPr="001E3D9E">
        <w:rPr>
          <w:rFonts w:ascii="Times New Roman" w:eastAsia="DaxlinePro-Light" w:hAnsi="Times New Roman" w:cs="Times New Roman"/>
          <w:bCs/>
          <w:sz w:val="24"/>
          <w:szCs w:val="24"/>
          <w:lang w:val="ro"/>
        </w:rPr>
        <w:t>,</w:t>
      </w:r>
    </w:p>
    <w:p w14:paraId="42637FC2" w14:textId="77777777" w:rsidR="00BC54DF" w:rsidRPr="001E3D9E" w:rsidRDefault="00BC54DF" w:rsidP="005E3835">
      <w:pPr>
        <w:widowControl w:val="0"/>
        <w:spacing w:after="0" w:line="276" w:lineRule="auto"/>
        <w:jc w:val="both"/>
        <w:rPr>
          <w:rFonts w:ascii="Times New Roman" w:eastAsia="DaxlinePro-Light" w:hAnsi="Times New Roman" w:cs="Times New Roman"/>
          <w:bCs/>
          <w:sz w:val="24"/>
          <w:szCs w:val="24"/>
          <w:lang w:val="en-US"/>
        </w:rPr>
      </w:pPr>
    </w:p>
    <w:p w14:paraId="469CD8B8" w14:textId="1CA925E1" w:rsidR="00D70C37" w:rsidRPr="001E3D9E" w:rsidRDefault="00D70C37" w:rsidP="005E3835">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1E3D9E">
        <w:rPr>
          <w:rFonts w:ascii="Times New Roman" w:eastAsia="DaxlinePro-Light" w:hAnsi="Times New Roman" w:cs="Times New Roman"/>
          <w:sz w:val="24"/>
          <w:szCs w:val="24"/>
        </w:rPr>
        <w:t xml:space="preserve">avand cunostinta de ordinea de zi a sedintei </w:t>
      </w:r>
      <w:r w:rsidRPr="001E3D9E">
        <w:rPr>
          <w:rFonts w:ascii="Times New Roman" w:eastAsia="DaxlinePro-Light" w:hAnsi="Times New Roman" w:cs="Times New Roman"/>
          <w:b/>
          <w:bCs/>
          <w:sz w:val="24"/>
          <w:szCs w:val="24"/>
        </w:rPr>
        <w:t>AG</w:t>
      </w:r>
      <w:r w:rsidR="00C83C34" w:rsidRPr="001E3D9E">
        <w:rPr>
          <w:rFonts w:ascii="Times New Roman" w:eastAsia="DaxlinePro-Light" w:hAnsi="Times New Roman" w:cs="Times New Roman"/>
          <w:b/>
          <w:bCs/>
          <w:sz w:val="24"/>
          <w:szCs w:val="24"/>
        </w:rPr>
        <w:t>O</w:t>
      </w:r>
      <w:r w:rsidRPr="001E3D9E">
        <w:rPr>
          <w:rFonts w:ascii="Times New Roman" w:eastAsia="DaxlinePro-Light" w:hAnsi="Times New Roman" w:cs="Times New Roman"/>
          <w:b/>
          <w:bCs/>
          <w:sz w:val="24"/>
          <w:szCs w:val="24"/>
        </w:rPr>
        <w:t xml:space="preserve">A Societatii din data de </w:t>
      </w:r>
      <w:r w:rsidR="00BB476E" w:rsidRPr="001E3D9E">
        <w:rPr>
          <w:rFonts w:ascii="Times New Roman" w:eastAsia="DaxlinePro-Light" w:hAnsi="Times New Roman" w:cs="Times New Roman"/>
          <w:b/>
          <w:bCs/>
          <w:sz w:val="24"/>
          <w:szCs w:val="24"/>
        </w:rPr>
        <w:t>26 februarie 2025</w:t>
      </w:r>
      <w:r w:rsidRPr="001E3D9E">
        <w:rPr>
          <w:rFonts w:ascii="Times New Roman" w:eastAsia="DaxlinePro-Light" w:hAnsi="Times New Roman" w:cs="Times New Roman"/>
          <w:b/>
          <w:bCs/>
          <w:sz w:val="24"/>
          <w:szCs w:val="24"/>
        </w:rPr>
        <w:t xml:space="preserve">, ora </w:t>
      </w:r>
      <w:r w:rsidR="00BB476E" w:rsidRPr="001E3D9E">
        <w:rPr>
          <w:rFonts w:ascii="Times New Roman" w:eastAsia="DaxlinePro-Light" w:hAnsi="Times New Roman" w:cs="Times New Roman"/>
          <w:b/>
          <w:bCs/>
          <w:sz w:val="24"/>
          <w:szCs w:val="24"/>
        </w:rPr>
        <w:t>11:00</w:t>
      </w:r>
      <w:r w:rsidRPr="001E3D9E">
        <w:rPr>
          <w:rFonts w:ascii="Times New Roman" w:eastAsia="DaxlinePro-Light" w:hAnsi="Times New Roman" w:cs="Times New Roman"/>
          <w:b/>
          <w:bCs/>
          <w:sz w:val="24"/>
          <w:szCs w:val="24"/>
        </w:rPr>
        <w:t xml:space="preserve"> (ora Romaniei) – prima convocare</w:t>
      </w:r>
      <w:r w:rsidRPr="001E3D9E">
        <w:rPr>
          <w:rFonts w:ascii="Times New Roman" w:eastAsia="DaxlinePro-Light" w:hAnsi="Times New Roman" w:cs="Times New Roman"/>
          <w:sz w:val="24"/>
          <w:szCs w:val="24"/>
        </w:rPr>
        <w:t xml:space="preserve"> si, respectiv </w:t>
      </w:r>
      <w:r w:rsidR="00BB476E" w:rsidRPr="001E3D9E">
        <w:rPr>
          <w:rFonts w:ascii="Times New Roman" w:eastAsia="DaxlinePro-Light" w:hAnsi="Times New Roman" w:cs="Times New Roman"/>
          <w:b/>
          <w:bCs/>
          <w:sz w:val="24"/>
          <w:szCs w:val="24"/>
        </w:rPr>
        <w:t>2</w:t>
      </w:r>
      <w:r w:rsidR="00BB476E" w:rsidRPr="001E3D9E">
        <w:rPr>
          <w:rFonts w:ascii="Times New Roman" w:eastAsia="DaxlinePro-Light" w:hAnsi="Times New Roman" w:cs="Times New Roman"/>
          <w:b/>
          <w:bCs/>
          <w:sz w:val="24"/>
          <w:szCs w:val="24"/>
        </w:rPr>
        <w:t>7</w:t>
      </w:r>
      <w:r w:rsidR="00BB476E" w:rsidRPr="001E3D9E">
        <w:rPr>
          <w:rFonts w:ascii="Times New Roman" w:eastAsia="DaxlinePro-Light" w:hAnsi="Times New Roman" w:cs="Times New Roman"/>
          <w:b/>
          <w:bCs/>
          <w:sz w:val="24"/>
          <w:szCs w:val="24"/>
        </w:rPr>
        <w:t xml:space="preserve"> februarie 2025, ora 11:00 </w:t>
      </w:r>
      <w:r w:rsidRPr="001E3D9E">
        <w:rPr>
          <w:rFonts w:ascii="Times New Roman" w:eastAsia="DaxlinePro-Light" w:hAnsi="Times New Roman" w:cs="Times New Roman"/>
          <w:b/>
          <w:bCs/>
          <w:sz w:val="24"/>
          <w:szCs w:val="24"/>
        </w:rPr>
        <w:t>(ora Romaniei)</w:t>
      </w:r>
      <w:r w:rsidRPr="001E3D9E">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 prin acest vot inteleg sa imi exprim votul pentru AG</w:t>
      </w:r>
      <w:r w:rsidR="00C83C34" w:rsidRPr="001E3D9E">
        <w:rPr>
          <w:rFonts w:ascii="Times New Roman" w:eastAsia="DaxlinePro-Light" w:hAnsi="Times New Roman" w:cs="Times New Roman"/>
          <w:sz w:val="24"/>
          <w:szCs w:val="24"/>
        </w:rPr>
        <w:t>O</w:t>
      </w:r>
      <w:r w:rsidRPr="001E3D9E">
        <w:rPr>
          <w:rFonts w:ascii="Times New Roman" w:eastAsia="DaxlinePro-Light" w:hAnsi="Times New Roman" w:cs="Times New Roman"/>
          <w:sz w:val="24"/>
          <w:szCs w:val="24"/>
        </w:rPr>
        <w:t>A Societatii, dupa cum urmeaza:</w:t>
      </w:r>
    </w:p>
    <w:p w14:paraId="0F0B54B7" w14:textId="77777777" w:rsidR="002B4BF1" w:rsidRPr="001E3D9E" w:rsidRDefault="002B4BF1" w:rsidP="005E3835">
      <w:pPr>
        <w:widowControl w:val="0"/>
        <w:spacing w:after="0" w:line="276" w:lineRule="auto"/>
        <w:jc w:val="both"/>
        <w:rPr>
          <w:rFonts w:ascii="Times New Roman" w:eastAsia="DaxlinePro-Light" w:hAnsi="Times New Roman" w:cs="Times New Roman"/>
          <w:b/>
          <w:bCs/>
          <w:iCs/>
          <w:sz w:val="24"/>
          <w:szCs w:val="24"/>
        </w:rPr>
      </w:pPr>
    </w:p>
    <w:p w14:paraId="5DDAA260" w14:textId="77777777" w:rsidR="00F9478A" w:rsidRPr="001E3D9E" w:rsidRDefault="00D70C37" w:rsidP="00557B5A">
      <w:pPr>
        <w:widowControl w:val="0"/>
        <w:jc w:val="both"/>
        <w:rPr>
          <w:rFonts w:ascii="Times New Roman" w:eastAsia="Calibri" w:hAnsi="Times New Roman" w:cs="Times New Roman"/>
          <w:color w:val="000000"/>
          <w:sz w:val="24"/>
          <w:szCs w:val="24"/>
        </w:rPr>
      </w:pPr>
      <w:r w:rsidRPr="001E3D9E">
        <w:rPr>
          <w:rFonts w:ascii="Times New Roman" w:eastAsia="DaxlinePro-Light" w:hAnsi="Times New Roman" w:cs="Times New Roman"/>
          <w:b/>
          <w:bCs/>
          <w:iCs/>
          <w:sz w:val="24"/>
          <w:szCs w:val="24"/>
        </w:rPr>
        <w:t>Pentru punctul 1 de pe ordinea de zi, respectiv:</w:t>
      </w:r>
      <w:r w:rsidR="00AB4A8B" w:rsidRPr="001E3D9E">
        <w:rPr>
          <w:rFonts w:ascii="Times New Roman" w:eastAsia="DaxlinePro-Light" w:hAnsi="Times New Roman" w:cs="Times New Roman"/>
          <w:b/>
          <w:bCs/>
          <w:iCs/>
          <w:sz w:val="24"/>
          <w:szCs w:val="24"/>
        </w:rPr>
        <w:t xml:space="preserve"> </w:t>
      </w:r>
      <w:r w:rsidR="00F9478A" w:rsidRPr="001E3D9E">
        <w:rPr>
          <w:rFonts w:ascii="Times New Roman" w:eastAsia="Calibri" w:hAnsi="Times New Roman" w:cs="Times New Roman"/>
          <w:color w:val="000000"/>
          <w:sz w:val="24"/>
          <w:szCs w:val="24"/>
        </w:rPr>
        <w:t xml:space="preserve">Aprobarea implementării unui Plan de tip „Stock Option Plan”, pornind de la principiile prezentate în nota de fundamentare anexată și a împuternicirii Consiliului de administrație să adopte toate și oricare dintre măsurile necesare și să îndeplinească toate formalitățile cerute pentru aprobarea și implementarea planului, cum ar fi, dar fără a se limita la: (i) stabilirea criteriilor de alocare a acțiunilor, (ii) determinarea beneficiarilor la plan și a pozițiilor din organigrama pentru care programul va fi aplicabil, (iii) condițiile și termenele pentru exercitarea dreptului de opțiune și, implicit, pentru dobândirea de acțiuni, (iv) determinarea numărului de acțiuni ce urmează a fi alocate efectiv, (v) întocmirea și publicarea </w:t>
      </w:r>
      <w:r w:rsidR="00F9478A" w:rsidRPr="001E3D9E">
        <w:rPr>
          <w:rFonts w:ascii="Times New Roman" w:eastAsia="Calibri" w:hAnsi="Times New Roman" w:cs="Times New Roman"/>
          <w:color w:val="000000"/>
          <w:sz w:val="24"/>
          <w:szCs w:val="24"/>
        </w:rPr>
        <w:lastRenderedPageBreak/>
        <w:t>documentelor de informare în condițiile legii, (vi) mecanismele de dobândire și dobândirea efectivă a acțiunilor de către beneficiarii planului, (vii) mecanismul de accelerare a exercitării dreptului de opțiune al beneficiarilor etc..</w:t>
      </w:r>
    </w:p>
    <w:p w14:paraId="2794239A" w14:textId="77777777" w:rsidR="00F9478A" w:rsidRPr="00F9478A" w:rsidRDefault="00F9478A" w:rsidP="00F9478A">
      <w:pPr>
        <w:widowControl w:val="0"/>
        <w:spacing w:after="0" w:line="276" w:lineRule="auto"/>
        <w:jc w:val="both"/>
        <w:rPr>
          <w:rFonts w:ascii="Times New Roman" w:eastAsia="Calibri" w:hAnsi="Times New Roman" w:cs="Times New Roman"/>
          <w:color w:val="000000"/>
          <w:sz w:val="24"/>
          <w:szCs w:val="24"/>
        </w:rPr>
      </w:pPr>
    </w:p>
    <w:p w14:paraId="1CFC7B93" w14:textId="7926A5E8" w:rsidR="00D70C37" w:rsidRPr="001E3D9E" w:rsidRDefault="00F9478A" w:rsidP="00557B5A">
      <w:pPr>
        <w:widowControl w:val="0"/>
        <w:spacing w:after="0" w:line="276" w:lineRule="auto"/>
        <w:jc w:val="both"/>
        <w:rPr>
          <w:rFonts w:ascii="Times New Roman" w:eastAsia="Calibri" w:hAnsi="Times New Roman" w:cs="Times New Roman"/>
          <w:color w:val="000000"/>
          <w:sz w:val="24"/>
          <w:szCs w:val="24"/>
        </w:rPr>
      </w:pPr>
      <w:r w:rsidRPr="001E3D9E">
        <w:rPr>
          <w:rFonts w:ascii="Times New Roman" w:eastAsia="Calibri" w:hAnsi="Times New Roman" w:cs="Times New Roman"/>
          <w:color w:val="000000"/>
          <w:sz w:val="24"/>
          <w:szCs w:val="24"/>
        </w:rPr>
        <w:t>Implementarea planului se va realiza cu respectarea obligațiilor legale de întocmire și publicare a documentelor de informare în condițiile legii, respectiv cele indicate în cuprinsul Regulamentului nr.  5/2018 privind emitenții și operațiunile cu valori mobiliare și ale Regulamentului UE nr. 1129/2017</w:t>
      </w:r>
      <w:r w:rsidR="00EE74B7" w:rsidRPr="001E3D9E">
        <w:rPr>
          <w:rFonts w:ascii="Times New Roman" w:eastAsia="Calibri" w:hAnsi="Times New Roman" w:cs="Times New Roman"/>
          <w:color w:val="000000"/>
          <w:sz w:val="24"/>
          <w:szCs w:val="24"/>
        </w:rPr>
        <w:t>.</w:t>
      </w:r>
    </w:p>
    <w:p w14:paraId="268DF9C5" w14:textId="77777777" w:rsidR="009473CB" w:rsidRPr="001E3D9E" w:rsidRDefault="009473CB" w:rsidP="005E3835">
      <w:pPr>
        <w:widowControl w:val="0"/>
        <w:spacing w:after="0" w:line="276" w:lineRule="auto"/>
        <w:jc w:val="both"/>
        <w:rPr>
          <w:rFonts w:ascii="Times New Roman" w:eastAsia="Calibri" w:hAnsi="Times New Roman" w:cs="Times New Roman"/>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F9478A" w:rsidRPr="001E3D9E" w14:paraId="3FD51CD5" w14:textId="77777777" w:rsidTr="00A55EA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D79FE6D" w14:textId="77777777" w:rsidR="00F9478A" w:rsidRPr="001E3D9E" w:rsidRDefault="00F9478A"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C227FB4" w14:textId="77777777" w:rsidR="00F9478A" w:rsidRPr="001E3D9E" w:rsidRDefault="00F9478A"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289E9A4" w14:textId="77777777" w:rsidR="00F9478A" w:rsidRPr="001E3D9E" w:rsidRDefault="00F9478A"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F9478A" w:rsidRPr="001E3D9E" w14:paraId="1BE6556C" w14:textId="77777777" w:rsidTr="00A55EA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DBFF290" w14:textId="77777777" w:rsidR="00F9478A" w:rsidRPr="001E3D9E" w:rsidRDefault="00F9478A"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7C980AF" w14:textId="77777777" w:rsidR="00F9478A" w:rsidRPr="001E3D9E" w:rsidRDefault="00F9478A"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85ABBE1" w14:textId="77777777" w:rsidR="00F9478A" w:rsidRPr="001E3D9E" w:rsidRDefault="00F9478A"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50B65E09" w14:textId="08A35575" w:rsidR="008E3956" w:rsidRPr="001E3D9E" w:rsidRDefault="008E3956" w:rsidP="008E3956">
      <w:pPr>
        <w:widowControl w:val="0"/>
        <w:pBdr>
          <w:bottom w:val="single" w:sz="12" w:space="1" w:color="auto"/>
        </w:pBdr>
        <w:spacing w:after="0" w:line="276" w:lineRule="auto"/>
        <w:jc w:val="both"/>
        <w:rPr>
          <w:rFonts w:ascii="Times New Roman" w:eastAsia="DaxlinePro-Light" w:hAnsi="Times New Roman" w:cs="Times New Roman"/>
          <w:b/>
          <w:bCs/>
          <w:iCs/>
          <w:sz w:val="24"/>
          <w:szCs w:val="24"/>
          <w:lang w:val="en"/>
        </w:rPr>
      </w:pPr>
    </w:p>
    <w:p w14:paraId="3F5B4D97" w14:textId="77777777" w:rsidR="00C90F63" w:rsidRPr="001E3D9E" w:rsidRDefault="00C90F63" w:rsidP="008E3956">
      <w:pPr>
        <w:widowControl w:val="0"/>
        <w:spacing w:after="0" w:line="276" w:lineRule="auto"/>
        <w:jc w:val="both"/>
        <w:rPr>
          <w:rFonts w:ascii="Times New Roman" w:eastAsia="DaxlinePro-Light" w:hAnsi="Times New Roman" w:cs="Times New Roman"/>
          <w:b/>
          <w:bCs/>
          <w:iCs/>
          <w:sz w:val="24"/>
          <w:szCs w:val="24"/>
          <w:lang w:val="en"/>
        </w:rPr>
      </w:pPr>
    </w:p>
    <w:p w14:paraId="650479C6" w14:textId="77777777" w:rsidR="001E3D9E" w:rsidRPr="00557B5A" w:rsidRDefault="00D70C37" w:rsidP="00557B5A">
      <w:pPr>
        <w:tabs>
          <w:tab w:val="left" w:pos="450"/>
        </w:tabs>
        <w:spacing w:after="0" w:line="276" w:lineRule="auto"/>
        <w:jc w:val="both"/>
        <w:rPr>
          <w:rFonts w:ascii="Times New Roman" w:eastAsia="Calibri" w:hAnsi="Times New Roman" w:cs="Times New Roman"/>
          <w:color w:val="000000"/>
          <w:sz w:val="24"/>
          <w:szCs w:val="24"/>
        </w:rPr>
      </w:pPr>
      <w:proofErr w:type="spellStart"/>
      <w:r w:rsidRPr="00557B5A">
        <w:rPr>
          <w:rFonts w:ascii="Times New Roman" w:eastAsia="DaxlinePro-Light" w:hAnsi="Times New Roman" w:cs="Times New Roman"/>
          <w:b/>
          <w:bCs/>
          <w:iCs/>
          <w:sz w:val="24"/>
          <w:szCs w:val="24"/>
          <w:lang w:val="en"/>
        </w:rPr>
        <w:t>Pentru</w:t>
      </w:r>
      <w:proofErr w:type="spellEnd"/>
      <w:r w:rsidRPr="00557B5A">
        <w:rPr>
          <w:rFonts w:ascii="Times New Roman" w:eastAsia="DaxlinePro-Light" w:hAnsi="Times New Roman" w:cs="Times New Roman"/>
          <w:b/>
          <w:bCs/>
          <w:iCs/>
          <w:sz w:val="24"/>
          <w:szCs w:val="24"/>
          <w:lang w:val="en"/>
        </w:rPr>
        <w:t xml:space="preserve"> </w:t>
      </w:r>
      <w:proofErr w:type="spellStart"/>
      <w:r w:rsidRPr="00557B5A">
        <w:rPr>
          <w:rFonts w:ascii="Times New Roman" w:eastAsia="DaxlinePro-Light" w:hAnsi="Times New Roman" w:cs="Times New Roman"/>
          <w:b/>
          <w:bCs/>
          <w:iCs/>
          <w:sz w:val="24"/>
          <w:szCs w:val="24"/>
          <w:lang w:val="en"/>
        </w:rPr>
        <w:t>punctul</w:t>
      </w:r>
      <w:proofErr w:type="spellEnd"/>
      <w:r w:rsidRPr="00557B5A">
        <w:rPr>
          <w:rFonts w:ascii="Times New Roman" w:eastAsia="DaxlinePro-Light" w:hAnsi="Times New Roman" w:cs="Times New Roman"/>
          <w:b/>
          <w:bCs/>
          <w:iCs/>
          <w:sz w:val="24"/>
          <w:szCs w:val="24"/>
          <w:lang w:val="en"/>
        </w:rPr>
        <w:t xml:space="preserve"> 2 de pe </w:t>
      </w:r>
      <w:proofErr w:type="spellStart"/>
      <w:r w:rsidRPr="00557B5A">
        <w:rPr>
          <w:rFonts w:ascii="Times New Roman" w:eastAsia="DaxlinePro-Light" w:hAnsi="Times New Roman" w:cs="Times New Roman"/>
          <w:b/>
          <w:bCs/>
          <w:iCs/>
          <w:sz w:val="24"/>
          <w:szCs w:val="24"/>
          <w:lang w:val="en"/>
        </w:rPr>
        <w:t>ordinea</w:t>
      </w:r>
      <w:proofErr w:type="spellEnd"/>
      <w:r w:rsidRPr="00557B5A">
        <w:rPr>
          <w:rFonts w:ascii="Times New Roman" w:eastAsia="DaxlinePro-Light" w:hAnsi="Times New Roman" w:cs="Times New Roman"/>
          <w:b/>
          <w:bCs/>
          <w:iCs/>
          <w:sz w:val="24"/>
          <w:szCs w:val="24"/>
          <w:lang w:val="en"/>
        </w:rPr>
        <w:t xml:space="preserve"> de </w:t>
      </w:r>
      <w:proofErr w:type="spellStart"/>
      <w:r w:rsidRPr="00557B5A">
        <w:rPr>
          <w:rFonts w:ascii="Times New Roman" w:eastAsia="DaxlinePro-Light" w:hAnsi="Times New Roman" w:cs="Times New Roman"/>
          <w:b/>
          <w:bCs/>
          <w:iCs/>
          <w:sz w:val="24"/>
          <w:szCs w:val="24"/>
          <w:lang w:val="en"/>
        </w:rPr>
        <w:t>zi</w:t>
      </w:r>
      <w:proofErr w:type="spellEnd"/>
      <w:r w:rsidRPr="00557B5A">
        <w:rPr>
          <w:rFonts w:ascii="Times New Roman" w:eastAsia="DaxlinePro-Light" w:hAnsi="Times New Roman" w:cs="Times New Roman"/>
          <w:b/>
          <w:bCs/>
          <w:iCs/>
          <w:sz w:val="24"/>
          <w:szCs w:val="24"/>
          <w:lang w:val="en"/>
        </w:rPr>
        <w:t xml:space="preserve">, </w:t>
      </w:r>
      <w:proofErr w:type="spellStart"/>
      <w:r w:rsidRPr="00557B5A">
        <w:rPr>
          <w:rFonts w:ascii="Times New Roman" w:eastAsia="DaxlinePro-Light" w:hAnsi="Times New Roman" w:cs="Times New Roman"/>
          <w:b/>
          <w:bCs/>
          <w:iCs/>
          <w:sz w:val="24"/>
          <w:szCs w:val="24"/>
          <w:lang w:val="en"/>
        </w:rPr>
        <w:t>respectiv</w:t>
      </w:r>
      <w:proofErr w:type="spellEnd"/>
      <w:r w:rsidRPr="00557B5A">
        <w:rPr>
          <w:rFonts w:ascii="Times New Roman" w:eastAsia="DaxlinePro-Light" w:hAnsi="Times New Roman" w:cs="Times New Roman"/>
          <w:b/>
          <w:bCs/>
          <w:iCs/>
          <w:sz w:val="24"/>
          <w:szCs w:val="24"/>
          <w:lang w:val="en"/>
        </w:rPr>
        <w:t xml:space="preserve">: </w:t>
      </w:r>
      <w:r w:rsidR="001E3D9E" w:rsidRPr="00557B5A">
        <w:rPr>
          <w:rFonts w:ascii="Times New Roman" w:eastAsia="Calibri" w:hAnsi="Times New Roman" w:cs="Times New Roman"/>
          <w:b/>
          <w:bCs/>
          <w:color w:val="000000"/>
          <w:sz w:val="24"/>
          <w:szCs w:val="24"/>
        </w:rPr>
        <w:t>Aprobarea</w:t>
      </w:r>
      <w:r w:rsidR="001E3D9E" w:rsidRPr="00557B5A">
        <w:rPr>
          <w:rFonts w:ascii="Times New Roman" w:eastAsia="Calibri" w:hAnsi="Times New Roman" w:cs="Times New Roman"/>
          <w:color w:val="000000"/>
          <w:sz w:val="24"/>
          <w:szCs w:val="24"/>
        </w:rPr>
        <w:t xml:space="preserve"> modificării Politicii de remunerare incluzând remunerațiile cuvenite membrilor Consiliului de Administratie și a limitei maxime pentru remunerații conform art. 153 indice 18 din Legea nr. 31/1990, astfel cum aceasta este pusă la dispoziția acționarilor, conform legii şi aplicarea acesteia începând cu data aprobării acesteia de către Adunarea Generală Ordinară a Acţionarilor.</w:t>
      </w:r>
    </w:p>
    <w:p w14:paraId="77C0833C" w14:textId="77777777" w:rsidR="001E3D9E" w:rsidRPr="001E3D9E" w:rsidRDefault="001E3D9E" w:rsidP="001E3D9E">
      <w:pPr>
        <w:pStyle w:val="ListParagraph"/>
        <w:tabs>
          <w:tab w:val="left" w:pos="450"/>
        </w:tabs>
        <w:spacing w:after="0" w:line="276" w:lineRule="auto"/>
        <w:ind w:left="360"/>
        <w:jc w:val="both"/>
        <w:rPr>
          <w:rFonts w:ascii="Times New Roman" w:eastAsia="Calibri" w:hAnsi="Times New Roman" w:cs="Times New Roman"/>
          <w:b/>
          <w:bCs/>
          <w:color w:val="000000"/>
          <w:sz w:val="24"/>
          <w:szCs w:val="24"/>
        </w:rPr>
      </w:pPr>
    </w:p>
    <w:p w14:paraId="2F777AA0" w14:textId="77777777" w:rsidR="001E3D9E" w:rsidRPr="00557B5A" w:rsidRDefault="001E3D9E" w:rsidP="00557B5A">
      <w:pPr>
        <w:tabs>
          <w:tab w:val="left" w:pos="450"/>
        </w:tabs>
        <w:spacing w:after="0" w:line="276" w:lineRule="auto"/>
        <w:jc w:val="both"/>
        <w:rPr>
          <w:rFonts w:ascii="Times New Roman" w:eastAsia="Calibri" w:hAnsi="Times New Roman" w:cs="Times New Roman"/>
          <w:color w:val="000000"/>
          <w:sz w:val="24"/>
          <w:szCs w:val="24"/>
        </w:rPr>
      </w:pPr>
      <w:r w:rsidRPr="00557B5A">
        <w:rPr>
          <w:rFonts w:ascii="Times New Roman" w:eastAsia="Calibri" w:hAnsi="Times New Roman" w:cs="Times New Roman"/>
          <w:color w:val="000000"/>
          <w:sz w:val="24"/>
          <w:szCs w:val="24"/>
        </w:rPr>
        <w:t>Modificarea propusă privește art. 5.1.2. lit ii) din Politică și are în vedere majorarea limitelor remunerației variabile anuale a Directorului General, denumite bonus de performanță, după cum urmează:</w:t>
      </w:r>
    </w:p>
    <w:p w14:paraId="15A82046" w14:textId="77777777" w:rsidR="001E3D9E" w:rsidRPr="001E3D9E" w:rsidRDefault="001E3D9E" w:rsidP="001E3D9E">
      <w:pPr>
        <w:pStyle w:val="ListParagraph"/>
        <w:tabs>
          <w:tab w:val="left" w:pos="450"/>
        </w:tabs>
        <w:spacing w:after="0" w:line="276" w:lineRule="auto"/>
        <w:ind w:left="360"/>
        <w:jc w:val="both"/>
        <w:rPr>
          <w:rFonts w:ascii="Times New Roman" w:eastAsia="Calibri" w:hAnsi="Times New Roman" w:cs="Times New Roman"/>
          <w:color w:val="000000"/>
          <w:sz w:val="24"/>
          <w:szCs w:val="24"/>
        </w:rPr>
      </w:pPr>
    </w:p>
    <w:p w14:paraId="6DEAD03B" w14:textId="77777777" w:rsidR="001E3D9E" w:rsidRPr="00557B5A" w:rsidRDefault="001E3D9E" w:rsidP="00557B5A">
      <w:pPr>
        <w:tabs>
          <w:tab w:val="left" w:pos="450"/>
        </w:tabs>
        <w:spacing w:after="0" w:line="276" w:lineRule="auto"/>
        <w:jc w:val="both"/>
        <w:rPr>
          <w:rFonts w:ascii="Times New Roman" w:eastAsia="Calibri" w:hAnsi="Times New Roman" w:cs="Times New Roman"/>
          <w:i/>
          <w:iCs/>
          <w:color w:val="000000"/>
          <w:sz w:val="24"/>
          <w:szCs w:val="24"/>
          <w:lang w:val="en-US"/>
        </w:rPr>
      </w:pPr>
      <w:bookmarkStart w:id="3" w:name="_GoBack"/>
      <w:bookmarkEnd w:id="3"/>
      <w:r w:rsidRPr="00557B5A">
        <w:rPr>
          <w:rFonts w:ascii="Times New Roman" w:eastAsia="Calibri" w:hAnsi="Times New Roman" w:cs="Times New Roman"/>
          <w:i/>
          <w:iCs/>
          <w:color w:val="000000"/>
          <w:sz w:val="24"/>
          <w:szCs w:val="24"/>
          <w:lang w:val="en-US"/>
        </w:rPr>
        <w:t xml:space="preserve">“5.1.2. […] ii) </w:t>
      </w:r>
      <w:proofErr w:type="spellStart"/>
      <w:r w:rsidRPr="00557B5A">
        <w:rPr>
          <w:rFonts w:ascii="Times New Roman" w:eastAsia="Calibri" w:hAnsi="Times New Roman" w:cs="Times New Roman"/>
          <w:i/>
          <w:iCs/>
          <w:color w:val="000000"/>
          <w:sz w:val="24"/>
          <w:szCs w:val="24"/>
          <w:lang w:val="en-US"/>
        </w:rPr>
        <w:t>Bonusul</w:t>
      </w:r>
      <w:proofErr w:type="spellEnd"/>
      <w:r w:rsidRPr="00557B5A">
        <w:rPr>
          <w:rFonts w:ascii="Times New Roman" w:eastAsia="Calibri" w:hAnsi="Times New Roman" w:cs="Times New Roman"/>
          <w:i/>
          <w:iCs/>
          <w:color w:val="000000"/>
          <w:sz w:val="24"/>
          <w:szCs w:val="24"/>
          <w:lang w:val="en-US"/>
        </w:rPr>
        <w:t xml:space="preserve"> de </w:t>
      </w:r>
      <w:proofErr w:type="spellStart"/>
      <w:r w:rsidRPr="00557B5A">
        <w:rPr>
          <w:rFonts w:ascii="Times New Roman" w:eastAsia="Calibri" w:hAnsi="Times New Roman" w:cs="Times New Roman"/>
          <w:i/>
          <w:iCs/>
          <w:color w:val="000000"/>
          <w:sz w:val="24"/>
          <w:szCs w:val="24"/>
          <w:lang w:val="en-US"/>
        </w:rPr>
        <w:t>performanță</w:t>
      </w:r>
      <w:proofErr w:type="spellEnd"/>
      <w:r w:rsidRPr="00557B5A">
        <w:rPr>
          <w:rFonts w:ascii="Times New Roman" w:eastAsia="Calibri" w:hAnsi="Times New Roman" w:cs="Times New Roman"/>
          <w:i/>
          <w:iCs/>
          <w:color w:val="000000"/>
          <w:sz w:val="24"/>
          <w:szCs w:val="24"/>
          <w:lang w:val="en-US"/>
        </w:rPr>
        <w:t xml:space="preserve"> se </w:t>
      </w:r>
      <w:proofErr w:type="spellStart"/>
      <w:r w:rsidRPr="00557B5A">
        <w:rPr>
          <w:rFonts w:ascii="Times New Roman" w:eastAsia="Calibri" w:hAnsi="Times New Roman" w:cs="Times New Roman"/>
          <w:i/>
          <w:iCs/>
          <w:color w:val="000000"/>
          <w:sz w:val="24"/>
          <w:szCs w:val="24"/>
          <w:lang w:val="en-US"/>
        </w:rPr>
        <w:t>calculează</w:t>
      </w:r>
      <w:proofErr w:type="spellEnd"/>
      <w:r w:rsidRPr="00557B5A">
        <w:rPr>
          <w:rFonts w:ascii="Times New Roman" w:eastAsia="Calibri" w:hAnsi="Times New Roman" w:cs="Times New Roman"/>
          <w:i/>
          <w:iCs/>
          <w:color w:val="000000"/>
          <w:sz w:val="24"/>
          <w:szCs w:val="24"/>
          <w:lang w:val="en-US"/>
        </w:rPr>
        <w:t xml:space="preserve"> ca un </w:t>
      </w:r>
      <w:proofErr w:type="spellStart"/>
      <w:r w:rsidRPr="00557B5A">
        <w:rPr>
          <w:rFonts w:ascii="Times New Roman" w:eastAsia="Calibri" w:hAnsi="Times New Roman" w:cs="Times New Roman"/>
          <w:i/>
          <w:iCs/>
          <w:color w:val="000000"/>
          <w:sz w:val="24"/>
          <w:szCs w:val="24"/>
          <w:lang w:val="en-US"/>
        </w:rPr>
        <w:t>procent</w:t>
      </w:r>
      <w:proofErr w:type="spellEnd"/>
      <w:r w:rsidRPr="00557B5A">
        <w:rPr>
          <w:rFonts w:ascii="Times New Roman" w:eastAsia="Calibri" w:hAnsi="Times New Roman" w:cs="Times New Roman"/>
          <w:i/>
          <w:iCs/>
          <w:color w:val="000000"/>
          <w:sz w:val="24"/>
          <w:szCs w:val="24"/>
          <w:lang w:val="en-US"/>
        </w:rPr>
        <w:t xml:space="preserve"> </w:t>
      </w:r>
      <w:proofErr w:type="spellStart"/>
      <w:r w:rsidRPr="00557B5A">
        <w:rPr>
          <w:rFonts w:ascii="Times New Roman" w:eastAsia="Calibri" w:hAnsi="Times New Roman" w:cs="Times New Roman"/>
          <w:i/>
          <w:iCs/>
          <w:color w:val="000000"/>
          <w:sz w:val="24"/>
          <w:szCs w:val="24"/>
          <w:lang w:val="en-US"/>
        </w:rPr>
        <w:t>aplicat</w:t>
      </w:r>
      <w:proofErr w:type="spellEnd"/>
      <w:r w:rsidRPr="00557B5A">
        <w:rPr>
          <w:rFonts w:ascii="Times New Roman" w:eastAsia="Calibri" w:hAnsi="Times New Roman" w:cs="Times New Roman"/>
          <w:i/>
          <w:iCs/>
          <w:color w:val="000000"/>
          <w:sz w:val="24"/>
          <w:szCs w:val="24"/>
          <w:lang w:val="en-US"/>
        </w:rPr>
        <w:t xml:space="preserve"> la </w:t>
      </w:r>
      <w:proofErr w:type="spellStart"/>
      <w:r w:rsidRPr="00557B5A">
        <w:rPr>
          <w:rFonts w:ascii="Times New Roman" w:eastAsia="Calibri" w:hAnsi="Times New Roman" w:cs="Times New Roman"/>
          <w:i/>
          <w:iCs/>
          <w:color w:val="000000"/>
          <w:sz w:val="24"/>
          <w:szCs w:val="24"/>
          <w:lang w:val="en-US"/>
        </w:rPr>
        <w:t>remunerația</w:t>
      </w:r>
      <w:proofErr w:type="spellEnd"/>
      <w:r w:rsidRPr="00557B5A">
        <w:rPr>
          <w:rFonts w:ascii="Times New Roman" w:eastAsia="Calibri" w:hAnsi="Times New Roman" w:cs="Times New Roman"/>
          <w:i/>
          <w:iCs/>
          <w:color w:val="000000"/>
          <w:sz w:val="24"/>
          <w:szCs w:val="24"/>
          <w:lang w:val="en-US"/>
        </w:rPr>
        <w:t xml:space="preserve"> </w:t>
      </w:r>
      <w:proofErr w:type="spellStart"/>
      <w:r w:rsidRPr="00557B5A">
        <w:rPr>
          <w:rFonts w:ascii="Times New Roman" w:eastAsia="Calibri" w:hAnsi="Times New Roman" w:cs="Times New Roman"/>
          <w:i/>
          <w:iCs/>
          <w:color w:val="000000"/>
          <w:sz w:val="24"/>
          <w:szCs w:val="24"/>
          <w:lang w:val="en-US"/>
        </w:rPr>
        <w:t>fixă</w:t>
      </w:r>
      <w:proofErr w:type="spellEnd"/>
      <w:r w:rsidRPr="00557B5A">
        <w:rPr>
          <w:rFonts w:ascii="Times New Roman" w:eastAsia="Calibri" w:hAnsi="Times New Roman" w:cs="Times New Roman"/>
          <w:i/>
          <w:iCs/>
          <w:color w:val="000000"/>
          <w:sz w:val="24"/>
          <w:szCs w:val="24"/>
          <w:lang w:val="en-US"/>
        </w:rPr>
        <w:t xml:space="preserve">, </w:t>
      </w:r>
      <w:proofErr w:type="spellStart"/>
      <w:r w:rsidRPr="00557B5A">
        <w:rPr>
          <w:rFonts w:ascii="Times New Roman" w:eastAsia="Calibri" w:hAnsi="Times New Roman" w:cs="Times New Roman"/>
          <w:i/>
          <w:iCs/>
          <w:color w:val="000000"/>
          <w:sz w:val="24"/>
          <w:szCs w:val="24"/>
          <w:lang w:val="en-US"/>
        </w:rPr>
        <w:t>procent</w:t>
      </w:r>
      <w:proofErr w:type="spellEnd"/>
      <w:r w:rsidRPr="00557B5A">
        <w:rPr>
          <w:rFonts w:ascii="Times New Roman" w:eastAsia="Calibri" w:hAnsi="Times New Roman" w:cs="Times New Roman"/>
          <w:i/>
          <w:iCs/>
          <w:color w:val="000000"/>
          <w:sz w:val="24"/>
          <w:szCs w:val="24"/>
          <w:lang w:val="en-US"/>
        </w:rPr>
        <w:t xml:space="preserve"> care </w:t>
      </w:r>
      <w:proofErr w:type="spellStart"/>
      <w:r w:rsidRPr="00557B5A">
        <w:rPr>
          <w:rFonts w:ascii="Times New Roman" w:eastAsia="Calibri" w:hAnsi="Times New Roman" w:cs="Times New Roman"/>
          <w:i/>
          <w:iCs/>
          <w:color w:val="000000"/>
          <w:sz w:val="24"/>
          <w:szCs w:val="24"/>
          <w:lang w:val="en-US"/>
        </w:rPr>
        <w:t>poate</w:t>
      </w:r>
      <w:proofErr w:type="spellEnd"/>
      <w:r w:rsidRPr="00557B5A">
        <w:rPr>
          <w:rFonts w:ascii="Times New Roman" w:eastAsia="Calibri" w:hAnsi="Times New Roman" w:cs="Times New Roman"/>
          <w:i/>
          <w:iCs/>
          <w:color w:val="000000"/>
          <w:sz w:val="24"/>
          <w:szCs w:val="24"/>
          <w:lang w:val="en-US"/>
        </w:rPr>
        <w:t xml:space="preserve"> fi de maximum 50% din </w:t>
      </w:r>
      <w:proofErr w:type="spellStart"/>
      <w:r w:rsidRPr="00557B5A">
        <w:rPr>
          <w:rFonts w:ascii="Times New Roman" w:eastAsia="Calibri" w:hAnsi="Times New Roman" w:cs="Times New Roman"/>
          <w:i/>
          <w:iCs/>
          <w:color w:val="000000"/>
          <w:sz w:val="24"/>
          <w:szCs w:val="24"/>
          <w:lang w:val="en-US"/>
        </w:rPr>
        <w:t>remunerația</w:t>
      </w:r>
      <w:proofErr w:type="spellEnd"/>
      <w:r w:rsidRPr="00557B5A">
        <w:rPr>
          <w:rFonts w:ascii="Times New Roman" w:eastAsia="Calibri" w:hAnsi="Times New Roman" w:cs="Times New Roman"/>
          <w:i/>
          <w:iCs/>
          <w:color w:val="000000"/>
          <w:sz w:val="24"/>
          <w:szCs w:val="24"/>
          <w:lang w:val="en-US"/>
        </w:rPr>
        <w:t xml:space="preserve"> </w:t>
      </w:r>
      <w:proofErr w:type="spellStart"/>
      <w:r w:rsidRPr="00557B5A">
        <w:rPr>
          <w:rFonts w:ascii="Times New Roman" w:eastAsia="Calibri" w:hAnsi="Times New Roman" w:cs="Times New Roman"/>
          <w:i/>
          <w:iCs/>
          <w:color w:val="000000"/>
          <w:sz w:val="24"/>
          <w:szCs w:val="24"/>
          <w:lang w:val="en-US"/>
        </w:rPr>
        <w:t>fixă</w:t>
      </w:r>
      <w:proofErr w:type="spellEnd"/>
      <w:r w:rsidRPr="00557B5A">
        <w:rPr>
          <w:rFonts w:ascii="Times New Roman" w:eastAsia="Calibri" w:hAnsi="Times New Roman" w:cs="Times New Roman"/>
          <w:i/>
          <w:iCs/>
          <w:color w:val="000000"/>
          <w:sz w:val="24"/>
          <w:szCs w:val="24"/>
          <w:lang w:val="en-US"/>
        </w:rPr>
        <w:t xml:space="preserve"> </w:t>
      </w:r>
      <w:proofErr w:type="spellStart"/>
      <w:r w:rsidRPr="00557B5A">
        <w:rPr>
          <w:rFonts w:ascii="Times New Roman" w:eastAsia="Calibri" w:hAnsi="Times New Roman" w:cs="Times New Roman"/>
          <w:i/>
          <w:iCs/>
          <w:color w:val="000000"/>
          <w:sz w:val="24"/>
          <w:szCs w:val="24"/>
          <w:lang w:val="en-US"/>
        </w:rPr>
        <w:t>anuală</w:t>
      </w:r>
      <w:proofErr w:type="spellEnd"/>
      <w:r w:rsidRPr="00557B5A">
        <w:rPr>
          <w:rFonts w:ascii="Times New Roman" w:eastAsia="Calibri" w:hAnsi="Times New Roman" w:cs="Times New Roman"/>
          <w:i/>
          <w:iCs/>
          <w:color w:val="000000"/>
          <w:sz w:val="24"/>
          <w:szCs w:val="24"/>
          <w:lang w:val="en-US"/>
        </w:rPr>
        <w:t xml:space="preserve"> </w:t>
      </w:r>
      <w:proofErr w:type="spellStart"/>
      <w:r w:rsidRPr="00557B5A">
        <w:rPr>
          <w:rFonts w:ascii="Times New Roman" w:eastAsia="Calibri" w:hAnsi="Times New Roman" w:cs="Times New Roman"/>
          <w:i/>
          <w:iCs/>
          <w:color w:val="000000"/>
          <w:sz w:val="24"/>
          <w:szCs w:val="24"/>
          <w:lang w:val="en-US"/>
        </w:rPr>
        <w:t>totală</w:t>
      </w:r>
      <w:proofErr w:type="spellEnd"/>
      <w:r w:rsidRPr="00557B5A">
        <w:rPr>
          <w:rFonts w:ascii="Times New Roman" w:eastAsia="Calibri" w:hAnsi="Times New Roman" w:cs="Times New Roman"/>
          <w:i/>
          <w:iCs/>
          <w:color w:val="000000"/>
          <w:sz w:val="24"/>
          <w:szCs w:val="24"/>
          <w:lang w:val="en-US"/>
        </w:rPr>
        <w:t xml:space="preserve"> </w:t>
      </w:r>
      <w:proofErr w:type="spellStart"/>
      <w:r w:rsidRPr="00557B5A">
        <w:rPr>
          <w:rFonts w:ascii="Times New Roman" w:eastAsia="Calibri" w:hAnsi="Times New Roman" w:cs="Times New Roman"/>
          <w:i/>
          <w:iCs/>
          <w:color w:val="000000"/>
          <w:sz w:val="24"/>
          <w:szCs w:val="24"/>
          <w:lang w:val="en-US"/>
        </w:rPr>
        <w:t>și</w:t>
      </w:r>
      <w:proofErr w:type="spellEnd"/>
      <w:r w:rsidRPr="00557B5A">
        <w:rPr>
          <w:rFonts w:ascii="Times New Roman" w:eastAsia="Calibri" w:hAnsi="Times New Roman" w:cs="Times New Roman"/>
          <w:i/>
          <w:iCs/>
          <w:color w:val="000000"/>
          <w:sz w:val="24"/>
          <w:szCs w:val="24"/>
          <w:lang w:val="en-US"/>
        </w:rPr>
        <w:t xml:space="preserve"> se </w:t>
      </w:r>
      <w:proofErr w:type="spellStart"/>
      <w:r w:rsidRPr="00557B5A">
        <w:rPr>
          <w:rFonts w:ascii="Times New Roman" w:eastAsia="Calibri" w:hAnsi="Times New Roman" w:cs="Times New Roman"/>
          <w:i/>
          <w:iCs/>
          <w:color w:val="000000"/>
          <w:sz w:val="24"/>
          <w:szCs w:val="24"/>
          <w:lang w:val="en-US"/>
        </w:rPr>
        <w:t>va</w:t>
      </w:r>
      <w:proofErr w:type="spellEnd"/>
      <w:r w:rsidRPr="00557B5A">
        <w:rPr>
          <w:rFonts w:ascii="Times New Roman" w:eastAsia="Calibri" w:hAnsi="Times New Roman" w:cs="Times New Roman"/>
          <w:i/>
          <w:iCs/>
          <w:color w:val="000000"/>
          <w:sz w:val="24"/>
          <w:szCs w:val="24"/>
          <w:lang w:val="en-US"/>
        </w:rPr>
        <w:t xml:space="preserve"> </w:t>
      </w:r>
      <w:proofErr w:type="spellStart"/>
      <w:r w:rsidRPr="00557B5A">
        <w:rPr>
          <w:rFonts w:ascii="Times New Roman" w:eastAsia="Calibri" w:hAnsi="Times New Roman" w:cs="Times New Roman"/>
          <w:i/>
          <w:iCs/>
          <w:color w:val="000000"/>
          <w:sz w:val="24"/>
          <w:szCs w:val="24"/>
          <w:lang w:val="en-US"/>
        </w:rPr>
        <w:t>plăti</w:t>
      </w:r>
      <w:proofErr w:type="spellEnd"/>
      <w:r w:rsidRPr="00557B5A">
        <w:rPr>
          <w:rFonts w:ascii="Times New Roman" w:eastAsia="Calibri" w:hAnsi="Times New Roman" w:cs="Times New Roman"/>
          <w:i/>
          <w:iCs/>
          <w:color w:val="000000"/>
          <w:sz w:val="24"/>
          <w:szCs w:val="24"/>
          <w:lang w:val="en-US"/>
        </w:rPr>
        <w:t xml:space="preserve"> </w:t>
      </w:r>
      <w:proofErr w:type="spellStart"/>
      <w:r w:rsidRPr="00557B5A">
        <w:rPr>
          <w:rFonts w:ascii="Times New Roman" w:eastAsia="Calibri" w:hAnsi="Times New Roman" w:cs="Times New Roman"/>
          <w:i/>
          <w:iCs/>
          <w:color w:val="000000"/>
          <w:sz w:val="24"/>
          <w:szCs w:val="24"/>
          <w:lang w:val="en-US"/>
        </w:rPr>
        <w:t>anual</w:t>
      </w:r>
      <w:proofErr w:type="spellEnd"/>
      <w:r w:rsidRPr="00557B5A">
        <w:rPr>
          <w:rFonts w:ascii="Times New Roman" w:eastAsia="Calibri" w:hAnsi="Times New Roman" w:cs="Times New Roman"/>
          <w:i/>
          <w:iCs/>
          <w:color w:val="000000"/>
          <w:sz w:val="24"/>
          <w:szCs w:val="24"/>
          <w:lang w:val="en-US"/>
        </w:rPr>
        <w:t xml:space="preserve">, </w:t>
      </w:r>
      <w:proofErr w:type="spellStart"/>
      <w:r w:rsidRPr="00557B5A">
        <w:rPr>
          <w:rFonts w:ascii="Times New Roman" w:eastAsia="Calibri" w:hAnsi="Times New Roman" w:cs="Times New Roman"/>
          <w:i/>
          <w:iCs/>
          <w:color w:val="000000"/>
          <w:sz w:val="24"/>
          <w:szCs w:val="24"/>
          <w:lang w:val="en-US"/>
        </w:rPr>
        <w:t>după</w:t>
      </w:r>
      <w:proofErr w:type="spellEnd"/>
      <w:r w:rsidRPr="00557B5A">
        <w:rPr>
          <w:rFonts w:ascii="Times New Roman" w:eastAsia="Calibri" w:hAnsi="Times New Roman" w:cs="Times New Roman"/>
          <w:i/>
          <w:iCs/>
          <w:color w:val="000000"/>
          <w:sz w:val="24"/>
          <w:szCs w:val="24"/>
          <w:lang w:val="en-US"/>
        </w:rPr>
        <w:t xml:space="preserve"> </w:t>
      </w:r>
      <w:proofErr w:type="spellStart"/>
      <w:r w:rsidRPr="00557B5A">
        <w:rPr>
          <w:rFonts w:ascii="Times New Roman" w:eastAsia="Calibri" w:hAnsi="Times New Roman" w:cs="Times New Roman"/>
          <w:i/>
          <w:iCs/>
          <w:color w:val="000000"/>
          <w:sz w:val="24"/>
          <w:szCs w:val="24"/>
          <w:lang w:val="en-US"/>
        </w:rPr>
        <w:t>confirmarea</w:t>
      </w:r>
      <w:proofErr w:type="spellEnd"/>
      <w:r w:rsidRPr="00557B5A">
        <w:rPr>
          <w:rFonts w:ascii="Times New Roman" w:eastAsia="Calibri" w:hAnsi="Times New Roman" w:cs="Times New Roman"/>
          <w:i/>
          <w:iCs/>
          <w:color w:val="000000"/>
          <w:sz w:val="24"/>
          <w:szCs w:val="24"/>
          <w:lang w:val="en-US"/>
        </w:rPr>
        <w:t xml:space="preserve"> </w:t>
      </w:r>
      <w:proofErr w:type="spellStart"/>
      <w:r w:rsidRPr="00557B5A">
        <w:rPr>
          <w:rFonts w:ascii="Times New Roman" w:eastAsia="Calibri" w:hAnsi="Times New Roman" w:cs="Times New Roman"/>
          <w:i/>
          <w:iCs/>
          <w:color w:val="000000"/>
          <w:sz w:val="24"/>
          <w:szCs w:val="24"/>
          <w:lang w:val="en-US"/>
        </w:rPr>
        <w:t>atingerii</w:t>
      </w:r>
      <w:proofErr w:type="spellEnd"/>
      <w:r w:rsidRPr="00557B5A">
        <w:rPr>
          <w:rFonts w:ascii="Times New Roman" w:eastAsia="Calibri" w:hAnsi="Times New Roman" w:cs="Times New Roman"/>
          <w:i/>
          <w:iCs/>
          <w:color w:val="000000"/>
          <w:sz w:val="24"/>
          <w:szCs w:val="24"/>
          <w:lang w:val="en-US"/>
        </w:rPr>
        <w:t xml:space="preserve"> </w:t>
      </w:r>
      <w:proofErr w:type="spellStart"/>
      <w:r w:rsidRPr="00557B5A">
        <w:rPr>
          <w:rFonts w:ascii="Times New Roman" w:eastAsia="Calibri" w:hAnsi="Times New Roman" w:cs="Times New Roman"/>
          <w:i/>
          <w:iCs/>
          <w:color w:val="000000"/>
          <w:sz w:val="24"/>
          <w:szCs w:val="24"/>
          <w:lang w:val="en-US"/>
        </w:rPr>
        <w:t>rezultatelor</w:t>
      </w:r>
      <w:proofErr w:type="spellEnd"/>
      <w:r w:rsidRPr="00557B5A">
        <w:rPr>
          <w:rFonts w:ascii="Times New Roman" w:eastAsia="Calibri" w:hAnsi="Times New Roman" w:cs="Times New Roman"/>
          <w:i/>
          <w:iCs/>
          <w:color w:val="000000"/>
          <w:sz w:val="24"/>
          <w:szCs w:val="24"/>
          <w:lang w:val="en-US"/>
        </w:rPr>
        <w:t xml:space="preserve"> </w:t>
      </w:r>
      <w:proofErr w:type="spellStart"/>
      <w:r w:rsidRPr="00557B5A">
        <w:rPr>
          <w:rFonts w:ascii="Times New Roman" w:eastAsia="Calibri" w:hAnsi="Times New Roman" w:cs="Times New Roman"/>
          <w:i/>
          <w:iCs/>
          <w:color w:val="000000"/>
          <w:sz w:val="24"/>
          <w:szCs w:val="24"/>
          <w:lang w:val="en-US"/>
        </w:rPr>
        <w:t>urmărite</w:t>
      </w:r>
      <w:proofErr w:type="spellEnd"/>
      <w:r w:rsidRPr="00557B5A">
        <w:rPr>
          <w:rFonts w:ascii="Times New Roman" w:eastAsia="Calibri" w:hAnsi="Times New Roman" w:cs="Times New Roman"/>
          <w:i/>
          <w:iCs/>
          <w:color w:val="000000"/>
          <w:sz w:val="24"/>
          <w:szCs w:val="24"/>
          <w:lang w:val="en-US"/>
        </w:rPr>
        <w:t xml:space="preserve"> </w:t>
      </w:r>
      <w:proofErr w:type="spellStart"/>
      <w:r w:rsidRPr="00557B5A">
        <w:rPr>
          <w:rFonts w:ascii="Times New Roman" w:eastAsia="Calibri" w:hAnsi="Times New Roman" w:cs="Times New Roman"/>
          <w:i/>
          <w:iCs/>
          <w:color w:val="000000"/>
          <w:sz w:val="24"/>
          <w:szCs w:val="24"/>
          <w:lang w:val="en-US"/>
        </w:rPr>
        <w:t>prin</w:t>
      </w:r>
      <w:proofErr w:type="spellEnd"/>
      <w:r w:rsidRPr="00557B5A">
        <w:rPr>
          <w:rFonts w:ascii="Times New Roman" w:eastAsia="Calibri" w:hAnsi="Times New Roman" w:cs="Times New Roman"/>
          <w:i/>
          <w:iCs/>
          <w:color w:val="000000"/>
          <w:sz w:val="24"/>
          <w:szCs w:val="24"/>
          <w:lang w:val="en-US"/>
        </w:rPr>
        <w:t xml:space="preserve"> </w:t>
      </w:r>
      <w:proofErr w:type="spellStart"/>
      <w:r w:rsidRPr="00557B5A">
        <w:rPr>
          <w:rFonts w:ascii="Times New Roman" w:eastAsia="Calibri" w:hAnsi="Times New Roman" w:cs="Times New Roman"/>
          <w:i/>
          <w:iCs/>
          <w:color w:val="000000"/>
          <w:sz w:val="24"/>
          <w:szCs w:val="24"/>
          <w:lang w:val="en-US"/>
        </w:rPr>
        <w:t>criteriile</w:t>
      </w:r>
      <w:proofErr w:type="spellEnd"/>
      <w:r w:rsidRPr="00557B5A">
        <w:rPr>
          <w:rFonts w:ascii="Times New Roman" w:eastAsia="Calibri" w:hAnsi="Times New Roman" w:cs="Times New Roman"/>
          <w:i/>
          <w:iCs/>
          <w:color w:val="000000"/>
          <w:sz w:val="24"/>
          <w:szCs w:val="24"/>
          <w:lang w:val="en-US"/>
        </w:rPr>
        <w:t xml:space="preserve"> de </w:t>
      </w:r>
      <w:proofErr w:type="spellStart"/>
      <w:r w:rsidRPr="00557B5A">
        <w:rPr>
          <w:rFonts w:ascii="Times New Roman" w:eastAsia="Calibri" w:hAnsi="Times New Roman" w:cs="Times New Roman"/>
          <w:i/>
          <w:iCs/>
          <w:color w:val="000000"/>
          <w:sz w:val="24"/>
          <w:szCs w:val="24"/>
          <w:lang w:val="en-US"/>
        </w:rPr>
        <w:t>performanță</w:t>
      </w:r>
      <w:proofErr w:type="spellEnd"/>
      <w:r w:rsidRPr="00557B5A">
        <w:rPr>
          <w:rFonts w:ascii="Times New Roman" w:eastAsia="Calibri" w:hAnsi="Times New Roman" w:cs="Times New Roman"/>
          <w:i/>
          <w:iCs/>
          <w:color w:val="000000"/>
          <w:sz w:val="24"/>
          <w:szCs w:val="24"/>
          <w:lang w:val="en-US"/>
        </w:rPr>
        <w:t xml:space="preserve"> </w:t>
      </w:r>
      <w:proofErr w:type="spellStart"/>
      <w:r w:rsidRPr="00557B5A">
        <w:rPr>
          <w:rFonts w:ascii="Times New Roman" w:eastAsia="Calibri" w:hAnsi="Times New Roman" w:cs="Times New Roman"/>
          <w:i/>
          <w:iCs/>
          <w:color w:val="000000"/>
          <w:sz w:val="24"/>
          <w:szCs w:val="24"/>
          <w:lang w:val="en-US"/>
        </w:rPr>
        <w:t>aplicabile</w:t>
      </w:r>
      <w:proofErr w:type="spellEnd"/>
      <w:r w:rsidRPr="00557B5A">
        <w:rPr>
          <w:rFonts w:ascii="Times New Roman" w:eastAsia="Calibri" w:hAnsi="Times New Roman" w:cs="Times New Roman"/>
          <w:i/>
          <w:iCs/>
          <w:color w:val="000000"/>
          <w:sz w:val="24"/>
          <w:szCs w:val="24"/>
          <w:lang w:val="en-US"/>
        </w:rPr>
        <w:t xml:space="preserve">, </w:t>
      </w:r>
      <w:proofErr w:type="spellStart"/>
      <w:r w:rsidRPr="00557B5A">
        <w:rPr>
          <w:rFonts w:ascii="Times New Roman" w:eastAsia="Calibri" w:hAnsi="Times New Roman" w:cs="Times New Roman"/>
          <w:i/>
          <w:iCs/>
          <w:color w:val="000000"/>
          <w:sz w:val="24"/>
          <w:szCs w:val="24"/>
          <w:lang w:val="en-US"/>
        </w:rPr>
        <w:t>împreună</w:t>
      </w:r>
      <w:proofErr w:type="spellEnd"/>
      <w:r w:rsidRPr="00557B5A">
        <w:rPr>
          <w:rFonts w:ascii="Times New Roman" w:eastAsia="Calibri" w:hAnsi="Times New Roman" w:cs="Times New Roman"/>
          <w:i/>
          <w:iCs/>
          <w:color w:val="000000"/>
          <w:sz w:val="24"/>
          <w:szCs w:val="24"/>
          <w:lang w:val="en-US"/>
        </w:rPr>
        <w:t xml:space="preserve"> cu </w:t>
      </w:r>
      <w:proofErr w:type="spellStart"/>
      <w:r w:rsidRPr="00557B5A">
        <w:rPr>
          <w:rFonts w:ascii="Times New Roman" w:eastAsia="Calibri" w:hAnsi="Times New Roman" w:cs="Times New Roman"/>
          <w:i/>
          <w:iCs/>
          <w:color w:val="000000"/>
          <w:sz w:val="24"/>
          <w:szCs w:val="24"/>
          <w:lang w:val="en-US"/>
        </w:rPr>
        <w:t>remunerația</w:t>
      </w:r>
      <w:proofErr w:type="spellEnd"/>
      <w:r w:rsidRPr="00557B5A">
        <w:rPr>
          <w:rFonts w:ascii="Times New Roman" w:eastAsia="Calibri" w:hAnsi="Times New Roman" w:cs="Times New Roman"/>
          <w:i/>
          <w:iCs/>
          <w:color w:val="000000"/>
          <w:sz w:val="24"/>
          <w:szCs w:val="24"/>
          <w:lang w:val="en-US"/>
        </w:rPr>
        <w:t xml:space="preserve"> </w:t>
      </w:r>
      <w:proofErr w:type="spellStart"/>
      <w:r w:rsidRPr="00557B5A">
        <w:rPr>
          <w:rFonts w:ascii="Times New Roman" w:eastAsia="Calibri" w:hAnsi="Times New Roman" w:cs="Times New Roman"/>
          <w:i/>
          <w:iCs/>
          <w:color w:val="000000"/>
          <w:sz w:val="24"/>
          <w:szCs w:val="24"/>
          <w:lang w:val="en-US"/>
        </w:rPr>
        <w:t>aferentă</w:t>
      </w:r>
      <w:proofErr w:type="spellEnd"/>
      <w:r w:rsidRPr="00557B5A">
        <w:rPr>
          <w:rFonts w:ascii="Times New Roman" w:eastAsia="Calibri" w:hAnsi="Times New Roman" w:cs="Times New Roman"/>
          <w:i/>
          <w:iCs/>
          <w:color w:val="000000"/>
          <w:sz w:val="24"/>
          <w:szCs w:val="24"/>
          <w:lang w:val="en-US"/>
        </w:rPr>
        <w:t xml:space="preserve"> </w:t>
      </w:r>
      <w:proofErr w:type="spellStart"/>
      <w:r w:rsidRPr="00557B5A">
        <w:rPr>
          <w:rFonts w:ascii="Times New Roman" w:eastAsia="Calibri" w:hAnsi="Times New Roman" w:cs="Times New Roman"/>
          <w:i/>
          <w:iCs/>
          <w:color w:val="000000"/>
          <w:sz w:val="24"/>
          <w:szCs w:val="24"/>
          <w:lang w:val="en-US"/>
        </w:rPr>
        <w:t>lunii</w:t>
      </w:r>
      <w:proofErr w:type="spellEnd"/>
      <w:r w:rsidRPr="00557B5A">
        <w:rPr>
          <w:rFonts w:ascii="Times New Roman" w:eastAsia="Calibri" w:hAnsi="Times New Roman" w:cs="Times New Roman"/>
          <w:i/>
          <w:iCs/>
          <w:color w:val="000000"/>
          <w:sz w:val="24"/>
          <w:szCs w:val="24"/>
          <w:lang w:val="en-US"/>
        </w:rPr>
        <w:t xml:space="preserve"> </w:t>
      </w:r>
      <w:proofErr w:type="spellStart"/>
      <w:r w:rsidRPr="00557B5A">
        <w:rPr>
          <w:rFonts w:ascii="Times New Roman" w:eastAsia="Calibri" w:hAnsi="Times New Roman" w:cs="Times New Roman"/>
          <w:i/>
          <w:iCs/>
          <w:color w:val="000000"/>
          <w:sz w:val="24"/>
          <w:szCs w:val="24"/>
          <w:lang w:val="en-US"/>
        </w:rPr>
        <w:t>aprilie</w:t>
      </w:r>
      <w:proofErr w:type="spellEnd"/>
      <w:r w:rsidRPr="00557B5A">
        <w:rPr>
          <w:rFonts w:ascii="Times New Roman" w:eastAsia="Calibri" w:hAnsi="Times New Roman" w:cs="Times New Roman"/>
          <w:i/>
          <w:iCs/>
          <w:color w:val="000000"/>
          <w:sz w:val="24"/>
          <w:szCs w:val="24"/>
          <w:lang w:val="en-US"/>
        </w:rPr>
        <w:t xml:space="preserve"> a </w:t>
      </w:r>
      <w:proofErr w:type="spellStart"/>
      <w:r w:rsidRPr="00557B5A">
        <w:rPr>
          <w:rFonts w:ascii="Times New Roman" w:eastAsia="Calibri" w:hAnsi="Times New Roman" w:cs="Times New Roman"/>
          <w:i/>
          <w:iCs/>
          <w:color w:val="000000"/>
          <w:sz w:val="24"/>
          <w:szCs w:val="24"/>
          <w:lang w:val="en-US"/>
        </w:rPr>
        <w:t>fiecărui</w:t>
      </w:r>
      <w:proofErr w:type="spellEnd"/>
      <w:r w:rsidRPr="00557B5A">
        <w:rPr>
          <w:rFonts w:ascii="Times New Roman" w:eastAsia="Calibri" w:hAnsi="Times New Roman" w:cs="Times New Roman"/>
          <w:i/>
          <w:iCs/>
          <w:color w:val="000000"/>
          <w:sz w:val="24"/>
          <w:szCs w:val="24"/>
          <w:lang w:val="en-US"/>
        </w:rPr>
        <w:t xml:space="preserve"> an”.</w:t>
      </w:r>
    </w:p>
    <w:p w14:paraId="5B3A9BD9" w14:textId="6443471D" w:rsidR="00D70C37" w:rsidRPr="001E3D9E" w:rsidRDefault="00AB4A8B" w:rsidP="00F61CFB">
      <w:pPr>
        <w:keepNext/>
        <w:keepLines/>
        <w:widowControl w:val="0"/>
        <w:spacing w:after="0" w:line="276" w:lineRule="auto"/>
        <w:jc w:val="both"/>
        <w:rPr>
          <w:rFonts w:ascii="Times New Roman" w:eastAsia="Calibri" w:hAnsi="Times New Roman" w:cs="Times New Roman"/>
          <w:color w:val="000000"/>
          <w:sz w:val="24"/>
          <w:szCs w:val="24"/>
        </w:rPr>
      </w:pPr>
      <w:r w:rsidRPr="001E3D9E">
        <w:rPr>
          <w:rFonts w:ascii="Times New Roman" w:eastAsia="Calibri" w:hAnsi="Times New Roman" w:cs="Times New Roman"/>
          <w:color w:val="000000"/>
          <w:sz w:val="24"/>
          <w:szCs w:val="24"/>
        </w:rPr>
        <w:t>.</w:t>
      </w:r>
    </w:p>
    <w:p w14:paraId="76ADE17C" w14:textId="3D31D0A3" w:rsidR="00D70C37" w:rsidRPr="001E3D9E"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810A94" w:rsidRPr="001E3D9E"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1E3D9E"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1E3D9E"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1E3D9E"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810A94" w:rsidRPr="001E3D9E"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1E3D9E"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1E3D9E"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1E3D9E"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07B048E3" w14:textId="77777777" w:rsidR="00D70C37" w:rsidRPr="001E3D9E" w:rsidRDefault="00D70C37" w:rsidP="005E383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35B26203" w14:textId="77777777" w:rsidR="00AB4A8B" w:rsidRPr="001E3D9E" w:rsidRDefault="00AB4A8B" w:rsidP="00AB4A8B">
      <w:pPr>
        <w:widowControl w:val="0"/>
        <w:spacing w:after="0" w:line="276" w:lineRule="auto"/>
        <w:jc w:val="both"/>
        <w:rPr>
          <w:rFonts w:ascii="Times New Roman" w:eastAsia="DaxlinePro-Light" w:hAnsi="Times New Roman" w:cs="Times New Roman"/>
          <w:b/>
          <w:bCs/>
          <w:iCs/>
          <w:sz w:val="24"/>
          <w:szCs w:val="24"/>
          <w:lang w:val="en"/>
        </w:rPr>
      </w:pPr>
    </w:p>
    <w:p w14:paraId="77B9AAC7" w14:textId="6DAA44AA" w:rsidR="00AB4A8B" w:rsidRPr="001E3D9E" w:rsidRDefault="00AB4A8B" w:rsidP="00AB4A8B">
      <w:pPr>
        <w:widowControl w:val="0"/>
        <w:spacing w:after="0" w:line="276" w:lineRule="auto"/>
        <w:jc w:val="both"/>
        <w:rPr>
          <w:rFonts w:ascii="Times New Roman" w:eastAsia="Calibri" w:hAnsi="Times New Roman" w:cs="Times New Roman"/>
          <w:color w:val="000000"/>
          <w:sz w:val="24"/>
          <w:szCs w:val="24"/>
        </w:rPr>
      </w:pPr>
      <w:proofErr w:type="spellStart"/>
      <w:r w:rsidRPr="001E3D9E">
        <w:rPr>
          <w:rFonts w:ascii="Times New Roman" w:eastAsia="DaxlinePro-Light" w:hAnsi="Times New Roman" w:cs="Times New Roman"/>
          <w:b/>
          <w:bCs/>
          <w:iCs/>
          <w:sz w:val="24"/>
          <w:szCs w:val="24"/>
          <w:lang w:val="en"/>
        </w:rPr>
        <w:t>Pentru</w:t>
      </w:r>
      <w:proofErr w:type="spellEnd"/>
      <w:r w:rsidRPr="001E3D9E">
        <w:rPr>
          <w:rFonts w:ascii="Times New Roman" w:eastAsia="DaxlinePro-Light" w:hAnsi="Times New Roman" w:cs="Times New Roman"/>
          <w:b/>
          <w:bCs/>
          <w:iCs/>
          <w:sz w:val="24"/>
          <w:szCs w:val="24"/>
          <w:lang w:val="en"/>
        </w:rPr>
        <w:t xml:space="preserve"> </w:t>
      </w:r>
      <w:proofErr w:type="spellStart"/>
      <w:r w:rsidRPr="001E3D9E">
        <w:rPr>
          <w:rFonts w:ascii="Times New Roman" w:eastAsia="DaxlinePro-Light" w:hAnsi="Times New Roman" w:cs="Times New Roman"/>
          <w:b/>
          <w:bCs/>
          <w:iCs/>
          <w:sz w:val="24"/>
          <w:szCs w:val="24"/>
          <w:lang w:val="en"/>
        </w:rPr>
        <w:t>punctul</w:t>
      </w:r>
      <w:proofErr w:type="spellEnd"/>
      <w:r w:rsidRPr="001E3D9E">
        <w:rPr>
          <w:rFonts w:ascii="Times New Roman" w:eastAsia="DaxlinePro-Light" w:hAnsi="Times New Roman" w:cs="Times New Roman"/>
          <w:b/>
          <w:bCs/>
          <w:iCs/>
          <w:sz w:val="24"/>
          <w:szCs w:val="24"/>
          <w:lang w:val="en"/>
        </w:rPr>
        <w:t xml:space="preserve"> 3 de pe </w:t>
      </w:r>
      <w:proofErr w:type="spellStart"/>
      <w:r w:rsidRPr="001E3D9E">
        <w:rPr>
          <w:rFonts w:ascii="Times New Roman" w:eastAsia="DaxlinePro-Light" w:hAnsi="Times New Roman" w:cs="Times New Roman"/>
          <w:b/>
          <w:bCs/>
          <w:iCs/>
          <w:sz w:val="24"/>
          <w:szCs w:val="24"/>
          <w:lang w:val="en"/>
        </w:rPr>
        <w:t>ordinea</w:t>
      </w:r>
      <w:proofErr w:type="spellEnd"/>
      <w:r w:rsidRPr="001E3D9E">
        <w:rPr>
          <w:rFonts w:ascii="Times New Roman" w:eastAsia="DaxlinePro-Light" w:hAnsi="Times New Roman" w:cs="Times New Roman"/>
          <w:b/>
          <w:bCs/>
          <w:iCs/>
          <w:sz w:val="24"/>
          <w:szCs w:val="24"/>
          <w:lang w:val="en"/>
        </w:rPr>
        <w:t xml:space="preserve"> de </w:t>
      </w:r>
      <w:proofErr w:type="spellStart"/>
      <w:r w:rsidRPr="001E3D9E">
        <w:rPr>
          <w:rFonts w:ascii="Times New Roman" w:eastAsia="DaxlinePro-Light" w:hAnsi="Times New Roman" w:cs="Times New Roman"/>
          <w:b/>
          <w:bCs/>
          <w:iCs/>
          <w:sz w:val="24"/>
          <w:szCs w:val="24"/>
          <w:lang w:val="en"/>
        </w:rPr>
        <w:t>zi</w:t>
      </w:r>
      <w:proofErr w:type="spellEnd"/>
      <w:r w:rsidRPr="001E3D9E">
        <w:rPr>
          <w:rFonts w:ascii="Times New Roman" w:eastAsia="DaxlinePro-Light" w:hAnsi="Times New Roman" w:cs="Times New Roman"/>
          <w:b/>
          <w:bCs/>
          <w:iCs/>
          <w:sz w:val="24"/>
          <w:szCs w:val="24"/>
          <w:lang w:val="en"/>
        </w:rPr>
        <w:t xml:space="preserve">, </w:t>
      </w:r>
      <w:proofErr w:type="spellStart"/>
      <w:r w:rsidRPr="001E3D9E">
        <w:rPr>
          <w:rFonts w:ascii="Times New Roman" w:eastAsia="DaxlinePro-Light" w:hAnsi="Times New Roman" w:cs="Times New Roman"/>
          <w:b/>
          <w:bCs/>
          <w:iCs/>
          <w:sz w:val="24"/>
          <w:szCs w:val="24"/>
          <w:lang w:val="en"/>
        </w:rPr>
        <w:t>respectiv</w:t>
      </w:r>
      <w:proofErr w:type="spellEnd"/>
      <w:r w:rsidRPr="001E3D9E">
        <w:rPr>
          <w:rFonts w:ascii="Times New Roman" w:eastAsia="DaxlinePro-Light" w:hAnsi="Times New Roman" w:cs="Times New Roman"/>
          <w:b/>
          <w:bCs/>
          <w:iCs/>
          <w:sz w:val="24"/>
          <w:szCs w:val="24"/>
          <w:lang w:val="en"/>
        </w:rPr>
        <w:t xml:space="preserve">: </w:t>
      </w:r>
      <w:r w:rsidR="00F8410C" w:rsidRPr="00F8410C">
        <w:rPr>
          <w:rFonts w:ascii="Times New Roman" w:eastAsia="Calibri" w:hAnsi="Times New Roman" w:cs="Times New Roman"/>
          <w:b/>
          <w:bCs/>
          <w:color w:val="000000"/>
          <w:sz w:val="24"/>
          <w:szCs w:val="24"/>
        </w:rPr>
        <w:t>Împuternicirea</w:t>
      </w:r>
      <w:r w:rsidR="00F8410C" w:rsidRPr="00F8410C">
        <w:rPr>
          <w:rFonts w:ascii="Times New Roman" w:eastAsia="Calibri" w:hAnsi="Times New Roman" w:cs="Times New Roman"/>
          <w:color w:val="000000"/>
          <w:sz w:val="24"/>
          <w:szCs w:val="24"/>
        </w:rPr>
        <w:t xml:space="preserve"> Președintelui Consiliului de Administrație, Ioan-Adrian Bindea, pentru semnarea în numele acţionarilor a hotărârii AGOA, precum și a tuturor documentelor care urmează a fi adoptate de AGOA şi îndeplinirea tuturor formalităţilor legale în vederea executării şi înregistrării hotărârilor şi deciziilor adoptate, cu </w:t>
      </w:r>
      <w:r w:rsidR="00F8410C" w:rsidRPr="00F8410C">
        <w:rPr>
          <w:rFonts w:ascii="Times New Roman" w:eastAsia="Calibri" w:hAnsi="Times New Roman" w:cs="Times New Roman"/>
          <w:color w:val="000000"/>
          <w:sz w:val="24"/>
          <w:szCs w:val="24"/>
        </w:rPr>
        <w:lastRenderedPageBreak/>
        <w:t>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AGOA, precum şi să efectueze orice demersuri şi formalităţi necesare pentru implementarea şi înregistrarea hotărârilor adoptate de acționari</w:t>
      </w:r>
      <w:r w:rsidRPr="00F8410C">
        <w:rPr>
          <w:rFonts w:ascii="Times New Roman" w:eastAsia="Calibri" w:hAnsi="Times New Roman" w:cs="Times New Roman"/>
          <w:color w:val="000000"/>
          <w:sz w:val="24"/>
          <w:szCs w:val="24"/>
        </w:rPr>
        <w:t>.</w:t>
      </w:r>
    </w:p>
    <w:p w14:paraId="28D97F71" w14:textId="77777777" w:rsidR="00AB4A8B" w:rsidRPr="001E3D9E"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AB4A8B" w:rsidRPr="001E3D9E" w14:paraId="7C21DD19" w14:textId="77777777" w:rsidTr="007A6C3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AFAE24D" w14:textId="77777777" w:rsidR="00AB4A8B" w:rsidRPr="001E3D9E"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5C86C0E" w14:textId="77777777" w:rsidR="00AB4A8B" w:rsidRPr="001E3D9E"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34E624E3" w14:textId="77777777" w:rsidR="00AB4A8B" w:rsidRPr="001E3D9E"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AB4A8B" w:rsidRPr="001E3D9E" w14:paraId="7BC0D6D7" w14:textId="77777777" w:rsidTr="007A6C3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A2BF09C" w14:textId="77777777" w:rsidR="00AB4A8B" w:rsidRPr="001E3D9E"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2BA5322" w14:textId="77777777" w:rsidR="00AB4A8B" w:rsidRPr="001E3D9E"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1141D9E" w14:textId="77777777" w:rsidR="00AB4A8B" w:rsidRPr="001E3D9E"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2FFEE8E6" w14:textId="77777777" w:rsidR="00AB4A8B" w:rsidRPr="001E3D9E" w:rsidRDefault="00AB4A8B" w:rsidP="00AB4A8B">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41EDA996" w14:textId="77777777" w:rsidR="00AB4A8B" w:rsidRPr="001E3D9E"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7B4D6190" w14:textId="77777777" w:rsidR="00D70C37" w:rsidRPr="001E3D9E" w:rsidRDefault="00D70C37" w:rsidP="003E7169">
      <w:pPr>
        <w:keepNext/>
        <w:keepLines/>
        <w:widowControl w:val="0"/>
        <w:spacing w:after="0" w:line="276" w:lineRule="auto"/>
        <w:jc w:val="both"/>
        <w:rPr>
          <w:rFonts w:ascii="Times New Roman" w:eastAsia="DaxlinePro-Light" w:hAnsi="Times New Roman" w:cs="Times New Roman"/>
          <w:sz w:val="24"/>
          <w:szCs w:val="24"/>
        </w:rPr>
      </w:pPr>
      <w:r w:rsidRPr="001E3D9E">
        <w:rPr>
          <w:rFonts w:ascii="Times New Roman" w:eastAsia="DaxlinePro-Light" w:hAnsi="Times New Roman" w:cs="Times New Roman"/>
          <w:i/>
          <w:sz w:val="24"/>
          <w:szCs w:val="24"/>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1E3D9E">
        <w:rPr>
          <w:rFonts w:ascii="Times New Roman" w:eastAsia="DaxlinePro-Light" w:hAnsi="Times New Roman" w:cs="Times New Roman"/>
          <w:sz w:val="24"/>
          <w:szCs w:val="24"/>
        </w:rPr>
        <w:t xml:space="preserve">. </w:t>
      </w:r>
    </w:p>
    <w:p w14:paraId="62A4C453" w14:textId="46526DEE" w:rsidR="00D70C37" w:rsidRPr="001E3D9E" w:rsidRDefault="00D70C37" w:rsidP="005E3835">
      <w:pPr>
        <w:widowControl w:val="0"/>
        <w:spacing w:after="0" w:line="276" w:lineRule="auto"/>
        <w:rPr>
          <w:rFonts w:ascii="Times New Roman" w:eastAsia="DaxlinePro-Light" w:hAnsi="Times New Roman" w:cs="Times New Roman"/>
          <w:sz w:val="24"/>
          <w:szCs w:val="24"/>
        </w:rPr>
      </w:pPr>
    </w:p>
    <w:p w14:paraId="660C9D76" w14:textId="4ED7063C" w:rsidR="00D70C37" w:rsidRPr="001E3D9E" w:rsidRDefault="00D70C37" w:rsidP="005E3835">
      <w:pPr>
        <w:widowControl w:val="0"/>
        <w:spacing w:after="0" w:line="276" w:lineRule="auto"/>
        <w:jc w:val="both"/>
        <w:rPr>
          <w:rFonts w:ascii="Times New Roman" w:eastAsia="DaxlinePro-Light" w:hAnsi="Times New Roman" w:cs="Times New Roman"/>
          <w:sz w:val="24"/>
          <w:szCs w:val="24"/>
        </w:rPr>
      </w:pPr>
      <w:r w:rsidRPr="001E3D9E">
        <w:rPr>
          <w:rFonts w:ascii="Times New Roman" w:eastAsia="DaxlinePro-Light" w:hAnsi="Times New Roman" w:cs="Times New Roman"/>
          <w:sz w:val="24"/>
          <w:szCs w:val="24"/>
        </w:rPr>
        <w:t xml:space="preserve">Anexez prezentului buletin de vot copia actului de identitate al subsemnatului si, daca este cazul, copie de pe actul de identitate al reprezentantului legal (in cazul persoanelor fizice lipsite de capacitate de exercitiu ori cu capacitate de exercitiu restransa) (BI sau CI pentru cetatenii romani, sau pasaport, permis de sedere pentru cetatenii straini) care sa permita identificarea subsemnatului in registrul actionarilor </w:t>
      </w:r>
      <w:r w:rsidR="00CE58CA" w:rsidRPr="001E3D9E">
        <w:rPr>
          <w:rFonts w:ascii="Times New Roman" w:eastAsia="DaxlinePro-Light" w:hAnsi="Times New Roman" w:cs="Times New Roman"/>
          <w:sz w:val="24"/>
          <w:szCs w:val="24"/>
        </w:rPr>
        <w:t xml:space="preserve">ROCA INDUSTRY </w:t>
      </w:r>
      <w:r w:rsidR="00A02E9A" w:rsidRPr="001E3D9E">
        <w:rPr>
          <w:rFonts w:ascii="Times New Roman" w:eastAsia="DaxlinePro-Light" w:hAnsi="Times New Roman" w:cs="Times New Roman"/>
          <w:sz w:val="24"/>
          <w:szCs w:val="24"/>
        </w:rPr>
        <w:t>HOLDINGROCK1</w:t>
      </w:r>
      <w:r w:rsidRPr="001E3D9E">
        <w:rPr>
          <w:rFonts w:ascii="Times New Roman" w:eastAsia="DaxlinePro-Light" w:hAnsi="Times New Roman" w:cs="Times New Roman"/>
          <w:sz w:val="24"/>
          <w:szCs w:val="24"/>
        </w:rPr>
        <w:t xml:space="preserve"> S.A. la data de referinta (</w:t>
      </w:r>
      <w:r w:rsidR="00044E2E">
        <w:rPr>
          <w:rFonts w:ascii="Times New Roman" w:eastAsia="DaxlinePro-Light" w:hAnsi="Times New Roman" w:cs="Times New Roman"/>
          <w:b/>
          <w:bCs/>
          <w:sz w:val="24"/>
          <w:szCs w:val="24"/>
        </w:rPr>
        <w:t>13.02.2025)</w:t>
      </w:r>
      <w:r w:rsidRPr="001E3D9E">
        <w:rPr>
          <w:rFonts w:ascii="Times New Roman" w:eastAsia="DaxlinePro-Light" w:hAnsi="Times New Roman" w:cs="Times New Roman"/>
          <w:sz w:val="24"/>
          <w:szCs w:val="24"/>
        </w:rPr>
        <w:t xml:space="preserve"> eliberat de Depozitarul Central, impreuna cu dovada calitatii de reprezentant legal.</w:t>
      </w:r>
    </w:p>
    <w:p w14:paraId="0D0194A2" w14:textId="5F6321DD" w:rsidR="00D70C37" w:rsidRPr="001E3D9E" w:rsidRDefault="00D70C37" w:rsidP="005E3835">
      <w:pPr>
        <w:widowControl w:val="0"/>
        <w:spacing w:after="0" w:line="276" w:lineRule="auto"/>
        <w:rPr>
          <w:rFonts w:ascii="Times New Roman" w:eastAsia="DaxlinePro-Light" w:hAnsi="Times New Roman" w:cs="Times New Roman"/>
          <w:sz w:val="24"/>
          <w:szCs w:val="24"/>
        </w:rPr>
      </w:pPr>
    </w:p>
    <w:p w14:paraId="791700F6" w14:textId="77777777" w:rsidR="002B4BF1" w:rsidRPr="001E3D9E" w:rsidRDefault="002B4BF1" w:rsidP="005E3835">
      <w:pPr>
        <w:widowControl w:val="0"/>
        <w:spacing w:after="0" w:line="276" w:lineRule="auto"/>
        <w:rPr>
          <w:rFonts w:ascii="Times New Roman" w:eastAsia="DaxlinePro-Light" w:hAnsi="Times New Roman" w:cs="Times New Roman"/>
          <w:sz w:val="24"/>
          <w:szCs w:val="24"/>
        </w:rPr>
      </w:pPr>
    </w:p>
    <w:p w14:paraId="10AFB963" w14:textId="77777777" w:rsidR="00D70C37" w:rsidRPr="001E3D9E" w:rsidRDefault="00D70C37" w:rsidP="005E3835">
      <w:pPr>
        <w:widowControl w:val="0"/>
        <w:spacing w:after="0" w:line="276" w:lineRule="auto"/>
        <w:rPr>
          <w:rFonts w:ascii="Times New Roman" w:eastAsia="DaxlinePro-Light" w:hAnsi="Times New Roman" w:cs="Times New Roman"/>
          <w:sz w:val="24"/>
          <w:szCs w:val="24"/>
        </w:rPr>
      </w:pPr>
      <w:r w:rsidRPr="001E3D9E">
        <w:rPr>
          <w:rFonts w:ascii="Times New Roman" w:eastAsia="DaxlinePro-Light" w:hAnsi="Times New Roman" w:cs="Times New Roman"/>
          <w:sz w:val="24"/>
          <w:szCs w:val="24"/>
        </w:rPr>
        <w:t>Data buletinului de vot: [______________________________]</w:t>
      </w:r>
    </w:p>
    <w:p w14:paraId="4067B6B9" w14:textId="77777777" w:rsidR="00D70C37" w:rsidRPr="001E3D9E" w:rsidRDefault="00D70C37" w:rsidP="005E3835">
      <w:pPr>
        <w:widowControl w:val="0"/>
        <w:spacing w:after="0" w:line="276" w:lineRule="auto"/>
        <w:rPr>
          <w:rFonts w:ascii="Times New Roman" w:eastAsia="DaxlinePro-Light" w:hAnsi="Times New Roman" w:cs="Times New Roman"/>
          <w:sz w:val="24"/>
          <w:szCs w:val="24"/>
        </w:rPr>
      </w:pPr>
    </w:p>
    <w:p w14:paraId="65D9B40B" w14:textId="77777777" w:rsidR="00D70C37" w:rsidRPr="001E3D9E" w:rsidRDefault="00D70C37" w:rsidP="005E3835">
      <w:pPr>
        <w:widowControl w:val="0"/>
        <w:spacing w:after="0" w:line="276" w:lineRule="auto"/>
        <w:rPr>
          <w:rFonts w:ascii="Times New Roman" w:eastAsia="DaxlinePro-Light" w:hAnsi="Times New Roman" w:cs="Times New Roman"/>
          <w:sz w:val="24"/>
          <w:szCs w:val="24"/>
        </w:rPr>
      </w:pPr>
      <w:r w:rsidRPr="001E3D9E">
        <w:rPr>
          <w:rFonts w:ascii="Times New Roman" w:eastAsia="DaxlinePro-Light" w:hAnsi="Times New Roman" w:cs="Times New Roman"/>
          <w:sz w:val="24"/>
          <w:szCs w:val="24"/>
        </w:rPr>
        <w:t>Nume si prenume: [____________________________________________________________________]</w:t>
      </w:r>
    </w:p>
    <w:p w14:paraId="6BDCE5DB" w14:textId="77777777" w:rsidR="00D70C37" w:rsidRPr="001E3D9E" w:rsidRDefault="00D70C37" w:rsidP="005E3835">
      <w:pPr>
        <w:widowControl w:val="0"/>
        <w:spacing w:after="0" w:line="276" w:lineRule="auto"/>
        <w:jc w:val="both"/>
        <w:rPr>
          <w:rFonts w:ascii="Times New Roman" w:eastAsia="DaxlinePro-Light" w:hAnsi="Times New Roman" w:cs="Times New Roman"/>
          <w:iCs/>
          <w:color w:val="808080"/>
          <w:sz w:val="24"/>
          <w:szCs w:val="24"/>
        </w:rPr>
      </w:pPr>
      <w:r w:rsidRPr="001E3D9E">
        <w:rPr>
          <w:rFonts w:ascii="Times New Roman" w:eastAsia="DaxlinePro-Light" w:hAnsi="Times New Roman" w:cs="Times New Roman"/>
          <w:iCs/>
          <w:color w:val="000000" w:themeColor="text1"/>
          <w:sz w:val="24"/>
          <w:szCs w:val="24"/>
        </w:rPr>
        <w:t>*Se va completa cu numele si prenumele actionarului persoana fizica, in clar, cu majuscule</w:t>
      </w:r>
    </w:p>
    <w:p w14:paraId="146AF6ED" w14:textId="5CEAC463" w:rsidR="00D70C37" w:rsidRPr="001E3D9E" w:rsidRDefault="00D70C37" w:rsidP="005E3835">
      <w:pPr>
        <w:widowControl w:val="0"/>
        <w:spacing w:after="0" w:line="276" w:lineRule="auto"/>
        <w:ind w:left="360"/>
        <w:rPr>
          <w:rFonts w:ascii="Times New Roman" w:eastAsia="DaxlinePro-Light" w:hAnsi="Times New Roman" w:cs="Times New Roman"/>
          <w:iCs/>
          <w:sz w:val="24"/>
          <w:szCs w:val="24"/>
        </w:rPr>
      </w:pPr>
    </w:p>
    <w:p w14:paraId="357CFA35" w14:textId="77777777" w:rsidR="003044ED" w:rsidRPr="001E3D9E" w:rsidRDefault="003044ED" w:rsidP="005E3835">
      <w:pPr>
        <w:widowControl w:val="0"/>
        <w:spacing w:after="0" w:line="276" w:lineRule="auto"/>
        <w:ind w:left="360"/>
        <w:rPr>
          <w:rFonts w:ascii="Times New Roman" w:eastAsia="DaxlinePro-Light" w:hAnsi="Times New Roman" w:cs="Times New Roman"/>
          <w:iCs/>
          <w:sz w:val="24"/>
          <w:szCs w:val="24"/>
        </w:rPr>
      </w:pPr>
    </w:p>
    <w:p w14:paraId="668F9905" w14:textId="77777777" w:rsidR="00D70C37" w:rsidRPr="001E3D9E" w:rsidRDefault="00D70C37" w:rsidP="005E3835">
      <w:pPr>
        <w:widowControl w:val="0"/>
        <w:spacing w:after="0" w:line="276" w:lineRule="auto"/>
        <w:rPr>
          <w:rFonts w:ascii="Times New Roman" w:eastAsia="DaxlinePro-Light" w:hAnsi="Times New Roman" w:cs="Times New Roman"/>
          <w:iCs/>
          <w:sz w:val="24"/>
          <w:szCs w:val="24"/>
        </w:rPr>
      </w:pPr>
      <w:r w:rsidRPr="001E3D9E">
        <w:rPr>
          <w:rFonts w:ascii="Times New Roman" w:eastAsia="DaxlinePro-Light" w:hAnsi="Times New Roman" w:cs="Times New Roman"/>
          <w:iCs/>
          <w:sz w:val="24"/>
          <w:szCs w:val="24"/>
        </w:rPr>
        <w:t>Semnatura: [_________________________________]</w:t>
      </w:r>
    </w:p>
    <w:p w14:paraId="44DF01D4" w14:textId="2BDE0A83" w:rsidR="00FE7DA6" w:rsidRPr="001E3D9E" w:rsidRDefault="00D70C37" w:rsidP="005E3835">
      <w:pPr>
        <w:widowControl w:val="0"/>
        <w:spacing w:after="0" w:line="276" w:lineRule="auto"/>
        <w:jc w:val="both"/>
        <w:rPr>
          <w:rFonts w:ascii="Times New Roman" w:eastAsia="DaxlinePro-Light" w:hAnsi="Times New Roman" w:cs="Times New Roman"/>
          <w:iCs/>
          <w:color w:val="000000" w:themeColor="text1"/>
          <w:sz w:val="24"/>
          <w:szCs w:val="24"/>
        </w:rPr>
      </w:pPr>
      <w:r w:rsidRPr="001E3D9E">
        <w:rPr>
          <w:rFonts w:ascii="Times New Roman" w:eastAsia="DaxlinePro-Light" w:hAnsi="Times New Roman" w:cs="Times New Roman"/>
          <w:iCs/>
          <w:color w:val="000000" w:themeColor="text1"/>
          <w:sz w:val="24"/>
          <w:szCs w:val="24"/>
        </w:rPr>
        <w:t>*In cazul actionarilor colectivi, se va semna de toti actionarii</w:t>
      </w:r>
    </w:p>
    <w:p w14:paraId="6BCCFB59" w14:textId="2C33457A" w:rsidR="008E3956" w:rsidRPr="001E3D9E"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5FD3123" w14:textId="1D52E110" w:rsidR="00134B00" w:rsidRPr="001E3D9E"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0F90D205" w14:textId="41D5CDED" w:rsidR="00134B00" w:rsidRPr="001E3D9E"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249DB35" w14:textId="266B5F7D" w:rsidR="00134B00" w:rsidRPr="001E3D9E"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sectPr w:rsidR="00134B00" w:rsidRPr="001E3D9E"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10807"/>
    <w:multiLevelType w:val="hybridMultilevel"/>
    <w:tmpl w:val="4F32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0824E46"/>
    <w:multiLevelType w:val="hybridMultilevel"/>
    <w:tmpl w:val="14F661FA"/>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8"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07A6304"/>
    <w:multiLevelType w:val="hybridMultilevel"/>
    <w:tmpl w:val="4360422E"/>
    <w:lvl w:ilvl="0" w:tplc="43F2F0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7"/>
  </w:num>
  <w:num w:numId="3">
    <w:abstractNumId w:val="28"/>
  </w:num>
  <w:num w:numId="4">
    <w:abstractNumId w:val="30"/>
  </w:num>
  <w:num w:numId="5">
    <w:abstractNumId w:val="9"/>
  </w:num>
  <w:num w:numId="6">
    <w:abstractNumId w:val="16"/>
  </w:num>
  <w:num w:numId="7">
    <w:abstractNumId w:val="29"/>
  </w:num>
  <w:num w:numId="8">
    <w:abstractNumId w:val="35"/>
  </w:num>
  <w:num w:numId="9">
    <w:abstractNumId w:val="19"/>
  </w:num>
  <w:num w:numId="10">
    <w:abstractNumId w:val="27"/>
  </w:num>
  <w:num w:numId="11">
    <w:abstractNumId w:val="47"/>
  </w:num>
  <w:num w:numId="12">
    <w:abstractNumId w:val="48"/>
  </w:num>
  <w:num w:numId="13">
    <w:abstractNumId w:val="5"/>
  </w:num>
  <w:num w:numId="14">
    <w:abstractNumId w:val="7"/>
  </w:num>
  <w:num w:numId="15">
    <w:abstractNumId w:val="1"/>
  </w:num>
  <w:num w:numId="16">
    <w:abstractNumId w:val="22"/>
  </w:num>
  <w:num w:numId="17">
    <w:abstractNumId w:val="25"/>
  </w:num>
  <w:num w:numId="18">
    <w:abstractNumId w:val="23"/>
  </w:num>
  <w:num w:numId="19">
    <w:abstractNumId w:val="6"/>
  </w:num>
  <w:num w:numId="20">
    <w:abstractNumId w:val="10"/>
  </w:num>
  <w:num w:numId="21">
    <w:abstractNumId w:val="2"/>
  </w:num>
  <w:num w:numId="22">
    <w:abstractNumId w:val="46"/>
  </w:num>
  <w:num w:numId="23">
    <w:abstractNumId w:val="14"/>
  </w:num>
  <w:num w:numId="24">
    <w:abstractNumId w:val="39"/>
  </w:num>
  <w:num w:numId="25">
    <w:abstractNumId w:val="44"/>
  </w:num>
  <w:num w:numId="26">
    <w:abstractNumId w:val="13"/>
  </w:num>
  <w:num w:numId="27">
    <w:abstractNumId w:val="24"/>
  </w:num>
  <w:num w:numId="28">
    <w:abstractNumId w:val="21"/>
  </w:num>
  <w:num w:numId="29">
    <w:abstractNumId w:val="34"/>
  </w:num>
  <w:num w:numId="30">
    <w:abstractNumId w:val="3"/>
  </w:num>
  <w:num w:numId="31">
    <w:abstractNumId w:val="8"/>
  </w:num>
  <w:num w:numId="32">
    <w:abstractNumId w:val="33"/>
  </w:num>
  <w:num w:numId="33">
    <w:abstractNumId w:val="0"/>
  </w:num>
  <w:num w:numId="34">
    <w:abstractNumId w:val="49"/>
  </w:num>
  <w:num w:numId="35">
    <w:abstractNumId w:val="42"/>
  </w:num>
  <w:num w:numId="36">
    <w:abstractNumId w:val="18"/>
  </w:num>
  <w:num w:numId="37">
    <w:abstractNumId w:val="45"/>
  </w:num>
  <w:num w:numId="38">
    <w:abstractNumId w:val="43"/>
  </w:num>
  <w:num w:numId="39">
    <w:abstractNumId w:val="3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12"/>
  </w:num>
  <w:num w:numId="46">
    <w:abstractNumId w:val="32"/>
  </w:num>
  <w:num w:numId="47">
    <w:abstractNumId w:val="26"/>
  </w:num>
  <w:num w:numId="48">
    <w:abstractNumId w:val="4"/>
  </w:num>
  <w:num w:numId="49">
    <w:abstractNumId w:val="4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35B40"/>
    <w:rsid w:val="00037152"/>
    <w:rsid w:val="00040E21"/>
    <w:rsid w:val="00042174"/>
    <w:rsid w:val="00044E2E"/>
    <w:rsid w:val="000458FD"/>
    <w:rsid w:val="00055E7B"/>
    <w:rsid w:val="0006066C"/>
    <w:rsid w:val="00060E1F"/>
    <w:rsid w:val="00061718"/>
    <w:rsid w:val="00065E76"/>
    <w:rsid w:val="00067484"/>
    <w:rsid w:val="00067AEE"/>
    <w:rsid w:val="000763E3"/>
    <w:rsid w:val="00076961"/>
    <w:rsid w:val="00080204"/>
    <w:rsid w:val="00082A4F"/>
    <w:rsid w:val="00082FAD"/>
    <w:rsid w:val="00084C0F"/>
    <w:rsid w:val="00086573"/>
    <w:rsid w:val="00090079"/>
    <w:rsid w:val="000920D8"/>
    <w:rsid w:val="00094914"/>
    <w:rsid w:val="00097922"/>
    <w:rsid w:val="000A00D2"/>
    <w:rsid w:val="000A13DD"/>
    <w:rsid w:val="000A24B2"/>
    <w:rsid w:val="000A368B"/>
    <w:rsid w:val="000A3A8E"/>
    <w:rsid w:val="000A4A65"/>
    <w:rsid w:val="000A4B2B"/>
    <w:rsid w:val="000C04D2"/>
    <w:rsid w:val="000C1895"/>
    <w:rsid w:val="000C37C7"/>
    <w:rsid w:val="000C57F0"/>
    <w:rsid w:val="000D0CCB"/>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4B00"/>
    <w:rsid w:val="00135916"/>
    <w:rsid w:val="001374BE"/>
    <w:rsid w:val="00137588"/>
    <w:rsid w:val="00137BB6"/>
    <w:rsid w:val="00140D74"/>
    <w:rsid w:val="00143834"/>
    <w:rsid w:val="00145FF1"/>
    <w:rsid w:val="00152509"/>
    <w:rsid w:val="0015498E"/>
    <w:rsid w:val="001579A7"/>
    <w:rsid w:val="00171A0F"/>
    <w:rsid w:val="00174086"/>
    <w:rsid w:val="00174C76"/>
    <w:rsid w:val="001753E3"/>
    <w:rsid w:val="00177070"/>
    <w:rsid w:val="00184818"/>
    <w:rsid w:val="0018554C"/>
    <w:rsid w:val="0018715E"/>
    <w:rsid w:val="00187465"/>
    <w:rsid w:val="00192646"/>
    <w:rsid w:val="00195690"/>
    <w:rsid w:val="001A130F"/>
    <w:rsid w:val="001A13B4"/>
    <w:rsid w:val="001A2998"/>
    <w:rsid w:val="001A475A"/>
    <w:rsid w:val="001A4839"/>
    <w:rsid w:val="001A5ED6"/>
    <w:rsid w:val="001B029D"/>
    <w:rsid w:val="001B4A9D"/>
    <w:rsid w:val="001B4CE1"/>
    <w:rsid w:val="001C00D6"/>
    <w:rsid w:val="001C05C4"/>
    <w:rsid w:val="001C26F4"/>
    <w:rsid w:val="001C672E"/>
    <w:rsid w:val="001D27CB"/>
    <w:rsid w:val="001E1DF1"/>
    <w:rsid w:val="001E23B5"/>
    <w:rsid w:val="001E3D9E"/>
    <w:rsid w:val="001E47B8"/>
    <w:rsid w:val="001E5F3A"/>
    <w:rsid w:val="001F0CD8"/>
    <w:rsid w:val="001F2825"/>
    <w:rsid w:val="002000F1"/>
    <w:rsid w:val="00217BB2"/>
    <w:rsid w:val="00221943"/>
    <w:rsid w:val="00221DB0"/>
    <w:rsid w:val="002230C3"/>
    <w:rsid w:val="00223465"/>
    <w:rsid w:val="00225042"/>
    <w:rsid w:val="002304B3"/>
    <w:rsid w:val="002334C3"/>
    <w:rsid w:val="00234D2E"/>
    <w:rsid w:val="002416E7"/>
    <w:rsid w:val="00244F07"/>
    <w:rsid w:val="0024624D"/>
    <w:rsid w:val="00246F5B"/>
    <w:rsid w:val="002508A9"/>
    <w:rsid w:val="00253334"/>
    <w:rsid w:val="00257238"/>
    <w:rsid w:val="002603AE"/>
    <w:rsid w:val="00263646"/>
    <w:rsid w:val="00265497"/>
    <w:rsid w:val="00271870"/>
    <w:rsid w:val="00275471"/>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C0176"/>
    <w:rsid w:val="002C2E0E"/>
    <w:rsid w:val="002C40CA"/>
    <w:rsid w:val="002C74F8"/>
    <w:rsid w:val="002C76DD"/>
    <w:rsid w:val="002D16CB"/>
    <w:rsid w:val="002D64F9"/>
    <w:rsid w:val="002E4DAB"/>
    <w:rsid w:val="002E6538"/>
    <w:rsid w:val="002F0A8D"/>
    <w:rsid w:val="002F13F0"/>
    <w:rsid w:val="002F38EE"/>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5568"/>
    <w:rsid w:val="0033607A"/>
    <w:rsid w:val="00336E4A"/>
    <w:rsid w:val="00337FA3"/>
    <w:rsid w:val="00344F55"/>
    <w:rsid w:val="00347168"/>
    <w:rsid w:val="00351792"/>
    <w:rsid w:val="003525B8"/>
    <w:rsid w:val="0035520D"/>
    <w:rsid w:val="0035527F"/>
    <w:rsid w:val="00355F63"/>
    <w:rsid w:val="0035742B"/>
    <w:rsid w:val="00360B12"/>
    <w:rsid w:val="00360E4F"/>
    <w:rsid w:val="00363546"/>
    <w:rsid w:val="003658FC"/>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E7169"/>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0AEA"/>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AC8"/>
    <w:rsid w:val="00486D51"/>
    <w:rsid w:val="00492D03"/>
    <w:rsid w:val="00494687"/>
    <w:rsid w:val="004A40DB"/>
    <w:rsid w:val="004A44FC"/>
    <w:rsid w:val="004A48F0"/>
    <w:rsid w:val="004A50A2"/>
    <w:rsid w:val="004A5B4B"/>
    <w:rsid w:val="004B075B"/>
    <w:rsid w:val="004B0C86"/>
    <w:rsid w:val="004C166C"/>
    <w:rsid w:val="004C1A1D"/>
    <w:rsid w:val="004C5974"/>
    <w:rsid w:val="004C63DF"/>
    <w:rsid w:val="004D0B53"/>
    <w:rsid w:val="004D3C8A"/>
    <w:rsid w:val="004D5BC8"/>
    <w:rsid w:val="004D7EEC"/>
    <w:rsid w:val="004E248E"/>
    <w:rsid w:val="004F1B31"/>
    <w:rsid w:val="004F274D"/>
    <w:rsid w:val="00502C68"/>
    <w:rsid w:val="00505022"/>
    <w:rsid w:val="00506C1F"/>
    <w:rsid w:val="005130EB"/>
    <w:rsid w:val="00525BF5"/>
    <w:rsid w:val="00526ADC"/>
    <w:rsid w:val="005453A2"/>
    <w:rsid w:val="00545784"/>
    <w:rsid w:val="005459CB"/>
    <w:rsid w:val="00546449"/>
    <w:rsid w:val="00551DAA"/>
    <w:rsid w:val="00553FC1"/>
    <w:rsid w:val="00556468"/>
    <w:rsid w:val="00557B5A"/>
    <w:rsid w:val="005604DC"/>
    <w:rsid w:val="005614AD"/>
    <w:rsid w:val="00566E8C"/>
    <w:rsid w:val="00573769"/>
    <w:rsid w:val="005816BB"/>
    <w:rsid w:val="00581B65"/>
    <w:rsid w:val="00582E89"/>
    <w:rsid w:val="005852C6"/>
    <w:rsid w:val="00587371"/>
    <w:rsid w:val="005874A0"/>
    <w:rsid w:val="005929DC"/>
    <w:rsid w:val="00595B36"/>
    <w:rsid w:val="005A1076"/>
    <w:rsid w:val="005A6F21"/>
    <w:rsid w:val="005B0681"/>
    <w:rsid w:val="005B31E9"/>
    <w:rsid w:val="005B520B"/>
    <w:rsid w:val="005D59D4"/>
    <w:rsid w:val="005E03A8"/>
    <w:rsid w:val="005E14B7"/>
    <w:rsid w:val="005E1FDC"/>
    <w:rsid w:val="005E360E"/>
    <w:rsid w:val="005E3835"/>
    <w:rsid w:val="005F0A5B"/>
    <w:rsid w:val="005F1FD6"/>
    <w:rsid w:val="005F30A9"/>
    <w:rsid w:val="005F622C"/>
    <w:rsid w:val="005F643D"/>
    <w:rsid w:val="005F7503"/>
    <w:rsid w:val="00601E23"/>
    <w:rsid w:val="0060275A"/>
    <w:rsid w:val="00603D2A"/>
    <w:rsid w:val="00607DD6"/>
    <w:rsid w:val="00614009"/>
    <w:rsid w:val="006156B8"/>
    <w:rsid w:val="0061671A"/>
    <w:rsid w:val="00616D5E"/>
    <w:rsid w:val="00616F81"/>
    <w:rsid w:val="006247BB"/>
    <w:rsid w:val="00625698"/>
    <w:rsid w:val="00632485"/>
    <w:rsid w:val="00634126"/>
    <w:rsid w:val="006358E5"/>
    <w:rsid w:val="00645F9A"/>
    <w:rsid w:val="00647461"/>
    <w:rsid w:val="00647593"/>
    <w:rsid w:val="00650085"/>
    <w:rsid w:val="006507C0"/>
    <w:rsid w:val="00652420"/>
    <w:rsid w:val="00653ECB"/>
    <w:rsid w:val="00660045"/>
    <w:rsid w:val="00662ADA"/>
    <w:rsid w:val="00664DAF"/>
    <w:rsid w:val="00664F7B"/>
    <w:rsid w:val="0066622C"/>
    <w:rsid w:val="00666C55"/>
    <w:rsid w:val="006670AE"/>
    <w:rsid w:val="006709C8"/>
    <w:rsid w:val="006710CA"/>
    <w:rsid w:val="00675B9E"/>
    <w:rsid w:val="00680C1A"/>
    <w:rsid w:val="00684E0B"/>
    <w:rsid w:val="006910C8"/>
    <w:rsid w:val="00691E8D"/>
    <w:rsid w:val="00692A3D"/>
    <w:rsid w:val="00693F7C"/>
    <w:rsid w:val="00695659"/>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F0CB9"/>
    <w:rsid w:val="006F0F16"/>
    <w:rsid w:val="006F1163"/>
    <w:rsid w:val="006F1C04"/>
    <w:rsid w:val="006F21FF"/>
    <w:rsid w:val="006F2667"/>
    <w:rsid w:val="006F2BEB"/>
    <w:rsid w:val="00700833"/>
    <w:rsid w:val="00701459"/>
    <w:rsid w:val="007047C4"/>
    <w:rsid w:val="00706A90"/>
    <w:rsid w:val="0071049B"/>
    <w:rsid w:val="007140B5"/>
    <w:rsid w:val="00714944"/>
    <w:rsid w:val="0072620F"/>
    <w:rsid w:val="00731331"/>
    <w:rsid w:val="0073469F"/>
    <w:rsid w:val="00734843"/>
    <w:rsid w:val="0073775A"/>
    <w:rsid w:val="0073797A"/>
    <w:rsid w:val="00737AE8"/>
    <w:rsid w:val="00741276"/>
    <w:rsid w:val="00743AC7"/>
    <w:rsid w:val="007463C0"/>
    <w:rsid w:val="00750B41"/>
    <w:rsid w:val="00751DA2"/>
    <w:rsid w:val="00755979"/>
    <w:rsid w:val="007576C6"/>
    <w:rsid w:val="00765A9A"/>
    <w:rsid w:val="00770B93"/>
    <w:rsid w:val="007715C1"/>
    <w:rsid w:val="0077193F"/>
    <w:rsid w:val="007744CA"/>
    <w:rsid w:val="007745EE"/>
    <w:rsid w:val="00774D41"/>
    <w:rsid w:val="007760BE"/>
    <w:rsid w:val="00776207"/>
    <w:rsid w:val="007769BB"/>
    <w:rsid w:val="00777B0D"/>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498"/>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3B97"/>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A6AE1"/>
    <w:rsid w:val="008B012F"/>
    <w:rsid w:val="008B38E6"/>
    <w:rsid w:val="008B4824"/>
    <w:rsid w:val="008B77C1"/>
    <w:rsid w:val="008B7FFE"/>
    <w:rsid w:val="008C02B3"/>
    <w:rsid w:val="008C0EFB"/>
    <w:rsid w:val="008C3E0C"/>
    <w:rsid w:val="008D203B"/>
    <w:rsid w:val="008D280B"/>
    <w:rsid w:val="008E2C03"/>
    <w:rsid w:val="008E3891"/>
    <w:rsid w:val="008E3956"/>
    <w:rsid w:val="008E63BF"/>
    <w:rsid w:val="008F10EF"/>
    <w:rsid w:val="008F463D"/>
    <w:rsid w:val="008F5093"/>
    <w:rsid w:val="00902D12"/>
    <w:rsid w:val="00904DA2"/>
    <w:rsid w:val="00911320"/>
    <w:rsid w:val="00914B3F"/>
    <w:rsid w:val="0091620E"/>
    <w:rsid w:val="00920305"/>
    <w:rsid w:val="009229AC"/>
    <w:rsid w:val="0092713C"/>
    <w:rsid w:val="0093527B"/>
    <w:rsid w:val="009358AA"/>
    <w:rsid w:val="009379C7"/>
    <w:rsid w:val="00940D9E"/>
    <w:rsid w:val="00940E80"/>
    <w:rsid w:val="009411D2"/>
    <w:rsid w:val="0094230F"/>
    <w:rsid w:val="00945115"/>
    <w:rsid w:val="009453F7"/>
    <w:rsid w:val="009473CB"/>
    <w:rsid w:val="0095025C"/>
    <w:rsid w:val="009533D5"/>
    <w:rsid w:val="00953FFB"/>
    <w:rsid w:val="00957A80"/>
    <w:rsid w:val="009612C9"/>
    <w:rsid w:val="0096149B"/>
    <w:rsid w:val="00964729"/>
    <w:rsid w:val="00965451"/>
    <w:rsid w:val="009677B3"/>
    <w:rsid w:val="00971354"/>
    <w:rsid w:val="00973C31"/>
    <w:rsid w:val="00973FC1"/>
    <w:rsid w:val="00974AC8"/>
    <w:rsid w:val="009828FC"/>
    <w:rsid w:val="00987890"/>
    <w:rsid w:val="009944B0"/>
    <w:rsid w:val="00996E50"/>
    <w:rsid w:val="009A1E4C"/>
    <w:rsid w:val="009A24A6"/>
    <w:rsid w:val="009A24B7"/>
    <w:rsid w:val="009A2EA9"/>
    <w:rsid w:val="009A3239"/>
    <w:rsid w:val="009A3988"/>
    <w:rsid w:val="009A466A"/>
    <w:rsid w:val="009B1C66"/>
    <w:rsid w:val="009B3257"/>
    <w:rsid w:val="009B48E1"/>
    <w:rsid w:val="009C29CE"/>
    <w:rsid w:val="009C42D5"/>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BF3"/>
    <w:rsid w:val="009F7C50"/>
    <w:rsid w:val="00A00E88"/>
    <w:rsid w:val="00A02236"/>
    <w:rsid w:val="00A02281"/>
    <w:rsid w:val="00A02E9A"/>
    <w:rsid w:val="00A06345"/>
    <w:rsid w:val="00A10E73"/>
    <w:rsid w:val="00A13501"/>
    <w:rsid w:val="00A13ACE"/>
    <w:rsid w:val="00A15B05"/>
    <w:rsid w:val="00A303F6"/>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0E70"/>
    <w:rsid w:val="00AB4A8B"/>
    <w:rsid w:val="00AB5D7C"/>
    <w:rsid w:val="00AB6ABD"/>
    <w:rsid w:val="00AC4309"/>
    <w:rsid w:val="00AC570B"/>
    <w:rsid w:val="00AC76CC"/>
    <w:rsid w:val="00AD25A9"/>
    <w:rsid w:val="00AD470A"/>
    <w:rsid w:val="00AD52FF"/>
    <w:rsid w:val="00AD7484"/>
    <w:rsid w:val="00AE34C9"/>
    <w:rsid w:val="00AE4420"/>
    <w:rsid w:val="00AE44A0"/>
    <w:rsid w:val="00AE7D66"/>
    <w:rsid w:val="00AF5096"/>
    <w:rsid w:val="00AF6BFF"/>
    <w:rsid w:val="00AF6E57"/>
    <w:rsid w:val="00B04C8D"/>
    <w:rsid w:val="00B06890"/>
    <w:rsid w:val="00B1175A"/>
    <w:rsid w:val="00B16EC2"/>
    <w:rsid w:val="00B23576"/>
    <w:rsid w:val="00B24118"/>
    <w:rsid w:val="00B24E63"/>
    <w:rsid w:val="00B25924"/>
    <w:rsid w:val="00B25FDC"/>
    <w:rsid w:val="00B27B00"/>
    <w:rsid w:val="00B3364E"/>
    <w:rsid w:val="00B33728"/>
    <w:rsid w:val="00B34B5B"/>
    <w:rsid w:val="00B372DC"/>
    <w:rsid w:val="00B4011E"/>
    <w:rsid w:val="00B42446"/>
    <w:rsid w:val="00B44375"/>
    <w:rsid w:val="00B46512"/>
    <w:rsid w:val="00B46A8F"/>
    <w:rsid w:val="00B517A6"/>
    <w:rsid w:val="00B517E7"/>
    <w:rsid w:val="00B531DB"/>
    <w:rsid w:val="00B538A1"/>
    <w:rsid w:val="00B561FC"/>
    <w:rsid w:val="00B570ED"/>
    <w:rsid w:val="00B63C10"/>
    <w:rsid w:val="00B661BE"/>
    <w:rsid w:val="00B70ACD"/>
    <w:rsid w:val="00B72531"/>
    <w:rsid w:val="00B73354"/>
    <w:rsid w:val="00B750E8"/>
    <w:rsid w:val="00B767D6"/>
    <w:rsid w:val="00B85828"/>
    <w:rsid w:val="00B86048"/>
    <w:rsid w:val="00B867DB"/>
    <w:rsid w:val="00B87747"/>
    <w:rsid w:val="00B90A70"/>
    <w:rsid w:val="00B9212C"/>
    <w:rsid w:val="00B94333"/>
    <w:rsid w:val="00B958DD"/>
    <w:rsid w:val="00B96B4A"/>
    <w:rsid w:val="00B97104"/>
    <w:rsid w:val="00BA6601"/>
    <w:rsid w:val="00BA6CFA"/>
    <w:rsid w:val="00BB476E"/>
    <w:rsid w:val="00BB4B62"/>
    <w:rsid w:val="00BC4461"/>
    <w:rsid w:val="00BC54DF"/>
    <w:rsid w:val="00BD00AF"/>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1FE8"/>
    <w:rsid w:val="00C354AD"/>
    <w:rsid w:val="00C44594"/>
    <w:rsid w:val="00C47CDA"/>
    <w:rsid w:val="00C50658"/>
    <w:rsid w:val="00C5171B"/>
    <w:rsid w:val="00C51914"/>
    <w:rsid w:val="00C5287F"/>
    <w:rsid w:val="00C54A33"/>
    <w:rsid w:val="00C56D98"/>
    <w:rsid w:val="00C5793C"/>
    <w:rsid w:val="00C57C5A"/>
    <w:rsid w:val="00C6019F"/>
    <w:rsid w:val="00C601B9"/>
    <w:rsid w:val="00C605B0"/>
    <w:rsid w:val="00C66B77"/>
    <w:rsid w:val="00C72384"/>
    <w:rsid w:val="00C83C34"/>
    <w:rsid w:val="00C908DA"/>
    <w:rsid w:val="00C90F63"/>
    <w:rsid w:val="00C916B5"/>
    <w:rsid w:val="00C919EF"/>
    <w:rsid w:val="00C92573"/>
    <w:rsid w:val="00C935B8"/>
    <w:rsid w:val="00C9374B"/>
    <w:rsid w:val="00C948D4"/>
    <w:rsid w:val="00CA3CC5"/>
    <w:rsid w:val="00CA5393"/>
    <w:rsid w:val="00CB5FCB"/>
    <w:rsid w:val="00CB70C8"/>
    <w:rsid w:val="00CD1D32"/>
    <w:rsid w:val="00CD27D7"/>
    <w:rsid w:val="00CD3430"/>
    <w:rsid w:val="00CE0FF3"/>
    <w:rsid w:val="00CE3FAA"/>
    <w:rsid w:val="00CE5749"/>
    <w:rsid w:val="00CE58CA"/>
    <w:rsid w:val="00CF1F17"/>
    <w:rsid w:val="00CF431B"/>
    <w:rsid w:val="00CF52C7"/>
    <w:rsid w:val="00CF7059"/>
    <w:rsid w:val="00CF798F"/>
    <w:rsid w:val="00D0064E"/>
    <w:rsid w:val="00D0512E"/>
    <w:rsid w:val="00D1163E"/>
    <w:rsid w:val="00D14A97"/>
    <w:rsid w:val="00D24A5C"/>
    <w:rsid w:val="00D25C27"/>
    <w:rsid w:val="00D26615"/>
    <w:rsid w:val="00D277CE"/>
    <w:rsid w:val="00D308F1"/>
    <w:rsid w:val="00D322F8"/>
    <w:rsid w:val="00D42D64"/>
    <w:rsid w:val="00D44BEA"/>
    <w:rsid w:val="00D46D6F"/>
    <w:rsid w:val="00D5196E"/>
    <w:rsid w:val="00D51F9E"/>
    <w:rsid w:val="00D52ECE"/>
    <w:rsid w:val="00D530C5"/>
    <w:rsid w:val="00D5419C"/>
    <w:rsid w:val="00D571B5"/>
    <w:rsid w:val="00D57FB6"/>
    <w:rsid w:val="00D6148C"/>
    <w:rsid w:val="00D61AD6"/>
    <w:rsid w:val="00D65CBD"/>
    <w:rsid w:val="00D67119"/>
    <w:rsid w:val="00D67553"/>
    <w:rsid w:val="00D70C37"/>
    <w:rsid w:val="00D720E0"/>
    <w:rsid w:val="00D73901"/>
    <w:rsid w:val="00D73AED"/>
    <w:rsid w:val="00D7661D"/>
    <w:rsid w:val="00D767A1"/>
    <w:rsid w:val="00D83AA0"/>
    <w:rsid w:val="00D85AD7"/>
    <w:rsid w:val="00D87AF4"/>
    <w:rsid w:val="00D92573"/>
    <w:rsid w:val="00D942BB"/>
    <w:rsid w:val="00D94451"/>
    <w:rsid w:val="00D94C6E"/>
    <w:rsid w:val="00D96486"/>
    <w:rsid w:val="00D96E17"/>
    <w:rsid w:val="00DA088C"/>
    <w:rsid w:val="00DA1785"/>
    <w:rsid w:val="00DA2A18"/>
    <w:rsid w:val="00DA3885"/>
    <w:rsid w:val="00DA7837"/>
    <w:rsid w:val="00DB55AD"/>
    <w:rsid w:val="00DC1AC3"/>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06A"/>
    <w:rsid w:val="00E129F0"/>
    <w:rsid w:val="00E12E80"/>
    <w:rsid w:val="00E1303A"/>
    <w:rsid w:val="00E13190"/>
    <w:rsid w:val="00E14E58"/>
    <w:rsid w:val="00E21272"/>
    <w:rsid w:val="00E21A0E"/>
    <w:rsid w:val="00E23823"/>
    <w:rsid w:val="00E240AB"/>
    <w:rsid w:val="00E30593"/>
    <w:rsid w:val="00E32D41"/>
    <w:rsid w:val="00E338ED"/>
    <w:rsid w:val="00E34E6E"/>
    <w:rsid w:val="00E3709B"/>
    <w:rsid w:val="00E377FC"/>
    <w:rsid w:val="00E40F9E"/>
    <w:rsid w:val="00E54D86"/>
    <w:rsid w:val="00E55D5F"/>
    <w:rsid w:val="00E565C7"/>
    <w:rsid w:val="00E57EE7"/>
    <w:rsid w:val="00E60543"/>
    <w:rsid w:val="00E6288E"/>
    <w:rsid w:val="00E71686"/>
    <w:rsid w:val="00E7230A"/>
    <w:rsid w:val="00E7272F"/>
    <w:rsid w:val="00E75C30"/>
    <w:rsid w:val="00E77539"/>
    <w:rsid w:val="00E776F7"/>
    <w:rsid w:val="00E86722"/>
    <w:rsid w:val="00E86ABC"/>
    <w:rsid w:val="00E87603"/>
    <w:rsid w:val="00EA50B0"/>
    <w:rsid w:val="00EA5304"/>
    <w:rsid w:val="00EA5CB2"/>
    <w:rsid w:val="00EA78E4"/>
    <w:rsid w:val="00EB2348"/>
    <w:rsid w:val="00EB28F1"/>
    <w:rsid w:val="00EC273F"/>
    <w:rsid w:val="00EC5678"/>
    <w:rsid w:val="00EC606C"/>
    <w:rsid w:val="00EC7E7C"/>
    <w:rsid w:val="00EC7FBA"/>
    <w:rsid w:val="00ED1024"/>
    <w:rsid w:val="00ED2CF9"/>
    <w:rsid w:val="00ED379E"/>
    <w:rsid w:val="00ED3D09"/>
    <w:rsid w:val="00ED406E"/>
    <w:rsid w:val="00ED7053"/>
    <w:rsid w:val="00EE125D"/>
    <w:rsid w:val="00EE3383"/>
    <w:rsid w:val="00EE57EF"/>
    <w:rsid w:val="00EE6177"/>
    <w:rsid w:val="00EE74B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7899"/>
    <w:rsid w:val="00F57927"/>
    <w:rsid w:val="00F61CFB"/>
    <w:rsid w:val="00F622B8"/>
    <w:rsid w:val="00F62C63"/>
    <w:rsid w:val="00F6590D"/>
    <w:rsid w:val="00F72429"/>
    <w:rsid w:val="00F8312E"/>
    <w:rsid w:val="00F8410C"/>
    <w:rsid w:val="00F86C68"/>
    <w:rsid w:val="00F9039F"/>
    <w:rsid w:val="00F92F10"/>
    <w:rsid w:val="00F9478A"/>
    <w:rsid w:val="00FA0A06"/>
    <w:rsid w:val="00FA2C3A"/>
    <w:rsid w:val="00FA314B"/>
    <w:rsid w:val="00FA6A92"/>
    <w:rsid w:val="00FA7FE8"/>
    <w:rsid w:val="00FB5DE5"/>
    <w:rsid w:val="00FB6C1D"/>
    <w:rsid w:val="00FB6FE1"/>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A475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375157541">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 w:id="189322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7BA2A-7748-4220-A3AD-B6F11F9635CC}">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6D06C15B-5530-49C9-A58A-1189A3F48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58E56-1CE0-4C9E-9366-FAAE9BDC7B58}">
  <ds:schemaRefs>
    <ds:schemaRef ds:uri="http://schemas.microsoft.com/sharepoint/v3/contenttype/forms"/>
  </ds:schemaRefs>
</ds:datastoreItem>
</file>

<file path=customXml/itemProps4.xml><?xml version="1.0" encoding="utf-8"?>
<ds:datastoreItem xmlns:ds="http://schemas.openxmlformats.org/officeDocument/2006/customXml" ds:itemID="{B83198DF-06FF-4DCC-8ABF-0721B19F3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Oana Maria Berbece</cp:lastModifiedBy>
  <cp:revision>72</cp:revision>
  <cp:lastPrinted>2019-03-20T15:50:00Z</cp:lastPrinted>
  <dcterms:created xsi:type="dcterms:W3CDTF">2022-10-10T15:26:00Z</dcterms:created>
  <dcterms:modified xsi:type="dcterms:W3CDTF">2025-01-23T13:05:00Z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