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 persoane fizice</w:t>
      </w:r>
    </w:p>
    <w:p w14:paraId="7F778266" w14:textId="47DBFCF0"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 a 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547617F5"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8B09D5">
        <w:rPr>
          <w:rFonts w:ascii="Times New Roman" w:eastAsia="DaxlinePro-Light" w:hAnsi="Times New Roman" w:cs="Times New Roman"/>
          <w:sz w:val="24"/>
          <w:szCs w:val="24"/>
        </w:rPr>
        <w:t>29/30.04</w:t>
      </w:r>
      <w:r w:rsidR="00F17405">
        <w:rPr>
          <w:rFonts w:ascii="Times New Roman" w:eastAsia="DaxlinePro-Light" w:hAnsi="Times New Roman" w:cs="Times New Roman"/>
          <w:sz w:val="24"/>
          <w:szCs w:val="24"/>
        </w:rPr>
        <w:t>.2025</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p>
    <w:p w14:paraId="69A0C65E" w14:textId="2758DDAC"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o societate pe ac</w:t>
      </w:r>
      <w:r w:rsidR="00066A47">
        <w:rPr>
          <w:rFonts w:ascii="Times New Roman" w:hAnsi="Times New Roman" w:cs="Times New Roman"/>
          <w:bCs/>
          <w:sz w:val="24"/>
          <w:szCs w:val="24"/>
        </w:rPr>
        <w:t>t</w:t>
      </w:r>
      <w:r w:rsidRPr="00BC54DF">
        <w:rPr>
          <w:rFonts w:ascii="Times New Roman" w:hAnsi="Times New Roman" w:cs="Times New Roman"/>
          <w:bCs/>
          <w:sz w:val="24"/>
          <w:szCs w:val="24"/>
        </w:rPr>
        <w:t xml:space="preserve">iuni, </w:t>
      </w:r>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s</w:t>
      </w:r>
      <w:r w:rsidRPr="00BC54DF">
        <w:rPr>
          <w:rFonts w:ascii="Times New Roman" w:hAnsi="Times New Roman" w:cs="Times New Roman"/>
          <w:bCs/>
          <w:sz w:val="24"/>
          <w:szCs w:val="24"/>
        </w:rPr>
        <w:t>i 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w:t>
      </w:r>
      <w:r w:rsidR="00066A47">
        <w:rPr>
          <w:rFonts w:ascii="Times New Roman" w:hAnsi="Times New Roman" w:cs="Times New Roman"/>
          <w:bCs/>
          <w:sz w:val="24"/>
          <w:szCs w:val="24"/>
        </w:rPr>
        <w:t>i</w:t>
      </w:r>
      <w:r w:rsidRPr="00BC54DF">
        <w:rPr>
          <w:rFonts w:ascii="Times New Roman" w:hAnsi="Times New Roman" w:cs="Times New Roman"/>
          <w:bCs/>
          <w:sz w:val="24"/>
          <w:szCs w:val="24"/>
        </w:rPr>
        <w:t>n conformitate cu 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nia, av</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sediul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str. Gara 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 nr. 4, 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 A, etaj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la Registrul 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unic de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 prin prezenta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 xml:space="preserve">i prenumele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 i se acord</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aceast</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procur</w:t>
      </w:r>
      <w:r w:rsidR="00066A47">
        <w:rPr>
          <w:rFonts w:ascii="Times New Roman" w:eastAsia="Calibri" w:hAnsi="Times New Roman" w:cs="Times New Roman"/>
          <w:i/>
          <w:sz w:val="24"/>
          <w:szCs w:val="24"/>
        </w:rPr>
        <w:t>a</w:t>
      </w:r>
    </w:p>
    <w:p w14:paraId="7EA37A57" w14:textId="38938A5A"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_______________________, eliberat de ________________________, la data de ___________________________________, CNP __________________________________________],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la Registrul 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ului/entitate similar</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pentru persoane juridice nerezidente sub nr. _______________________________________, cod unic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r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legal prin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reprezentantului legal al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astfel cum apar acestea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n documentele doveditoare ale 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5FCE6A6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ED43C0" w:rsidRPr="005E3835">
        <w:rPr>
          <w:rFonts w:ascii="Times New Roman" w:eastAsia="DaxlinePro-Light" w:hAnsi="Times New Roman" w:cs="Times New Roman"/>
          <w:b/>
          <w:bCs/>
          <w:sz w:val="24"/>
          <w:szCs w:val="24"/>
        </w:rPr>
        <w:t>AG</w:t>
      </w:r>
      <w:r w:rsidR="00ED43C0">
        <w:rPr>
          <w:rFonts w:ascii="Times New Roman" w:eastAsia="DaxlinePro-Light" w:hAnsi="Times New Roman" w:cs="Times New Roman"/>
          <w:b/>
          <w:bCs/>
          <w:sz w:val="24"/>
          <w:szCs w:val="24"/>
        </w:rPr>
        <w:t>O</w:t>
      </w:r>
      <w:r w:rsidR="00ED43C0" w:rsidRPr="005E3835">
        <w:rPr>
          <w:rFonts w:ascii="Times New Roman" w:eastAsia="DaxlinePro-Light" w:hAnsi="Times New Roman" w:cs="Times New Roman"/>
          <w:b/>
          <w:bCs/>
          <w:sz w:val="24"/>
          <w:szCs w:val="24"/>
        </w:rPr>
        <w:t xml:space="preserve">A Societatii din data de </w:t>
      </w:r>
      <w:r w:rsidR="008B09D5">
        <w:rPr>
          <w:rFonts w:ascii="Times New Roman" w:eastAsia="DaxlinePro-Light" w:hAnsi="Times New Roman" w:cs="Times New Roman"/>
          <w:b/>
          <w:bCs/>
          <w:sz w:val="24"/>
          <w:szCs w:val="24"/>
        </w:rPr>
        <w:t>29 aprilie</w:t>
      </w:r>
      <w:r w:rsidR="00F17405">
        <w:rPr>
          <w:rFonts w:ascii="Times New Roman" w:eastAsia="DaxlinePro-Light" w:hAnsi="Times New Roman" w:cs="Times New Roman"/>
          <w:b/>
          <w:bCs/>
          <w:sz w:val="24"/>
          <w:szCs w:val="24"/>
        </w:rPr>
        <w:t xml:space="preserve"> 2025</w:t>
      </w:r>
      <w:r w:rsidR="00ED43C0" w:rsidRPr="005E3835">
        <w:rPr>
          <w:rFonts w:ascii="Times New Roman" w:eastAsia="DaxlinePro-Light" w:hAnsi="Times New Roman" w:cs="Times New Roman"/>
          <w:b/>
          <w:bCs/>
          <w:sz w:val="24"/>
          <w:szCs w:val="24"/>
        </w:rPr>
        <w:t xml:space="preserve">, ora </w:t>
      </w:r>
      <w:r w:rsidR="00F17405">
        <w:rPr>
          <w:rFonts w:ascii="Times New Roman" w:eastAsia="DaxlinePro-Light" w:hAnsi="Times New Roman" w:cs="Times New Roman"/>
          <w:b/>
          <w:bCs/>
          <w:sz w:val="24"/>
          <w:szCs w:val="24"/>
        </w:rPr>
        <w:t>1</w:t>
      </w:r>
      <w:r w:rsidR="008B09D5">
        <w:rPr>
          <w:rFonts w:ascii="Times New Roman" w:eastAsia="DaxlinePro-Light" w:hAnsi="Times New Roman" w:cs="Times New Roman"/>
          <w:b/>
          <w:bCs/>
          <w:sz w:val="24"/>
          <w:szCs w:val="24"/>
        </w:rPr>
        <w:t>7</w:t>
      </w:r>
      <w:r w:rsidR="00F17405">
        <w:rPr>
          <w:rFonts w:ascii="Times New Roman" w:eastAsia="DaxlinePro-Light" w:hAnsi="Times New Roman" w:cs="Times New Roman"/>
          <w:b/>
          <w:bCs/>
          <w:sz w:val="24"/>
          <w:szCs w:val="24"/>
        </w:rPr>
        <w:t>:00</w:t>
      </w:r>
      <w:r w:rsidR="00ED43C0" w:rsidRPr="005E3835">
        <w:rPr>
          <w:rFonts w:ascii="Times New Roman" w:eastAsia="DaxlinePro-Light" w:hAnsi="Times New Roman" w:cs="Times New Roman"/>
          <w:b/>
          <w:bCs/>
          <w:sz w:val="24"/>
          <w:szCs w:val="24"/>
        </w:rPr>
        <w:t xml:space="preserve"> (ora Romaniei) – prima convocare</w:t>
      </w:r>
      <w:r w:rsidR="00ED43C0" w:rsidRPr="005E3835">
        <w:rPr>
          <w:rFonts w:ascii="Times New Roman" w:eastAsia="DaxlinePro-Light" w:hAnsi="Times New Roman" w:cs="Times New Roman"/>
          <w:sz w:val="24"/>
          <w:szCs w:val="24"/>
        </w:rPr>
        <w:t xml:space="preserve"> si, respectiv </w:t>
      </w:r>
      <w:r w:rsidR="001F3515">
        <w:rPr>
          <w:rFonts w:ascii="Times New Roman" w:eastAsia="DaxlinePro-Light" w:hAnsi="Times New Roman" w:cs="Times New Roman"/>
          <w:b/>
          <w:bCs/>
          <w:sz w:val="24"/>
          <w:szCs w:val="24"/>
        </w:rPr>
        <w:t>30</w:t>
      </w:r>
      <w:bookmarkStart w:id="2" w:name="_GoBack"/>
      <w:bookmarkEnd w:id="2"/>
      <w:r w:rsidR="008B09D5">
        <w:rPr>
          <w:rFonts w:ascii="Times New Roman" w:eastAsia="DaxlinePro-Light" w:hAnsi="Times New Roman" w:cs="Times New Roman"/>
          <w:b/>
          <w:bCs/>
          <w:sz w:val="24"/>
          <w:szCs w:val="24"/>
        </w:rPr>
        <w:t xml:space="preserve"> aprilie</w:t>
      </w:r>
      <w:r w:rsidR="00F17405">
        <w:rPr>
          <w:rFonts w:ascii="Times New Roman" w:eastAsia="DaxlinePro-Light" w:hAnsi="Times New Roman" w:cs="Times New Roman"/>
          <w:b/>
          <w:bCs/>
          <w:sz w:val="24"/>
          <w:szCs w:val="24"/>
        </w:rPr>
        <w:t xml:space="preserve"> 2025</w:t>
      </w:r>
      <w:r w:rsidR="00ED43C0" w:rsidRPr="005E3835">
        <w:rPr>
          <w:rFonts w:ascii="Times New Roman" w:eastAsia="DaxlinePro-Light" w:hAnsi="Times New Roman" w:cs="Times New Roman"/>
          <w:b/>
          <w:bCs/>
          <w:sz w:val="24"/>
          <w:szCs w:val="24"/>
        </w:rPr>
        <w:t xml:space="preserve">, ora </w:t>
      </w:r>
      <w:r w:rsidR="00F17405">
        <w:rPr>
          <w:rFonts w:ascii="Times New Roman" w:eastAsia="DaxlinePro-Light" w:hAnsi="Times New Roman" w:cs="Times New Roman"/>
          <w:b/>
          <w:bCs/>
          <w:sz w:val="24"/>
          <w:szCs w:val="24"/>
        </w:rPr>
        <w:t>1</w:t>
      </w:r>
      <w:r w:rsidR="008B09D5">
        <w:rPr>
          <w:rFonts w:ascii="Times New Roman" w:eastAsia="DaxlinePro-Light" w:hAnsi="Times New Roman" w:cs="Times New Roman"/>
          <w:b/>
          <w:bCs/>
          <w:sz w:val="24"/>
          <w:szCs w:val="24"/>
        </w:rPr>
        <w:t>7</w:t>
      </w:r>
      <w:r w:rsidR="00F17405">
        <w:rPr>
          <w:rFonts w:ascii="Times New Roman" w:eastAsia="DaxlinePro-Light" w:hAnsi="Times New Roman" w:cs="Times New Roman"/>
          <w:b/>
          <w:bCs/>
          <w:sz w:val="24"/>
          <w:szCs w:val="24"/>
        </w:rPr>
        <w:t>:00</w:t>
      </w:r>
      <w:r w:rsidR="00ED43C0" w:rsidRPr="005E3835">
        <w:rPr>
          <w:rFonts w:ascii="Times New Roman" w:eastAsia="DaxlinePro-Light" w:hAnsi="Times New Roman" w:cs="Times New Roman"/>
          <w:b/>
          <w:bCs/>
          <w:sz w:val="24"/>
          <w:szCs w:val="24"/>
        </w:rPr>
        <w:t xml:space="preserve"> (ora Romaniei)</w:t>
      </w:r>
      <w:r w:rsidR="00587857" w:rsidRPr="005E3835">
        <w:rPr>
          <w:rFonts w:ascii="Times New Roman" w:eastAsia="DaxlinePro-Light" w:hAnsi="Times New Roman" w:cs="Times New Roman"/>
          <w:sz w:val="24"/>
          <w:szCs w:val="24"/>
        </w:rPr>
        <w:t xml:space="preserve"> – </w:t>
      </w:r>
      <w:r w:rsidR="008E7E16" w:rsidRPr="005E3835">
        <w:rPr>
          <w:rFonts w:ascii="Times New Roman" w:eastAsia="DaxlinePro-Light" w:hAnsi="Times New Roman" w:cs="Times New Roman"/>
          <w:sz w:val="24"/>
          <w:szCs w:val="24"/>
        </w:rPr>
        <w:t>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w:t>
      </w:r>
      <w:r w:rsidR="005912E4" w:rsidRPr="005912E4">
        <w:rPr>
          <w:rFonts w:ascii="Times New Roman" w:eastAsia="Calibri" w:hAnsi="Times New Roman" w:cs="Times New Roman"/>
          <w:sz w:val="24"/>
          <w:szCs w:val="24"/>
        </w:rPr>
        <w:lastRenderedPageBreak/>
        <w:t>data de referinta, dupa cum urmeaza</w:t>
      </w:r>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12C1AB5C" w14:textId="77777777" w:rsidR="00A02994" w:rsidRPr="001E3D9E" w:rsidRDefault="00A02994" w:rsidP="00A02994">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 xml:space="preserve">Pentru punctul 1 de pe ordinea de zi, respectiv: </w:t>
      </w:r>
      <w:r w:rsidRPr="00DE2AD2">
        <w:rPr>
          <w:rFonts w:ascii="Times New Roman" w:eastAsia="Calibri" w:hAnsi="Times New Roman" w:cs="Times New Roman"/>
          <w:b/>
          <w:bCs/>
          <w:color w:val="000000"/>
          <w:sz w:val="24"/>
          <w:szCs w:val="24"/>
        </w:rPr>
        <w:t xml:space="preserve">Aprobarea </w:t>
      </w:r>
      <w:r w:rsidRPr="00DE2AD2">
        <w:rPr>
          <w:rFonts w:ascii="Times New Roman" w:eastAsia="Calibri" w:hAnsi="Times New Roman" w:cs="Times New Roman"/>
          <w:color w:val="000000"/>
          <w:sz w:val="24"/>
          <w:szCs w:val="24"/>
        </w:rPr>
        <w:t>bugetului de venituri și cheltuieli al Societății aferent exercițiului financiar 2025, la nivel individual</w:t>
      </w:r>
      <w:r w:rsidRPr="001E3D9E">
        <w:rPr>
          <w:rFonts w:ascii="Times New Roman" w:eastAsia="Calibri" w:hAnsi="Times New Roman" w:cs="Times New Roman"/>
          <w:color w:val="000000"/>
          <w:sz w:val="24"/>
          <w:szCs w:val="24"/>
        </w:rPr>
        <w:t>.</w:t>
      </w:r>
    </w:p>
    <w:p w14:paraId="2AD79275" w14:textId="77777777" w:rsidR="00A02994" w:rsidRPr="001E3D9E" w:rsidRDefault="00A02994" w:rsidP="00A02994">
      <w:pPr>
        <w:widowControl w:val="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16AA1EFB"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1A6886"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F28A43D"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5317D8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5A6AC58C"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7342BA"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BD38E3F"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04D4F6"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4D296014" w14:textId="77777777" w:rsidR="00A02994" w:rsidRPr="001E3D9E" w:rsidRDefault="00A02994" w:rsidP="00A02994">
      <w:pPr>
        <w:widowControl w:val="0"/>
        <w:pBdr>
          <w:bottom w:val="single" w:sz="12" w:space="1" w:color="auto"/>
        </w:pBdr>
        <w:jc w:val="both"/>
        <w:rPr>
          <w:rFonts w:ascii="Times New Roman" w:eastAsia="DaxlinePro-Light" w:hAnsi="Times New Roman" w:cs="Times New Roman"/>
          <w:b/>
          <w:bCs/>
          <w:iCs/>
          <w:sz w:val="24"/>
          <w:szCs w:val="24"/>
          <w:lang w:val="en"/>
        </w:rPr>
      </w:pPr>
    </w:p>
    <w:p w14:paraId="4757BF66" w14:textId="77777777" w:rsidR="00A02994" w:rsidRPr="001E3D9E" w:rsidRDefault="00A02994" w:rsidP="00A02994">
      <w:pPr>
        <w:widowControl w:val="0"/>
        <w:jc w:val="both"/>
        <w:rPr>
          <w:rFonts w:ascii="Times New Roman" w:eastAsia="DaxlinePro-Light" w:hAnsi="Times New Roman" w:cs="Times New Roman"/>
          <w:b/>
          <w:bCs/>
          <w:iCs/>
          <w:sz w:val="24"/>
          <w:szCs w:val="24"/>
          <w:lang w:val="en"/>
        </w:rPr>
      </w:pPr>
    </w:p>
    <w:p w14:paraId="0C56879F"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2 de pe ordinea de zi, respectiv: </w:t>
      </w:r>
      <w:r w:rsidRPr="00513422">
        <w:rPr>
          <w:rFonts w:ascii="Times New Roman" w:eastAsia="Calibri" w:hAnsi="Times New Roman" w:cs="Times New Roman"/>
          <w:b/>
          <w:bCs/>
          <w:color w:val="000000"/>
          <w:sz w:val="24"/>
          <w:szCs w:val="24"/>
        </w:rPr>
        <w:t xml:space="preserve">Aprobarea </w:t>
      </w:r>
      <w:r w:rsidRPr="00513422">
        <w:rPr>
          <w:rFonts w:ascii="Times New Roman" w:eastAsia="Calibri" w:hAnsi="Times New Roman" w:cs="Times New Roman"/>
          <w:color w:val="000000"/>
          <w:sz w:val="24"/>
          <w:szCs w:val="24"/>
        </w:rPr>
        <w:t>bugetului de venituri și cheltuieli al Societății aferent exercițiului financiar 2025, la nivel consolidat.</w:t>
      </w:r>
    </w:p>
    <w:p w14:paraId="6E9D90E3"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7BA018DA"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DCC4229"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012F5BD"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26A1B24"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76340C93"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E66F29"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E435D6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63D6CC"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45D353A5"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73CBEAD" w14:textId="77777777" w:rsidR="00A02994" w:rsidRDefault="00A02994" w:rsidP="00A02994">
      <w:pPr>
        <w:widowControl w:val="0"/>
        <w:jc w:val="both"/>
        <w:rPr>
          <w:rFonts w:ascii="Times New Roman" w:eastAsia="DaxlinePro-Light" w:hAnsi="Times New Roman" w:cs="Times New Roman"/>
          <w:b/>
          <w:bCs/>
          <w:iCs/>
          <w:sz w:val="24"/>
          <w:szCs w:val="24"/>
          <w:lang w:val="en"/>
        </w:rPr>
      </w:pPr>
    </w:p>
    <w:p w14:paraId="506BD59A"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57B5A">
        <w:rPr>
          <w:rFonts w:ascii="Times New Roman" w:eastAsia="DaxlinePro-Light" w:hAnsi="Times New Roman" w:cs="Times New Roman"/>
          <w:b/>
          <w:bCs/>
          <w:iCs/>
          <w:sz w:val="24"/>
          <w:szCs w:val="24"/>
          <w:lang w:val="en"/>
        </w:rPr>
        <w:t xml:space="preserve"> de pe ordinea de zi, respectiv: </w:t>
      </w:r>
      <w:r w:rsidRPr="00955EC1">
        <w:rPr>
          <w:rFonts w:ascii="Times New Roman" w:eastAsia="Calibri" w:hAnsi="Times New Roman" w:cs="Times New Roman"/>
          <w:b/>
          <w:bCs/>
          <w:color w:val="000000"/>
          <w:sz w:val="24"/>
          <w:szCs w:val="24"/>
        </w:rPr>
        <w:t xml:space="preserve">Aprobarea </w:t>
      </w:r>
      <w:r w:rsidRPr="00955EC1">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53EE5E38"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72A5ADAD"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A16C0C"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DBB032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A75575F"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55B27FFC"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04C1B4"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687F9F9"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98D884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BE4BF1D"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18489D6"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64A8A976"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57B5A">
        <w:rPr>
          <w:rFonts w:ascii="Times New Roman" w:eastAsia="DaxlinePro-Light" w:hAnsi="Times New Roman" w:cs="Times New Roman"/>
          <w:b/>
          <w:bCs/>
          <w:iCs/>
          <w:sz w:val="24"/>
          <w:szCs w:val="24"/>
          <w:lang w:val="en"/>
        </w:rPr>
        <w:t xml:space="preserve"> de pe ordinea de zi, respectiv: </w:t>
      </w:r>
      <w:r w:rsidRPr="00332635">
        <w:rPr>
          <w:rFonts w:ascii="Times New Roman" w:eastAsia="Calibri" w:hAnsi="Times New Roman" w:cs="Times New Roman"/>
          <w:b/>
          <w:bCs/>
          <w:color w:val="000000"/>
          <w:sz w:val="24"/>
          <w:szCs w:val="24"/>
        </w:rPr>
        <w:t xml:space="preserve">Aprobarea </w:t>
      </w:r>
      <w:r w:rsidRPr="00332635">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357A0216"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6B8806D5"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4AEE740"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4EA533F"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C887F4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3E77F833"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C7B081F"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6F37915"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790313"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B797F97"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F208D23"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3ED343EB"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57B5A">
        <w:rPr>
          <w:rFonts w:ascii="Times New Roman" w:eastAsia="DaxlinePro-Light" w:hAnsi="Times New Roman" w:cs="Times New Roman"/>
          <w:b/>
          <w:bCs/>
          <w:iCs/>
          <w:sz w:val="24"/>
          <w:szCs w:val="24"/>
          <w:lang w:val="en"/>
        </w:rPr>
        <w:t xml:space="preserve"> de pe ordinea de zi, respectiv: </w:t>
      </w:r>
      <w:r w:rsidRPr="000C4EE5">
        <w:rPr>
          <w:rFonts w:ascii="Times New Roman" w:eastAsia="Calibri" w:hAnsi="Times New Roman" w:cs="Times New Roman"/>
          <w:b/>
          <w:bCs/>
          <w:color w:val="000000"/>
          <w:sz w:val="24"/>
          <w:szCs w:val="24"/>
        </w:rPr>
        <w:t xml:space="preserve">Aprobarea </w:t>
      </w:r>
      <w:r w:rsidRPr="000C4EE5">
        <w:rPr>
          <w:rFonts w:ascii="Times New Roman" w:eastAsia="Calibri" w:hAnsi="Times New Roman" w:cs="Times New Roman"/>
          <w:color w:val="000000"/>
          <w:sz w:val="24"/>
          <w:szCs w:val="24"/>
        </w:rPr>
        <w:t>Raportului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p>
    <w:p w14:paraId="49E15DCB"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3AB32C7E"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D82343"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FCDBE79"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310E879"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5D8114EB"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6BEC302"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F4BD70D"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B85F7D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C0C6F49"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4161D49"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1F6E443A" w14:textId="77777777" w:rsidR="00A02994" w:rsidRPr="00820B5D"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557B5A">
        <w:rPr>
          <w:rFonts w:ascii="Times New Roman" w:eastAsia="DaxlinePro-Light" w:hAnsi="Times New Roman" w:cs="Times New Roman"/>
          <w:b/>
          <w:bCs/>
          <w:iCs/>
          <w:sz w:val="24"/>
          <w:szCs w:val="24"/>
          <w:lang w:val="en"/>
        </w:rPr>
        <w:t xml:space="preserve"> de pe ordinea de zi, respectiv: </w:t>
      </w:r>
      <w:r w:rsidRPr="00820B5D">
        <w:rPr>
          <w:rFonts w:ascii="Times New Roman" w:eastAsia="Calibri" w:hAnsi="Times New Roman" w:cs="Times New Roman"/>
          <w:b/>
          <w:bCs/>
          <w:color w:val="000000"/>
          <w:sz w:val="24"/>
          <w:szCs w:val="24"/>
        </w:rPr>
        <w:t xml:space="preserve">Aprobarea </w:t>
      </w:r>
      <w:r w:rsidRPr="00820B5D">
        <w:rPr>
          <w:rFonts w:ascii="Times New Roman" w:eastAsia="Calibri" w:hAnsi="Times New Roman" w:cs="Times New Roman"/>
          <w:color w:val="000000"/>
          <w:sz w:val="24"/>
          <w:szCs w:val="24"/>
        </w:rPr>
        <w:t>repartizării profitului net aferent anului 2024, rezultat conform situațiilor financiare individuale ale Societății întocmite în conformitate cu Ordinul Ministerului Finanțelor Publice nr. 2844/2016 în sumă de 9.765.183,78 lei astfel:</w:t>
      </w:r>
    </w:p>
    <w:p w14:paraId="643C1C37" w14:textId="77777777" w:rsidR="00A02994" w:rsidRPr="00820B5D" w:rsidRDefault="00A02994" w:rsidP="00A02994">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constituirea de rezervă legală – 488.259 lei;</w:t>
      </w:r>
    </w:p>
    <w:p w14:paraId="71135E31" w14:textId="77777777" w:rsidR="00A02994" w:rsidRPr="00820B5D" w:rsidRDefault="00A02994" w:rsidP="00A02994">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acoperirea pierderilor din anii anteriori, precum și a pierderilor din vânzarea instrumentelor de capital – 8.974.856,92 lei.</w:t>
      </w:r>
    </w:p>
    <w:p w14:paraId="0F117371" w14:textId="77777777" w:rsidR="00A02994" w:rsidRPr="00820B5D" w:rsidRDefault="00A02994" w:rsidP="00A02994">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Diferenta de 302.067,86 lei rămâne nerepartizată până la decizii viitoare în acest sens.</w:t>
      </w:r>
    </w:p>
    <w:p w14:paraId="2B86706C"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3BB32CDC"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93A5D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E4D20D0"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F095E5"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00EE9FBB"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3CCD660"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4914A4"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A9A368"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D727F54"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C8BB4C7"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66A2ED83"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7</w:t>
      </w:r>
      <w:r w:rsidRPr="00557B5A">
        <w:rPr>
          <w:rFonts w:ascii="Times New Roman" w:eastAsia="DaxlinePro-Light" w:hAnsi="Times New Roman" w:cs="Times New Roman"/>
          <w:b/>
          <w:bCs/>
          <w:iCs/>
          <w:sz w:val="24"/>
          <w:szCs w:val="24"/>
          <w:lang w:val="en"/>
        </w:rPr>
        <w:t xml:space="preserve"> de pe ordinea de zi, respectiv: </w:t>
      </w:r>
      <w:r w:rsidRPr="000C4F95">
        <w:rPr>
          <w:rFonts w:ascii="Times New Roman" w:eastAsia="Calibri" w:hAnsi="Times New Roman" w:cs="Times New Roman"/>
          <w:b/>
          <w:bCs/>
          <w:color w:val="000000"/>
          <w:sz w:val="24"/>
          <w:szCs w:val="24"/>
        </w:rPr>
        <w:t xml:space="preserve">Aprobarea </w:t>
      </w:r>
      <w:r w:rsidRPr="000C4F95">
        <w:rPr>
          <w:rFonts w:ascii="Times New Roman" w:eastAsia="Calibri" w:hAnsi="Times New Roman" w:cs="Times New Roman"/>
          <w:color w:val="000000"/>
          <w:sz w:val="24"/>
          <w:szCs w:val="24"/>
        </w:rPr>
        <w:t>descărcării de gestiune a membrilor Consiliului de Administrație al Roca Industry pentru exercițiul financiar 2024.</w:t>
      </w:r>
    </w:p>
    <w:p w14:paraId="137EB5C6"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12BFDD73"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103814"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C445E96"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5ED7C2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5468E773"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9F47FC"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A998C2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FA191F2"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7840E41"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023A78A"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72DEF707"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8</w:t>
      </w:r>
      <w:r w:rsidRPr="00557B5A">
        <w:rPr>
          <w:rFonts w:ascii="Times New Roman" w:eastAsia="DaxlinePro-Light" w:hAnsi="Times New Roman" w:cs="Times New Roman"/>
          <w:b/>
          <w:bCs/>
          <w:iCs/>
          <w:sz w:val="24"/>
          <w:szCs w:val="24"/>
          <w:lang w:val="en"/>
        </w:rPr>
        <w:t xml:space="preserve"> de pe ordinea de zi, respectiv: </w:t>
      </w:r>
      <w:r w:rsidRPr="00575D4E">
        <w:rPr>
          <w:rFonts w:ascii="Times New Roman" w:eastAsia="Calibri" w:hAnsi="Times New Roman" w:cs="Times New Roman"/>
          <w:b/>
          <w:bCs/>
          <w:color w:val="000000"/>
          <w:sz w:val="24"/>
          <w:szCs w:val="24"/>
        </w:rPr>
        <w:t xml:space="preserve">Supunerea </w:t>
      </w:r>
      <w:r w:rsidRPr="00575D4E">
        <w:rPr>
          <w:rFonts w:ascii="Times New Roman" w:eastAsia="Calibri" w:hAnsi="Times New Roman" w:cs="Times New Roman"/>
          <w:color w:val="000000"/>
          <w:sz w:val="24"/>
          <w:szCs w:val="24"/>
        </w:rPr>
        <w:t>Raportului de Remunerare pentru Administratori și Directori ai Roca Industry aferent anului 2024 votului consultativ al AGOA, având în vedere prevederile art. 107, paragraful (6) din Legea nr. 24/2017 privind emitenții de instrumente financiare și operațiuni de piață, republicată.</w:t>
      </w:r>
    </w:p>
    <w:p w14:paraId="6EB7B397"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259C7D32"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718D3C"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744077E"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7E05EAA"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5FCB6530"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7BAE0B"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D0D5C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4A52D65"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8F5D90D"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A948FCE" w14:textId="77777777" w:rsidR="00A02994" w:rsidRDefault="00A02994" w:rsidP="00A02994">
      <w:pPr>
        <w:tabs>
          <w:tab w:val="left" w:pos="450"/>
        </w:tabs>
        <w:jc w:val="both"/>
        <w:rPr>
          <w:rFonts w:ascii="Times New Roman" w:eastAsia="DaxlinePro-Light" w:hAnsi="Times New Roman" w:cs="Times New Roman"/>
          <w:b/>
          <w:bCs/>
          <w:iCs/>
          <w:sz w:val="24"/>
          <w:szCs w:val="24"/>
          <w:lang w:val="en"/>
        </w:rPr>
      </w:pPr>
    </w:p>
    <w:p w14:paraId="205DA1A3" w14:textId="77777777" w:rsidR="00A02994" w:rsidRPr="00557B5A" w:rsidRDefault="00A02994" w:rsidP="00A02994">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lastRenderedPageBreak/>
        <w:t xml:space="preserve">Pentru punctul </w:t>
      </w:r>
      <w:r>
        <w:rPr>
          <w:rFonts w:ascii="Times New Roman" w:eastAsia="DaxlinePro-Light" w:hAnsi="Times New Roman" w:cs="Times New Roman"/>
          <w:b/>
          <w:bCs/>
          <w:iCs/>
          <w:sz w:val="24"/>
          <w:szCs w:val="24"/>
          <w:lang w:val="en"/>
        </w:rPr>
        <w:t>9</w:t>
      </w:r>
      <w:r w:rsidRPr="00557B5A">
        <w:rPr>
          <w:rFonts w:ascii="Times New Roman" w:eastAsia="DaxlinePro-Light" w:hAnsi="Times New Roman" w:cs="Times New Roman"/>
          <w:b/>
          <w:bCs/>
          <w:iCs/>
          <w:sz w:val="24"/>
          <w:szCs w:val="24"/>
          <w:lang w:val="en"/>
        </w:rPr>
        <w:t xml:space="preserve"> de pe ordinea de zi, respectiv: </w:t>
      </w:r>
      <w:r w:rsidRPr="00E62D78">
        <w:rPr>
          <w:rFonts w:ascii="Times New Roman" w:eastAsia="Calibri" w:hAnsi="Times New Roman" w:cs="Times New Roman"/>
          <w:b/>
          <w:bCs/>
          <w:color w:val="000000"/>
          <w:sz w:val="24"/>
          <w:szCs w:val="24"/>
        </w:rPr>
        <w:t xml:space="preserve">Aprobarea, </w:t>
      </w:r>
      <w:r w:rsidRPr="00E62D78">
        <w:rPr>
          <w:rFonts w:ascii="Times New Roman" w:eastAsia="Calibri" w:hAnsi="Times New Roman" w:cs="Times New Roman"/>
          <w:color w:val="000000"/>
          <w:sz w:val="24"/>
          <w:szCs w:val="24"/>
        </w:rPr>
        <w:t>pentru operațiunile de mai sus, a datei de înregistrare (propunere: 28.05.2025), a datei ex-date (propunere: 27.05.2025).</w:t>
      </w:r>
    </w:p>
    <w:p w14:paraId="430EAED9" w14:textId="77777777" w:rsidR="00A02994"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p w14:paraId="2556A35C" w14:textId="77777777" w:rsidR="00A02994" w:rsidRPr="001E3D9E" w:rsidRDefault="00A02994" w:rsidP="00A02994">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1079C772"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C5C2D0"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8CF567E"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535EAB3"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21DB54F9"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AE521E7"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3526B5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BEBD871"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65799EA"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9B88E76" w14:textId="77777777" w:rsidR="00A02994" w:rsidRPr="001E3D9E" w:rsidRDefault="00A02994" w:rsidP="00A02994">
      <w:pPr>
        <w:widowControl w:val="0"/>
        <w:jc w:val="both"/>
        <w:rPr>
          <w:rFonts w:ascii="Times New Roman" w:eastAsia="DaxlinePro-Light" w:hAnsi="Times New Roman" w:cs="Times New Roman"/>
          <w:b/>
          <w:bCs/>
          <w:iCs/>
          <w:sz w:val="24"/>
          <w:szCs w:val="24"/>
          <w:lang w:val="en"/>
        </w:rPr>
      </w:pPr>
    </w:p>
    <w:p w14:paraId="583E006F" w14:textId="77777777" w:rsidR="00A02994" w:rsidRPr="00344038" w:rsidRDefault="00A02994" w:rsidP="00A02994">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10</w:t>
      </w:r>
      <w:r w:rsidRPr="001E3D9E">
        <w:rPr>
          <w:rFonts w:ascii="Times New Roman" w:eastAsia="DaxlinePro-Light" w:hAnsi="Times New Roman" w:cs="Times New Roman"/>
          <w:b/>
          <w:bCs/>
          <w:iCs/>
          <w:sz w:val="24"/>
          <w:szCs w:val="24"/>
          <w:lang w:val="en"/>
        </w:rPr>
        <w:t xml:space="preserve"> de pe ordinea de zi, respectiv: </w:t>
      </w:r>
      <w:r w:rsidRPr="00344038">
        <w:rPr>
          <w:rFonts w:ascii="Times New Roman" w:eastAsia="Calibri" w:hAnsi="Times New Roman" w:cs="Times New Roman"/>
          <w:b/>
          <w:bCs/>
          <w:color w:val="000000"/>
          <w:sz w:val="24"/>
          <w:szCs w:val="24"/>
        </w:rPr>
        <w:t xml:space="preserve">Împuternicirea </w:t>
      </w:r>
      <w:r w:rsidRPr="00344038">
        <w:rPr>
          <w:rFonts w:ascii="Times New Roman" w:eastAsia="Calibri" w:hAnsi="Times New Roman" w:cs="Times New Roman"/>
          <w:color w:val="000000"/>
          <w:sz w:val="24"/>
          <w:szCs w:val="24"/>
        </w:rPr>
        <w:t>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5DA38BAC" w14:textId="77777777" w:rsidR="00A02994" w:rsidRPr="001E3D9E" w:rsidRDefault="00A02994" w:rsidP="00A02994">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02994" w:rsidRPr="001E3D9E" w14:paraId="400FB85F"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322E28"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E21AB38"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B25264"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02994" w:rsidRPr="001E3D9E" w14:paraId="36571AFD"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620D986"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545A852"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C5725EE" w14:textId="77777777" w:rsidR="00A02994" w:rsidRPr="001E3D9E" w:rsidRDefault="00A02994"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46B33BBE" w14:textId="77777777" w:rsidR="00A02994" w:rsidRPr="001E3D9E" w:rsidRDefault="00A02994" w:rsidP="00A0299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507CE13" w14:textId="77777777" w:rsidR="00A02994" w:rsidRPr="001E3D9E" w:rsidRDefault="00A02994" w:rsidP="00A02994">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w:t>
      </w:r>
      <w:r w:rsidR="000A668A">
        <w:rPr>
          <w:rFonts w:ascii="Times New Roman" w:hAnsi="Times New Roman" w:cs="Times New Roman"/>
          <w:sz w:val="24"/>
          <w:szCs w:val="24"/>
        </w:rPr>
        <w:t>O</w:t>
      </w:r>
      <w:r w:rsidRPr="008E018F">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0A668A">
        <w:rPr>
          <w:rFonts w:ascii="Times New Roman" w:hAnsi="Times New Roman" w:cs="Times New Roman"/>
          <w:sz w:val="24"/>
          <w:szCs w:val="24"/>
        </w:rPr>
        <w:t>O</w:t>
      </w:r>
      <w:r w:rsidRPr="008E018F">
        <w:rPr>
          <w:rFonts w:ascii="Times New Roman" w:hAnsi="Times New Roman" w:cs="Times New Roman"/>
          <w:sz w:val="24"/>
          <w:szCs w:val="24"/>
        </w:rPr>
        <w:t>A;</w:t>
      </w:r>
    </w:p>
    <w:p w14:paraId="43EEB279" w14:textId="2CFD914F"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bookmarkStart w:id="3" w:name="OLE_LINK15"/>
      <w:bookmarkStart w:id="4" w:name="OLE_LINK16"/>
      <w:r w:rsidR="001F3515">
        <w:rPr>
          <w:rFonts w:ascii="Georgia" w:eastAsia="Times New Roman" w:hAnsi="Georgia" w:cs="Times New Roman"/>
          <w:b/>
          <w:bCs/>
          <w:sz w:val="20"/>
          <w:szCs w:val="20"/>
        </w:rPr>
        <w:t>24 aprilie</w:t>
      </w:r>
      <w:r w:rsidR="00DC5256" w:rsidRPr="002A512B">
        <w:rPr>
          <w:rFonts w:ascii="Georgia" w:eastAsia="Times New Roman" w:hAnsi="Georgia" w:cs="Times New Roman"/>
          <w:b/>
          <w:bCs/>
          <w:sz w:val="20"/>
          <w:szCs w:val="20"/>
        </w:rPr>
        <w:t xml:space="preserve"> 2025, </w:t>
      </w:r>
      <w:bookmarkEnd w:id="3"/>
      <w:bookmarkEnd w:id="4"/>
      <w:r w:rsidR="00DC5256" w:rsidRPr="002A512B">
        <w:rPr>
          <w:rFonts w:ascii="Georgia" w:eastAsia="Times New Roman" w:hAnsi="Georgia" w:cs="Times New Roman"/>
          <w:b/>
          <w:bCs/>
          <w:sz w:val="20"/>
          <w:szCs w:val="20"/>
        </w:rPr>
        <w:t>ora 18:00</w:t>
      </w:r>
      <w:r w:rsidR="00DC5256" w:rsidRPr="008E018F">
        <w:rPr>
          <w:rFonts w:ascii="Times New Roman" w:hAnsi="Times New Roman" w:cs="Times New Roman"/>
          <w:sz w:val="24"/>
          <w:szCs w:val="24"/>
        </w:rPr>
        <w:t xml:space="preserve"> </w:t>
      </w:r>
      <w:r w:rsidRPr="008E018F">
        <w:rPr>
          <w:rFonts w:ascii="Times New Roman" w:hAnsi="Times New Roman" w:cs="Times New Roman"/>
          <w:sz w:val="24"/>
          <w:szCs w:val="24"/>
        </w:rPr>
        <w:t>(ora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564BD785"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lastRenderedPageBreak/>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1F3515">
        <w:rPr>
          <w:rFonts w:ascii="Times New Roman" w:hAnsi="Times New Roman" w:cs="Times New Roman"/>
          <w:b/>
          <w:bCs/>
          <w:sz w:val="24"/>
          <w:szCs w:val="24"/>
        </w:rPr>
        <w:t>16.04</w:t>
      </w:r>
      <w:r w:rsidR="00DC5256">
        <w:rPr>
          <w:rFonts w:ascii="Times New Roman" w:hAnsi="Times New Roman" w:cs="Times New Roman"/>
          <w:b/>
          <w:bCs/>
          <w:sz w:val="24"/>
          <w:szCs w:val="24"/>
        </w:rPr>
        <w:t>.2025</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39FCC44C" w14:textId="1FB13DBF" w:rsidR="00623853" w:rsidRDefault="008E018F" w:rsidP="00F12A1B">
      <w:pPr>
        <w:rPr>
          <w:rFonts w:ascii="Times New Roman" w:hAnsi="Times New Roman" w:cs="Times New Roman"/>
          <w:i/>
          <w:sz w:val="24"/>
          <w:szCs w:val="24"/>
        </w:rPr>
      </w:pPr>
      <w:r w:rsidRPr="008E018F">
        <w:rPr>
          <w:rFonts w:ascii="Times New Roman" w:hAnsi="Times New Roman" w:cs="Times New Roman"/>
          <w:i/>
          <w:sz w:val="24"/>
          <w:szCs w:val="24"/>
        </w:rPr>
        <w:t>*In cazul actionarilor colectivi, se va semna de toti actionarii</w:t>
      </w:r>
    </w:p>
    <w:sectPr w:rsidR="00623853"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5234C" w14:textId="77777777" w:rsidR="00DB24D8" w:rsidRDefault="00DB24D8" w:rsidP="008F6C4D">
      <w:pPr>
        <w:spacing w:line="240" w:lineRule="auto"/>
      </w:pPr>
      <w:r>
        <w:separator/>
      </w:r>
    </w:p>
  </w:endnote>
  <w:endnote w:type="continuationSeparator" w:id="0">
    <w:p w14:paraId="31D433ED" w14:textId="77777777" w:rsidR="00DB24D8" w:rsidRDefault="00DB24D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789D" w14:textId="77777777" w:rsidR="00DB24D8" w:rsidRDefault="00DB24D8" w:rsidP="008F6C4D">
      <w:pPr>
        <w:spacing w:line="240" w:lineRule="auto"/>
      </w:pPr>
      <w:r>
        <w:separator/>
      </w:r>
    </w:p>
  </w:footnote>
  <w:footnote w:type="continuationSeparator" w:id="0">
    <w:p w14:paraId="36BF483D" w14:textId="77777777" w:rsidR="00DB24D8" w:rsidRDefault="00DB24D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3"/>
  </w:num>
  <w:num w:numId="6">
    <w:abstractNumId w:val="7"/>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357CA"/>
    <w:rsid w:val="000575A7"/>
    <w:rsid w:val="00066A47"/>
    <w:rsid w:val="00074F95"/>
    <w:rsid w:val="000A3D26"/>
    <w:rsid w:val="000A51D0"/>
    <w:rsid w:val="000A668A"/>
    <w:rsid w:val="000D2C91"/>
    <w:rsid w:val="00135573"/>
    <w:rsid w:val="001477E6"/>
    <w:rsid w:val="00172D68"/>
    <w:rsid w:val="001751F5"/>
    <w:rsid w:val="001959CD"/>
    <w:rsid w:val="001B1949"/>
    <w:rsid w:val="001E25C6"/>
    <w:rsid w:val="001E65E0"/>
    <w:rsid w:val="001F3515"/>
    <w:rsid w:val="002522B8"/>
    <w:rsid w:val="002834D5"/>
    <w:rsid w:val="002C2E64"/>
    <w:rsid w:val="002C4F25"/>
    <w:rsid w:val="00303B43"/>
    <w:rsid w:val="00362149"/>
    <w:rsid w:val="003C5E84"/>
    <w:rsid w:val="004C2D6E"/>
    <w:rsid w:val="00515A40"/>
    <w:rsid w:val="005259A1"/>
    <w:rsid w:val="00537D2D"/>
    <w:rsid w:val="00557485"/>
    <w:rsid w:val="0057441E"/>
    <w:rsid w:val="0058635D"/>
    <w:rsid w:val="00587857"/>
    <w:rsid w:val="005912E4"/>
    <w:rsid w:val="005F41E8"/>
    <w:rsid w:val="00623853"/>
    <w:rsid w:val="00644C77"/>
    <w:rsid w:val="0064771A"/>
    <w:rsid w:val="0067638E"/>
    <w:rsid w:val="0068763A"/>
    <w:rsid w:val="006B0140"/>
    <w:rsid w:val="006F45D3"/>
    <w:rsid w:val="00717416"/>
    <w:rsid w:val="00752340"/>
    <w:rsid w:val="00755B21"/>
    <w:rsid w:val="0077394A"/>
    <w:rsid w:val="0078101C"/>
    <w:rsid w:val="007921FC"/>
    <w:rsid w:val="007B49BE"/>
    <w:rsid w:val="007B7446"/>
    <w:rsid w:val="008204DD"/>
    <w:rsid w:val="00864176"/>
    <w:rsid w:val="008704FF"/>
    <w:rsid w:val="00877277"/>
    <w:rsid w:val="008B09D5"/>
    <w:rsid w:val="008B2B34"/>
    <w:rsid w:val="008E018F"/>
    <w:rsid w:val="008E7E16"/>
    <w:rsid w:val="008F6C4D"/>
    <w:rsid w:val="00911C4E"/>
    <w:rsid w:val="0095741B"/>
    <w:rsid w:val="009741B9"/>
    <w:rsid w:val="00980893"/>
    <w:rsid w:val="0098297C"/>
    <w:rsid w:val="00A02994"/>
    <w:rsid w:val="00A124D4"/>
    <w:rsid w:val="00A2596D"/>
    <w:rsid w:val="00A84DFB"/>
    <w:rsid w:val="00A94337"/>
    <w:rsid w:val="00A97E84"/>
    <w:rsid w:val="00AF5FEA"/>
    <w:rsid w:val="00B05627"/>
    <w:rsid w:val="00B279F8"/>
    <w:rsid w:val="00B6463A"/>
    <w:rsid w:val="00B76BE0"/>
    <w:rsid w:val="00BD7E68"/>
    <w:rsid w:val="00BE3DC6"/>
    <w:rsid w:val="00BF083D"/>
    <w:rsid w:val="00CA33C3"/>
    <w:rsid w:val="00CC0E88"/>
    <w:rsid w:val="00CD17DA"/>
    <w:rsid w:val="00CE0DBB"/>
    <w:rsid w:val="00CF0467"/>
    <w:rsid w:val="00CF0D49"/>
    <w:rsid w:val="00CF4693"/>
    <w:rsid w:val="00CF78FA"/>
    <w:rsid w:val="00D34BCC"/>
    <w:rsid w:val="00D64136"/>
    <w:rsid w:val="00D92D95"/>
    <w:rsid w:val="00D9334A"/>
    <w:rsid w:val="00DB24D8"/>
    <w:rsid w:val="00DC3927"/>
    <w:rsid w:val="00DC5256"/>
    <w:rsid w:val="00DE0CD4"/>
    <w:rsid w:val="00E06B58"/>
    <w:rsid w:val="00E63AC9"/>
    <w:rsid w:val="00E9580F"/>
    <w:rsid w:val="00E968C0"/>
    <w:rsid w:val="00EB5E65"/>
    <w:rsid w:val="00EC5A63"/>
    <w:rsid w:val="00ED43C0"/>
    <w:rsid w:val="00F02395"/>
    <w:rsid w:val="00F12A1B"/>
    <w:rsid w:val="00F17405"/>
    <w:rsid w:val="00F23675"/>
    <w:rsid w:val="00FE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ADD2E48D-FD49-41FF-95A8-4EEA8CA0F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88</cp:revision>
  <dcterms:created xsi:type="dcterms:W3CDTF">2022-03-24T12:25:00Z</dcterms:created>
  <dcterms:modified xsi:type="dcterms:W3CDTF">2025-03-26T14:35:00Z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