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0D07FDDD"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ORDINARY GENERAL MEETING OF SHAREHOLDERS (</w:t>
      </w:r>
      <w:r w:rsidR="00426B13">
        <w:rPr>
          <w:rFonts w:ascii="Times New Roman" w:hAnsi="Times New Roman" w:cs="Times New Roman"/>
          <w:b/>
          <w:sz w:val="24"/>
          <w:szCs w:val="24"/>
          <w:lang w:val="en-US"/>
        </w:rPr>
        <w:t>O</w:t>
      </w:r>
      <w:r w:rsidR="00973864" w:rsidRPr="00281CB5">
        <w:rPr>
          <w:rFonts w:ascii="Times New Roman" w:hAnsi="Times New Roman" w:cs="Times New Roman"/>
          <w:b/>
          <w:sz w:val="24"/>
          <w:szCs w:val="24"/>
          <w:lang w:val="en-US"/>
        </w:rPr>
        <w:t>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3654551E"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DATED </w:t>
      </w:r>
      <w:bookmarkStart w:id="0" w:name="_Hlk188541096"/>
      <w:r w:rsidRPr="00281CB5">
        <w:rPr>
          <w:rFonts w:ascii="Times New Roman" w:hAnsi="Times New Roman" w:cs="Times New Roman"/>
          <w:b/>
          <w:sz w:val="24"/>
          <w:szCs w:val="24"/>
          <w:lang w:val="en-US"/>
        </w:rPr>
        <w:t>[</w:t>
      </w:r>
      <w:r w:rsidR="009E7315" w:rsidRPr="00BD017D">
        <w:rPr>
          <w:rFonts w:ascii="Times New Roman" w:hAnsi="Times New Roman" w:cs="Times New Roman"/>
          <w:b/>
          <w:sz w:val="24"/>
          <w:szCs w:val="24"/>
          <w:highlight w:val="yellow"/>
          <w:lang w:val="en-US"/>
        </w:rPr>
        <w:t>2</w:t>
      </w:r>
      <w:r w:rsidR="00BD017D" w:rsidRPr="00BD017D">
        <w:rPr>
          <w:rFonts w:ascii="Times New Roman" w:hAnsi="Times New Roman" w:cs="Times New Roman"/>
          <w:b/>
          <w:sz w:val="24"/>
          <w:szCs w:val="24"/>
          <w:highlight w:val="yellow"/>
          <w:lang w:val="en-US"/>
        </w:rPr>
        <w:t>9</w:t>
      </w:r>
      <w:r w:rsidRPr="00281CB5">
        <w:rPr>
          <w:rFonts w:ascii="Times New Roman" w:hAnsi="Times New Roman" w:cs="Times New Roman"/>
          <w:b/>
          <w:sz w:val="24"/>
          <w:szCs w:val="24"/>
          <w:lang w:val="en-US"/>
        </w:rPr>
        <w:t>]</w:t>
      </w:r>
      <w:proofErr w:type="gramStart"/>
      <w:r w:rsidRPr="00281CB5">
        <w:rPr>
          <w:rFonts w:ascii="Times New Roman" w:hAnsi="Times New Roman" w:cs="Times New Roman"/>
          <w:b/>
          <w:sz w:val="24"/>
          <w:szCs w:val="24"/>
          <w:lang w:val="en-US"/>
        </w:rPr>
        <w:t>/[</w:t>
      </w:r>
      <w:proofErr w:type="gramEnd"/>
      <w:r w:rsidR="00BD017D" w:rsidRPr="00BD017D">
        <w:rPr>
          <w:rFonts w:ascii="Times New Roman" w:hAnsi="Times New Roman" w:cs="Times New Roman"/>
          <w:b/>
          <w:sz w:val="24"/>
          <w:szCs w:val="24"/>
          <w:highlight w:val="yellow"/>
          <w:lang w:val="en-US"/>
        </w:rPr>
        <w:t>30</w:t>
      </w:r>
      <w:r w:rsidRPr="00281CB5">
        <w:rPr>
          <w:rFonts w:ascii="Times New Roman" w:hAnsi="Times New Roman" w:cs="Times New Roman"/>
          <w:b/>
          <w:sz w:val="24"/>
          <w:szCs w:val="24"/>
          <w:lang w:val="en-US"/>
        </w:rPr>
        <w:t>].</w:t>
      </w:r>
      <w:r w:rsidR="009E7315">
        <w:rPr>
          <w:rFonts w:ascii="Times New Roman" w:hAnsi="Times New Roman" w:cs="Times New Roman"/>
          <w:b/>
          <w:sz w:val="24"/>
          <w:szCs w:val="24"/>
          <w:lang w:val="en-US"/>
        </w:rPr>
        <w:t>0</w:t>
      </w:r>
      <w:r w:rsidR="00BD017D">
        <w:rPr>
          <w:rFonts w:ascii="Times New Roman" w:hAnsi="Times New Roman" w:cs="Times New Roman"/>
          <w:b/>
          <w:sz w:val="24"/>
          <w:szCs w:val="24"/>
          <w:lang w:val="en-US"/>
        </w:rPr>
        <w:t>4</w:t>
      </w:r>
      <w:r w:rsidR="009E7315">
        <w:rPr>
          <w:rFonts w:ascii="Times New Roman" w:hAnsi="Times New Roman" w:cs="Times New Roman"/>
          <w:b/>
          <w:sz w:val="24"/>
          <w:szCs w:val="24"/>
          <w:lang w:val="en-US"/>
        </w:rPr>
        <w:t>.2025</w:t>
      </w:r>
    </w:p>
    <w:bookmarkEnd w:id="0"/>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30951335" w:rsidR="00B47FA3" w:rsidRPr="00281CB5" w:rsidRDefault="00426B13" w:rsidP="002C2A5F">
      <w:pPr>
        <w:spacing w:after="0" w:line="360" w:lineRule="auto"/>
        <w:jc w:val="both"/>
        <w:rPr>
          <w:rFonts w:ascii="Times New Roman" w:hAnsi="Times New Roman" w:cs="Times New Roman"/>
          <w:bCs/>
          <w:sz w:val="24"/>
          <w:szCs w:val="24"/>
          <w:lang w:val="en-US"/>
        </w:rPr>
      </w:pPr>
      <w:bookmarkStart w:id="1" w:name="_Hlk98146663"/>
      <w:r>
        <w:rPr>
          <w:rFonts w:ascii="Times New Roman" w:hAnsi="Times New Roman" w:cs="Times New Roman"/>
          <w:bCs/>
          <w:sz w:val="24"/>
          <w:szCs w:val="24"/>
          <w:lang w:val="en-US"/>
        </w:rPr>
        <w:t>The O</w:t>
      </w:r>
      <w:r w:rsidR="00B47FA3" w:rsidRPr="00281CB5">
        <w:rPr>
          <w:rFonts w:ascii="Times New Roman" w:hAnsi="Times New Roman" w:cs="Times New Roman"/>
          <w:bCs/>
          <w:sz w:val="24"/>
          <w:szCs w:val="24"/>
          <w:lang w:val="en-US"/>
        </w:rPr>
        <w:t xml:space="preserve">rdinary General Meeting of Shareholders of </w:t>
      </w:r>
      <w:r w:rsidR="0005712F">
        <w:rPr>
          <w:rFonts w:ascii="Times New Roman" w:hAnsi="Times New Roman" w:cs="Times New Roman"/>
          <w:bCs/>
          <w:sz w:val="24"/>
          <w:szCs w:val="24"/>
          <w:lang w:val="en-US"/>
        </w:rPr>
        <w:t xml:space="preserve">ROCA INDUSTRY </w:t>
      </w:r>
      <w:r w:rsidR="00B47FA3"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w:t>
      </w:r>
      <w:proofErr w:type="spellStart"/>
      <w:r w:rsidR="00B47FA3" w:rsidRPr="00281CB5">
        <w:rPr>
          <w:rFonts w:ascii="Times New Roman" w:hAnsi="Times New Roman" w:cs="Times New Roman"/>
          <w:bCs/>
          <w:sz w:val="24"/>
          <w:szCs w:val="24"/>
          <w:lang w:val="en-US"/>
        </w:rPr>
        <w:t>Gara</w:t>
      </w:r>
      <w:proofErr w:type="spellEnd"/>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registered </w:t>
      </w:r>
      <w:r w:rsidR="00B8366F" w:rsidRPr="00281CB5">
        <w:rPr>
          <w:rFonts w:ascii="Times New Roman" w:hAnsi="Times New Roman" w:cs="Times New Roman"/>
          <w:bCs/>
          <w:sz w:val="24"/>
          <w:szCs w:val="24"/>
          <w:lang w:val="en-US"/>
        </w:rPr>
        <w:t>with</w:t>
      </w:r>
      <w:r w:rsidR="00B47FA3"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w:t>
      </w:r>
      <w:r w:rsidR="00A31946" w:rsidRPr="00A31946">
        <w:rPr>
          <w:rFonts w:ascii="Times New Roman" w:hAnsi="Times New Roman" w:cs="Times New Roman"/>
          <w:bCs/>
          <w:sz w:val="24"/>
          <w:szCs w:val="24"/>
          <w:lang w:val="en-US"/>
        </w:rPr>
        <w:t>248,672,220</w:t>
      </w:r>
      <w:r w:rsidR="00B47FA3" w:rsidRPr="00281CB5">
        <w:rPr>
          <w:rFonts w:ascii="Times New Roman" w:hAnsi="Times New Roman" w:cs="Times New Roman"/>
          <w:bCs/>
          <w:sz w:val="24"/>
          <w:szCs w:val="24"/>
          <w:lang w:val="en-US"/>
        </w:rPr>
        <w:t xml:space="preserve">, divided into </w:t>
      </w:r>
      <w:r w:rsidR="00A31946" w:rsidRPr="00A31946">
        <w:rPr>
          <w:rFonts w:ascii="Times New Roman" w:hAnsi="Times New Roman" w:cs="Times New Roman"/>
          <w:bCs/>
          <w:sz w:val="24"/>
          <w:szCs w:val="24"/>
          <w:lang w:val="en-US"/>
        </w:rPr>
        <w:t>248</w:t>
      </w:r>
      <w:r w:rsidR="009E7315">
        <w:rPr>
          <w:rFonts w:ascii="Times New Roman" w:hAnsi="Times New Roman" w:cs="Times New Roman"/>
          <w:bCs/>
          <w:sz w:val="24"/>
          <w:szCs w:val="24"/>
          <w:lang w:val="en-US"/>
        </w:rPr>
        <w:t>,</w:t>
      </w:r>
      <w:r w:rsidR="00A31946" w:rsidRPr="00A31946">
        <w:rPr>
          <w:rFonts w:ascii="Times New Roman" w:hAnsi="Times New Roman" w:cs="Times New Roman"/>
          <w:bCs/>
          <w:sz w:val="24"/>
          <w:szCs w:val="24"/>
          <w:lang w:val="en-US"/>
        </w:rPr>
        <w:t>672</w:t>
      </w:r>
      <w:r w:rsidR="009E7315">
        <w:rPr>
          <w:rFonts w:ascii="Times New Roman" w:hAnsi="Times New Roman" w:cs="Times New Roman"/>
          <w:bCs/>
          <w:sz w:val="24"/>
          <w:szCs w:val="24"/>
          <w:lang w:val="en-US"/>
        </w:rPr>
        <w:t>,</w:t>
      </w:r>
      <w:r w:rsidR="00A31946" w:rsidRPr="00A31946">
        <w:rPr>
          <w:rFonts w:ascii="Times New Roman" w:hAnsi="Times New Roman" w:cs="Times New Roman"/>
          <w:bCs/>
          <w:sz w:val="24"/>
          <w:szCs w:val="24"/>
          <w:lang w:val="en-US"/>
        </w:rPr>
        <w:t>22</w:t>
      </w:r>
      <w:r w:rsidR="009E7315">
        <w:rPr>
          <w:rFonts w:ascii="Times New Roman" w:hAnsi="Times New Roman" w:cs="Times New Roman"/>
          <w:bCs/>
          <w:sz w:val="24"/>
          <w:szCs w:val="24"/>
          <w:lang w:val="en-US"/>
        </w:rPr>
        <w:t>0</w:t>
      </w:r>
      <w:r w:rsidR="00B47FA3" w:rsidRPr="00281CB5">
        <w:rPr>
          <w:rFonts w:ascii="Times New Roman" w:hAnsi="Times New Roman" w:cs="Times New Roman"/>
          <w:bCs/>
          <w:sz w:val="24"/>
          <w:szCs w:val="24"/>
          <w:lang w:val="en-US"/>
        </w:rPr>
        <w:t xml:space="preserve"> registered shares in dematerialized form with a nominal value of 1 le</w:t>
      </w:r>
      <w:r w:rsidR="009E7315">
        <w:rPr>
          <w:rFonts w:ascii="Times New Roman" w:hAnsi="Times New Roman" w:cs="Times New Roman"/>
          <w:bCs/>
          <w:sz w:val="24"/>
          <w:szCs w:val="24"/>
          <w:lang w:val="en-US"/>
        </w:rPr>
        <w:t>u</w:t>
      </w:r>
      <w:r w:rsidR="00B47FA3" w:rsidRPr="00281CB5">
        <w:rPr>
          <w:rFonts w:ascii="Times New Roman" w:hAnsi="Times New Roman" w:cs="Times New Roman"/>
          <w:bCs/>
          <w:sz w:val="24"/>
          <w:szCs w:val="24"/>
          <w:lang w:val="en-US"/>
        </w:rPr>
        <w:t xml:space="preserve"> each (hereinafter referred to as “the </w:t>
      </w:r>
      <w:r w:rsidR="00B47FA3" w:rsidRPr="00281CB5">
        <w:rPr>
          <w:rFonts w:ascii="Times New Roman" w:hAnsi="Times New Roman" w:cs="Times New Roman"/>
          <w:b/>
          <w:sz w:val="24"/>
          <w:szCs w:val="24"/>
          <w:lang w:val="en-US"/>
        </w:rPr>
        <w:t>Company</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00B47FA3"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00B47FA3"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00B47FA3" w:rsidRPr="00281CB5">
        <w:rPr>
          <w:rFonts w:ascii="Times New Roman" w:hAnsi="Times New Roman" w:cs="Times New Roman"/>
          <w:bCs/>
          <w:sz w:val="24"/>
          <w:szCs w:val="24"/>
          <w:lang w:val="en-US"/>
        </w:rPr>
        <w:t xml:space="preserve"> on </w:t>
      </w:r>
      <w:r w:rsidR="009E7315" w:rsidRPr="009E7315">
        <w:rPr>
          <w:rFonts w:ascii="Times New Roman" w:hAnsi="Times New Roman" w:cs="Times New Roman"/>
          <w:bCs/>
          <w:sz w:val="24"/>
          <w:szCs w:val="24"/>
          <w:lang w:val="en-US"/>
        </w:rPr>
        <w:t>[</w:t>
      </w:r>
      <w:r w:rsidR="009E7315" w:rsidRPr="009E7315">
        <w:rPr>
          <w:rFonts w:ascii="Times New Roman" w:hAnsi="Times New Roman" w:cs="Times New Roman"/>
          <w:bCs/>
          <w:sz w:val="24"/>
          <w:szCs w:val="24"/>
          <w:highlight w:val="yellow"/>
          <w:lang w:val="en-US"/>
        </w:rPr>
        <w:t>2</w:t>
      </w:r>
      <w:r w:rsidR="00BD017D" w:rsidRPr="00BD017D">
        <w:rPr>
          <w:rFonts w:ascii="Times New Roman" w:hAnsi="Times New Roman" w:cs="Times New Roman"/>
          <w:bCs/>
          <w:sz w:val="24"/>
          <w:szCs w:val="24"/>
          <w:highlight w:val="yellow"/>
          <w:lang w:val="en-US"/>
        </w:rPr>
        <w:t>9</w:t>
      </w:r>
      <w:r w:rsidR="009E7315" w:rsidRPr="009E7315">
        <w:rPr>
          <w:rFonts w:ascii="Times New Roman" w:hAnsi="Times New Roman" w:cs="Times New Roman"/>
          <w:bCs/>
          <w:sz w:val="24"/>
          <w:szCs w:val="24"/>
          <w:lang w:val="en-US"/>
        </w:rPr>
        <w:t>]/[</w:t>
      </w:r>
      <w:r w:rsidR="00BD017D" w:rsidRPr="00BD017D">
        <w:rPr>
          <w:rFonts w:ascii="Times New Roman" w:hAnsi="Times New Roman" w:cs="Times New Roman"/>
          <w:bCs/>
          <w:sz w:val="24"/>
          <w:szCs w:val="24"/>
          <w:highlight w:val="yellow"/>
          <w:lang w:val="en-US"/>
        </w:rPr>
        <w:t>30</w:t>
      </w:r>
      <w:r w:rsidR="009E7315" w:rsidRPr="009E7315">
        <w:rPr>
          <w:rFonts w:ascii="Times New Roman" w:hAnsi="Times New Roman" w:cs="Times New Roman"/>
          <w:bCs/>
          <w:sz w:val="24"/>
          <w:szCs w:val="24"/>
          <w:lang w:val="en-US"/>
        </w:rPr>
        <w:t>].0</w:t>
      </w:r>
      <w:r w:rsidR="00BD017D">
        <w:rPr>
          <w:rFonts w:ascii="Times New Roman" w:hAnsi="Times New Roman" w:cs="Times New Roman"/>
          <w:bCs/>
          <w:sz w:val="24"/>
          <w:szCs w:val="24"/>
          <w:lang w:val="en-US"/>
        </w:rPr>
        <w:t>4</w:t>
      </w:r>
      <w:r w:rsidR="009E7315" w:rsidRPr="009E7315">
        <w:rPr>
          <w:rFonts w:ascii="Times New Roman" w:hAnsi="Times New Roman" w:cs="Times New Roman"/>
          <w:bCs/>
          <w:sz w:val="24"/>
          <w:szCs w:val="24"/>
          <w:lang w:val="en-US"/>
        </w:rPr>
        <w:t>.2025</w:t>
      </w:r>
      <w:r w:rsidR="00B47FA3" w:rsidRPr="00281CB5">
        <w:rPr>
          <w:rFonts w:ascii="Times New Roman" w:hAnsi="Times New Roman" w:cs="Times New Roman"/>
          <w:bCs/>
          <w:sz w:val="24"/>
          <w:szCs w:val="24"/>
          <w:lang w:val="en-US"/>
        </w:rPr>
        <w:t xml:space="preserve">, at </w:t>
      </w:r>
      <w:r w:rsidR="009E7315">
        <w:rPr>
          <w:rFonts w:ascii="Times New Roman" w:hAnsi="Times New Roman" w:cs="Times New Roman"/>
          <w:bCs/>
          <w:sz w:val="24"/>
          <w:szCs w:val="24"/>
          <w:lang w:val="en-US"/>
        </w:rPr>
        <w:t>1</w:t>
      </w:r>
      <w:r w:rsidR="00BD017D">
        <w:rPr>
          <w:rFonts w:ascii="Times New Roman" w:hAnsi="Times New Roman" w:cs="Times New Roman"/>
          <w:bCs/>
          <w:sz w:val="24"/>
          <w:szCs w:val="24"/>
          <w:lang w:val="en-US"/>
        </w:rPr>
        <w:t>7</w:t>
      </w:r>
      <w:r w:rsidR="009E7315">
        <w:rPr>
          <w:rFonts w:ascii="Times New Roman" w:hAnsi="Times New Roman" w:cs="Times New Roman"/>
          <w:bCs/>
          <w:sz w:val="24"/>
          <w:szCs w:val="24"/>
          <w:lang w:val="en-US"/>
        </w:rPr>
        <w:t>:00</w:t>
      </w:r>
      <w:r w:rsidR="00B47FA3" w:rsidRPr="00281CB5">
        <w:rPr>
          <w:rFonts w:ascii="Times New Roman" w:hAnsi="Times New Roman" w:cs="Times New Roman"/>
          <w:bCs/>
          <w:sz w:val="24"/>
          <w:szCs w:val="24"/>
          <w:lang w:val="en-US"/>
        </w:rPr>
        <w:t>, at [</w:t>
      </w:r>
      <w:r w:rsidR="00B47FA3" w:rsidRPr="00281CB5">
        <w:rPr>
          <w:rFonts w:ascii="Times New Roman" w:hAnsi="Times New Roman" w:cs="Times New Roman"/>
          <w:bCs/>
          <w:sz w:val="24"/>
          <w:szCs w:val="24"/>
          <w:highlight w:val="yellow"/>
          <w:lang w:val="en-US"/>
        </w:rPr>
        <w:t>the first / second</w:t>
      </w:r>
      <w:r w:rsidR="00B47FA3"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Gara</w:t>
      </w:r>
      <w:proofErr w:type="spellEnd"/>
      <w:r w:rsidR="00B47FA3" w:rsidRPr="00281CB5">
        <w:rPr>
          <w:rFonts w:ascii="Times New Roman" w:hAnsi="Times New Roman" w:cs="Times New Roman"/>
          <w:bCs/>
          <w:sz w:val="24"/>
          <w:szCs w:val="24"/>
          <w:lang w:val="en-US"/>
        </w:rPr>
        <w:t xml:space="preserve">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chaired by Mr. </w:t>
      </w:r>
      <w:r w:rsidR="001F3B91" w:rsidRPr="00281CB5">
        <w:rPr>
          <w:rFonts w:ascii="Times New Roman" w:hAnsi="Times New Roman" w:cs="Times New Roman"/>
          <w:bCs/>
          <w:sz w:val="24"/>
          <w:szCs w:val="24"/>
          <w:lang w:val="en-US"/>
        </w:rPr>
        <w:t>Ioan-Adrian Bindea</w:t>
      </w:r>
      <w:r w:rsidR="00B47FA3"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00B47FA3" w:rsidRPr="00281CB5">
        <w:rPr>
          <w:rFonts w:ascii="Times New Roman" w:hAnsi="Times New Roman" w:cs="Times New Roman"/>
          <w:bCs/>
          <w:sz w:val="24"/>
          <w:szCs w:val="24"/>
          <w:lang w:val="en-US"/>
        </w:rPr>
        <w:t>, having as secretary of the meeting elected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 and as technical secretary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w:t>
      </w:r>
    </w:p>
    <w:bookmarkEnd w:id="1"/>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229C56EA"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rdinary General Meeting of Shareholders dated </w:t>
      </w:r>
      <w:r w:rsidR="008836C8" w:rsidRPr="009E7315">
        <w:rPr>
          <w:rFonts w:ascii="Times New Roman" w:hAnsi="Times New Roman" w:cs="Times New Roman"/>
          <w:bCs/>
          <w:sz w:val="24"/>
          <w:szCs w:val="24"/>
          <w:lang w:val="en-US"/>
        </w:rPr>
        <w:t>[</w:t>
      </w:r>
      <w:r w:rsidR="008836C8" w:rsidRPr="009E7315">
        <w:rPr>
          <w:rFonts w:ascii="Times New Roman" w:hAnsi="Times New Roman" w:cs="Times New Roman"/>
          <w:bCs/>
          <w:sz w:val="24"/>
          <w:szCs w:val="24"/>
          <w:highlight w:val="yellow"/>
          <w:lang w:val="en-US"/>
        </w:rPr>
        <w:t>2</w:t>
      </w:r>
      <w:r w:rsidR="008836C8" w:rsidRPr="00BD017D">
        <w:rPr>
          <w:rFonts w:ascii="Times New Roman" w:hAnsi="Times New Roman" w:cs="Times New Roman"/>
          <w:bCs/>
          <w:sz w:val="24"/>
          <w:szCs w:val="24"/>
          <w:highlight w:val="yellow"/>
          <w:lang w:val="en-US"/>
        </w:rPr>
        <w:t>9</w:t>
      </w:r>
      <w:r w:rsidR="008836C8" w:rsidRPr="009E7315">
        <w:rPr>
          <w:rFonts w:ascii="Times New Roman" w:hAnsi="Times New Roman" w:cs="Times New Roman"/>
          <w:bCs/>
          <w:sz w:val="24"/>
          <w:szCs w:val="24"/>
          <w:lang w:val="en-US"/>
        </w:rPr>
        <w:t>]/[</w:t>
      </w:r>
      <w:r w:rsidR="008836C8" w:rsidRPr="00BD017D">
        <w:rPr>
          <w:rFonts w:ascii="Times New Roman" w:hAnsi="Times New Roman" w:cs="Times New Roman"/>
          <w:bCs/>
          <w:sz w:val="24"/>
          <w:szCs w:val="24"/>
          <w:highlight w:val="yellow"/>
          <w:lang w:val="en-US"/>
        </w:rPr>
        <w:t>30</w:t>
      </w:r>
      <w:r w:rsidR="008836C8" w:rsidRPr="009E7315">
        <w:rPr>
          <w:rFonts w:ascii="Times New Roman" w:hAnsi="Times New Roman" w:cs="Times New Roman"/>
          <w:bCs/>
          <w:sz w:val="24"/>
          <w:szCs w:val="24"/>
          <w:lang w:val="en-US"/>
        </w:rPr>
        <w:t>].0</w:t>
      </w:r>
      <w:r w:rsidR="008836C8">
        <w:rPr>
          <w:rFonts w:ascii="Times New Roman" w:hAnsi="Times New Roman" w:cs="Times New Roman"/>
          <w:bCs/>
          <w:sz w:val="24"/>
          <w:szCs w:val="24"/>
          <w:lang w:val="en-US"/>
        </w:rPr>
        <w:t>4</w:t>
      </w:r>
      <w:r w:rsidR="008836C8" w:rsidRPr="009E7315">
        <w:rPr>
          <w:rFonts w:ascii="Times New Roman" w:hAnsi="Times New Roman" w:cs="Times New Roman"/>
          <w:bCs/>
          <w:sz w:val="24"/>
          <w:szCs w:val="24"/>
          <w:lang w:val="en-US"/>
        </w:rPr>
        <w:t>.2025</w:t>
      </w:r>
      <w:r w:rsidRPr="00281CB5">
        <w:rPr>
          <w:rFonts w:ascii="Times New Roman" w:hAnsi="Times New Roman" w:cs="Times New Roman"/>
          <w:bCs/>
          <w:sz w:val="24"/>
          <w:szCs w:val="24"/>
          <w:lang w:val="en-US"/>
        </w:rPr>
        <w:t xml:space="preserve">,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w:t>
      </w:r>
      <w:r w:rsidR="00426B13">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of the number of existing voting rights, thus meeting the quorum required for the adoption of this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714B93B5"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785606">
        <w:rPr>
          <w:rFonts w:ascii="Times New Roman" w:hAnsi="Times New Roman" w:cs="Times New Roman"/>
          <w:bCs/>
          <w:sz w:val="24"/>
          <w:szCs w:val="24"/>
          <w:lang w:val="en-US"/>
        </w:rPr>
        <w:t>March</w:t>
      </w:r>
      <w:r w:rsidR="00BD2B2D">
        <w:rPr>
          <w:rFonts w:ascii="Times New Roman" w:hAnsi="Times New Roman" w:cs="Times New Roman"/>
          <w:bCs/>
          <w:sz w:val="24"/>
          <w:szCs w:val="24"/>
          <w:lang w:val="en-US"/>
        </w:rPr>
        <w:t xml:space="preserve"> 2</w:t>
      </w:r>
      <w:r w:rsidR="00785606">
        <w:rPr>
          <w:rFonts w:ascii="Times New Roman" w:hAnsi="Times New Roman" w:cs="Times New Roman"/>
          <w:bCs/>
          <w:sz w:val="24"/>
          <w:szCs w:val="24"/>
          <w:lang w:val="en-US"/>
        </w:rPr>
        <w:t>5</w:t>
      </w:r>
      <w:r w:rsidR="00BD2B2D">
        <w:rPr>
          <w:rFonts w:ascii="Times New Roman" w:hAnsi="Times New Roman" w:cs="Times New Roman"/>
          <w:bCs/>
          <w:sz w:val="24"/>
          <w:szCs w:val="24"/>
          <w:lang w:val="en-US"/>
        </w:rPr>
        <w:t>, 2025</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BD2B2D" w:rsidRPr="00281CB5">
        <w:rPr>
          <w:rFonts w:ascii="Times New Roman" w:hAnsi="Times New Roman" w:cs="Times New Roman"/>
          <w:bCs/>
          <w:sz w:val="24"/>
          <w:szCs w:val="24"/>
          <w:lang w:val="en-US"/>
        </w:rPr>
        <w:t xml:space="preserve"> [</w:t>
      </w:r>
      <w:r w:rsidR="00BD2B2D" w:rsidRPr="00281CB5">
        <w:rPr>
          <w:rFonts w:ascii="Times New Roman" w:hAnsi="Times New Roman" w:cs="Times New Roman"/>
          <w:bCs/>
          <w:sz w:val="24"/>
          <w:szCs w:val="24"/>
          <w:highlight w:val="yellow"/>
          <w:lang w:val="en-US"/>
        </w:rPr>
        <w:t>•</w:t>
      </w:r>
      <w:r w:rsidR="00BD2B2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451961">
        <w:rPr>
          <w:rFonts w:ascii="Times New Roman" w:hAnsi="Times New Roman" w:cs="Times New Roman"/>
          <w:bCs/>
          <w:sz w:val="24"/>
          <w:szCs w:val="24"/>
          <w:lang w:val="en-US"/>
        </w:rPr>
        <w:t>Romania Libera</w:t>
      </w:r>
      <w:r w:rsidR="00021488" w:rsidRPr="00281CB5">
        <w:rPr>
          <w:rFonts w:ascii="Times New Roman" w:hAnsi="Times New Roman" w:cs="Times New Roman"/>
          <w:bCs/>
          <w:sz w:val="24"/>
          <w:szCs w:val="24"/>
          <w:lang w:val="en-US"/>
        </w:rPr>
        <w:t>, 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dated</w:t>
      </w:r>
      <w:r w:rsidR="00BD2B2D" w:rsidRPr="00281CB5">
        <w:rPr>
          <w:rFonts w:ascii="Times New Roman" w:hAnsi="Times New Roman" w:cs="Times New Roman"/>
          <w:bCs/>
          <w:sz w:val="24"/>
          <w:szCs w:val="24"/>
          <w:lang w:val="en-US"/>
        </w:rPr>
        <w:t xml:space="preserve"> [</w:t>
      </w:r>
      <w:r w:rsidR="00BD2B2D" w:rsidRPr="00281CB5">
        <w:rPr>
          <w:rFonts w:ascii="Times New Roman" w:hAnsi="Times New Roman" w:cs="Times New Roman"/>
          <w:bCs/>
          <w:sz w:val="24"/>
          <w:szCs w:val="24"/>
          <w:highlight w:val="yellow"/>
          <w:lang w:val="en-US"/>
        </w:rPr>
        <w:t>•</w:t>
      </w:r>
      <w:r w:rsidR="00BD2B2D" w:rsidRPr="00281CB5">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1"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A50B4A">
        <w:rPr>
          <w:rFonts w:ascii="Times New Roman" w:hAnsi="Times New Roman" w:cs="Times New Roman"/>
          <w:bCs/>
          <w:sz w:val="24"/>
          <w:szCs w:val="24"/>
          <w:lang w:val="en-US"/>
        </w:rPr>
        <w:t>March 2</w:t>
      </w:r>
      <w:r w:rsidR="00A50B4A">
        <w:rPr>
          <w:rFonts w:ascii="Times New Roman" w:hAnsi="Times New Roman" w:cs="Times New Roman"/>
          <w:bCs/>
          <w:sz w:val="24"/>
          <w:szCs w:val="24"/>
          <w:lang w:val="en-US"/>
        </w:rPr>
        <w:t>6</w:t>
      </w:r>
      <w:r w:rsidR="001A6F3A">
        <w:rPr>
          <w:rFonts w:ascii="Times New Roman" w:hAnsi="Times New Roman" w:cs="Times New Roman"/>
          <w:bCs/>
          <w:sz w:val="24"/>
          <w:szCs w:val="24"/>
          <w:lang w:val="en-US"/>
        </w:rPr>
        <w:t>, 2025</w:t>
      </w:r>
      <w:r w:rsidRPr="00281CB5">
        <w:rPr>
          <w:rFonts w:ascii="Times New Roman" w:hAnsi="Times New Roman" w:cs="Times New Roman"/>
          <w:bCs/>
          <w:sz w:val="24"/>
          <w:szCs w:val="24"/>
          <w:lang w:val="en-US"/>
        </w:rPr>
        <w:t>;</w:t>
      </w:r>
    </w:p>
    <w:p w14:paraId="02EA6E41" w14:textId="58459FF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of </w:t>
      </w:r>
      <w:r w:rsidR="00A50B4A" w:rsidRPr="009E7315">
        <w:rPr>
          <w:rFonts w:ascii="Times New Roman" w:hAnsi="Times New Roman" w:cs="Times New Roman"/>
          <w:bCs/>
          <w:sz w:val="24"/>
          <w:szCs w:val="24"/>
          <w:lang w:val="en-US"/>
        </w:rPr>
        <w:t>[</w:t>
      </w:r>
      <w:r w:rsidR="00A50B4A" w:rsidRPr="009E7315">
        <w:rPr>
          <w:rFonts w:ascii="Times New Roman" w:hAnsi="Times New Roman" w:cs="Times New Roman"/>
          <w:bCs/>
          <w:sz w:val="24"/>
          <w:szCs w:val="24"/>
          <w:highlight w:val="yellow"/>
          <w:lang w:val="en-US"/>
        </w:rPr>
        <w:t>2</w:t>
      </w:r>
      <w:r w:rsidR="00A50B4A" w:rsidRPr="00BD017D">
        <w:rPr>
          <w:rFonts w:ascii="Times New Roman" w:hAnsi="Times New Roman" w:cs="Times New Roman"/>
          <w:bCs/>
          <w:sz w:val="24"/>
          <w:szCs w:val="24"/>
          <w:highlight w:val="yellow"/>
          <w:lang w:val="en-US"/>
        </w:rPr>
        <w:t>9</w:t>
      </w:r>
      <w:r w:rsidR="00A50B4A" w:rsidRPr="009E7315">
        <w:rPr>
          <w:rFonts w:ascii="Times New Roman" w:hAnsi="Times New Roman" w:cs="Times New Roman"/>
          <w:bCs/>
          <w:sz w:val="24"/>
          <w:szCs w:val="24"/>
          <w:lang w:val="en-US"/>
        </w:rPr>
        <w:t>]</w:t>
      </w:r>
      <w:proofErr w:type="gramStart"/>
      <w:r w:rsidR="00A50B4A" w:rsidRPr="009E7315">
        <w:rPr>
          <w:rFonts w:ascii="Times New Roman" w:hAnsi="Times New Roman" w:cs="Times New Roman"/>
          <w:bCs/>
          <w:sz w:val="24"/>
          <w:szCs w:val="24"/>
          <w:lang w:val="en-US"/>
        </w:rPr>
        <w:t>/[</w:t>
      </w:r>
      <w:proofErr w:type="gramEnd"/>
      <w:r w:rsidR="00A50B4A" w:rsidRPr="00BD017D">
        <w:rPr>
          <w:rFonts w:ascii="Times New Roman" w:hAnsi="Times New Roman" w:cs="Times New Roman"/>
          <w:bCs/>
          <w:sz w:val="24"/>
          <w:szCs w:val="24"/>
          <w:highlight w:val="yellow"/>
          <w:lang w:val="en-US"/>
        </w:rPr>
        <w:t>30</w:t>
      </w:r>
      <w:r w:rsidR="00A50B4A" w:rsidRPr="009E7315">
        <w:rPr>
          <w:rFonts w:ascii="Times New Roman" w:hAnsi="Times New Roman" w:cs="Times New Roman"/>
          <w:bCs/>
          <w:sz w:val="24"/>
          <w:szCs w:val="24"/>
          <w:lang w:val="en-US"/>
        </w:rPr>
        <w:t>].0</w:t>
      </w:r>
      <w:r w:rsidR="00A50B4A">
        <w:rPr>
          <w:rFonts w:ascii="Times New Roman" w:hAnsi="Times New Roman" w:cs="Times New Roman"/>
          <w:bCs/>
          <w:sz w:val="24"/>
          <w:szCs w:val="24"/>
          <w:lang w:val="en-US"/>
        </w:rPr>
        <w:t>4</w:t>
      </w:r>
      <w:r w:rsidR="00A50B4A" w:rsidRPr="009E7315">
        <w:rPr>
          <w:rFonts w:ascii="Times New Roman" w:hAnsi="Times New Roman" w:cs="Times New Roman"/>
          <w:bCs/>
          <w:sz w:val="24"/>
          <w:szCs w:val="24"/>
          <w:lang w:val="en-US"/>
        </w:rPr>
        <w:t>.2025</w:t>
      </w:r>
      <w:r w:rsidR="00A50B4A">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were present/represented only the shareholders of the Company registered in the shareholders register (kept by </w:t>
      </w:r>
      <w:proofErr w:type="spellStart"/>
      <w:r w:rsidRPr="00281CB5">
        <w:rPr>
          <w:rFonts w:ascii="Times New Roman" w:hAnsi="Times New Roman" w:cs="Times New Roman"/>
          <w:bCs/>
          <w:sz w:val="24"/>
          <w:szCs w:val="24"/>
          <w:lang w:val="en-US"/>
        </w:rPr>
        <w:t>Depozitarul</w:t>
      </w:r>
      <w:proofErr w:type="spellEnd"/>
      <w:r w:rsidRPr="00281CB5">
        <w:rPr>
          <w:rFonts w:ascii="Times New Roman" w:hAnsi="Times New Roman" w:cs="Times New Roman"/>
          <w:bCs/>
          <w:sz w:val="24"/>
          <w:szCs w:val="24"/>
          <w:lang w:val="en-US"/>
        </w:rPr>
        <w:t xml:space="preserve"> Central S.A.) until the end of </w:t>
      </w:r>
      <w:r w:rsidR="00155A45">
        <w:rPr>
          <w:rFonts w:ascii="Times New Roman" w:hAnsi="Times New Roman" w:cs="Times New Roman"/>
          <w:bCs/>
          <w:sz w:val="24"/>
          <w:szCs w:val="24"/>
          <w:lang w:val="en-US"/>
        </w:rPr>
        <w:t>April 16</w:t>
      </w:r>
      <w:r w:rsidR="00301B71">
        <w:rPr>
          <w:rFonts w:ascii="Times New Roman" w:hAnsi="Times New Roman" w:cs="Times New Roman"/>
          <w:bCs/>
          <w:sz w:val="24"/>
          <w:szCs w:val="24"/>
          <w:lang w:val="en-US"/>
        </w:rPr>
        <w:t>,</w:t>
      </w:r>
      <w:r w:rsidR="00A60CF1" w:rsidRPr="00281CB5">
        <w:rPr>
          <w:rFonts w:ascii="Times New Roman" w:hAnsi="Times New Roman" w:cs="Times New Roman"/>
          <w:bCs/>
          <w:sz w:val="24"/>
          <w:szCs w:val="24"/>
          <w:lang w:val="en-US"/>
        </w:rPr>
        <w:t xml:space="preserve"> 202</w:t>
      </w:r>
      <w:r w:rsidR="00301B71">
        <w:rPr>
          <w:rFonts w:ascii="Times New Roman" w:hAnsi="Times New Roman" w:cs="Times New Roman"/>
          <w:bCs/>
          <w:sz w:val="24"/>
          <w:szCs w:val="24"/>
          <w:lang w:val="en-US"/>
        </w:rPr>
        <w:t>5</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6E297334" w:rsidR="00284303" w:rsidRPr="00E31BD9"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 xml:space="preserve">he </w:t>
      </w:r>
      <w:r w:rsidRPr="00E31BD9">
        <w:rPr>
          <w:rFonts w:ascii="Times New Roman" w:hAnsi="Times New Roman" w:cs="Times New Roman"/>
          <w:bCs/>
          <w:sz w:val="24"/>
          <w:szCs w:val="24"/>
          <w:lang w:val="en-US"/>
        </w:rPr>
        <w:t>Articles of Incorporation;</w:t>
      </w:r>
    </w:p>
    <w:p w14:paraId="784C4BCF" w14:textId="5D8F4AAB" w:rsidR="00B629E1" w:rsidRPr="00E31BD9"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E31BD9">
        <w:rPr>
          <w:rFonts w:ascii="Times New Roman" w:hAnsi="Times New Roman" w:cs="Times New Roman"/>
          <w:bCs/>
          <w:sz w:val="24"/>
          <w:szCs w:val="24"/>
          <w:lang w:val="en-US"/>
        </w:rPr>
        <w:t>The fact that all the conditions provided by the Articles of Incorporation have been met</w:t>
      </w:r>
      <w:r w:rsidR="00BA798F" w:rsidRPr="00E31BD9">
        <w:rPr>
          <w:rFonts w:ascii="Times New Roman" w:hAnsi="Times New Roman" w:cs="Times New Roman"/>
          <w:bCs/>
          <w:sz w:val="24"/>
          <w:szCs w:val="24"/>
          <w:lang w:val="en-US"/>
        </w:rPr>
        <w:t>,</w:t>
      </w:r>
    </w:p>
    <w:p w14:paraId="43600D6D" w14:textId="77777777" w:rsidR="00E31BD9" w:rsidRPr="00E31BD9" w:rsidRDefault="00E31BD9" w:rsidP="00E31BD9">
      <w:pPr>
        <w:spacing w:after="0" w:line="360" w:lineRule="auto"/>
        <w:ind w:left="720"/>
        <w:jc w:val="both"/>
        <w:rPr>
          <w:rFonts w:ascii="Times New Roman" w:eastAsia="Calibri" w:hAnsi="Times New Roman" w:cs="Times New Roman"/>
          <w:b/>
          <w:sz w:val="24"/>
          <w:szCs w:val="24"/>
        </w:rPr>
      </w:pPr>
    </w:p>
    <w:p w14:paraId="3D576E16" w14:textId="3D841E0C" w:rsidR="00293924" w:rsidRDefault="005C659B" w:rsidP="002C2A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As well as </w:t>
      </w:r>
      <w:r w:rsidR="00293924" w:rsidRPr="00281CB5">
        <w:rPr>
          <w:rFonts w:ascii="Times New Roman" w:hAnsi="Times New Roman" w:cs="Times New Roman"/>
          <w:b/>
          <w:sz w:val="24"/>
          <w:szCs w:val="24"/>
          <w:lang w:val="en-US"/>
        </w:rPr>
        <w:t xml:space="preserve">the agenda for the </w:t>
      </w:r>
      <w:r w:rsidR="005225E0">
        <w:rPr>
          <w:rFonts w:ascii="Times New Roman" w:hAnsi="Times New Roman" w:cs="Times New Roman"/>
          <w:b/>
          <w:sz w:val="24"/>
          <w:szCs w:val="24"/>
          <w:lang w:val="en-US"/>
        </w:rPr>
        <w:t>O</w:t>
      </w:r>
      <w:r w:rsidR="00293924" w:rsidRPr="00281CB5">
        <w:rPr>
          <w:rFonts w:ascii="Times New Roman" w:hAnsi="Times New Roman" w:cs="Times New Roman"/>
          <w:b/>
          <w:sz w:val="24"/>
          <w:szCs w:val="24"/>
          <w:lang w:val="en-US"/>
        </w:rPr>
        <w:t xml:space="preserve">GMS meeting of </w:t>
      </w:r>
      <w:r w:rsidR="00FD53BD" w:rsidRPr="00FD53BD">
        <w:rPr>
          <w:rFonts w:ascii="Times New Roman" w:hAnsi="Times New Roman" w:cs="Times New Roman"/>
          <w:b/>
          <w:sz w:val="24"/>
          <w:szCs w:val="24"/>
          <w:lang w:val="en-US"/>
        </w:rPr>
        <w:t>[</w:t>
      </w:r>
      <w:r w:rsidR="00FD53BD" w:rsidRPr="00FD53BD">
        <w:rPr>
          <w:rFonts w:ascii="Times New Roman" w:hAnsi="Times New Roman" w:cs="Times New Roman"/>
          <w:b/>
          <w:sz w:val="24"/>
          <w:szCs w:val="24"/>
          <w:highlight w:val="yellow"/>
          <w:lang w:val="en-US"/>
        </w:rPr>
        <w:t>29</w:t>
      </w:r>
      <w:r w:rsidR="00FD53BD" w:rsidRPr="00FD53BD">
        <w:rPr>
          <w:rFonts w:ascii="Times New Roman" w:hAnsi="Times New Roman" w:cs="Times New Roman"/>
          <w:b/>
          <w:sz w:val="24"/>
          <w:szCs w:val="24"/>
          <w:lang w:val="en-US"/>
        </w:rPr>
        <w:t>]</w:t>
      </w:r>
      <w:proofErr w:type="gramStart"/>
      <w:r w:rsidR="00FD53BD" w:rsidRPr="00FD53BD">
        <w:rPr>
          <w:rFonts w:ascii="Times New Roman" w:hAnsi="Times New Roman" w:cs="Times New Roman"/>
          <w:b/>
          <w:sz w:val="24"/>
          <w:szCs w:val="24"/>
          <w:lang w:val="en-US"/>
        </w:rPr>
        <w:t>/[</w:t>
      </w:r>
      <w:proofErr w:type="gramEnd"/>
      <w:r w:rsidR="00FD53BD" w:rsidRPr="00FD53BD">
        <w:rPr>
          <w:rFonts w:ascii="Times New Roman" w:hAnsi="Times New Roman" w:cs="Times New Roman"/>
          <w:b/>
          <w:sz w:val="24"/>
          <w:szCs w:val="24"/>
          <w:highlight w:val="yellow"/>
          <w:lang w:val="en-US"/>
        </w:rPr>
        <w:t>30</w:t>
      </w:r>
      <w:r w:rsidR="00FD53BD" w:rsidRPr="00FD53BD">
        <w:rPr>
          <w:rFonts w:ascii="Times New Roman" w:hAnsi="Times New Roman" w:cs="Times New Roman"/>
          <w:b/>
          <w:sz w:val="24"/>
          <w:szCs w:val="24"/>
          <w:lang w:val="en-US"/>
        </w:rPr>
        <w:t>].04.2025</w:t>
      </w:r>
      <w:r w:rsidR="00293924" w:rsidRPr="00281CB5">
        <w:rPr>
          <w:rFonts w:ascii="Times New Roman" w:hAnsi="Times New Roman" w:cs="Times New Roman"/>
          <w:b/>
          <w:sz w:val="24"/>
          <w:szCs w:val="24"/>
          <w:lang w:val="en-US"/>
        </w:rPr>
        <w:t>, described below:</w:t>
      </w:r>
    </w:p>
    <w:p w14:paraId="3F5283C3" w14:textId="77777777" w:rsidR="007C45AB" w:rsidRPr="009672C7" w:rsidRDefault="007C45AB" w:rsidP="002C2A5F">
      <w:pPr>
        <w:spacing w:after="0" w:line="360" w:lineRule="auto"/>
        <w:jc w:val="both"/>
        <w:rPr>
          <w:rFonts w:ascii="Times New Roman" w:hAnsi="Times New Roman" w:cs="Times New Roman"/>
          <w:b/>
          <w:sz w:val="24"/>
          <w:szCs w:val="24"/>
          <w:lang w:val="en-US"/>
        </w:rPr>
      </w:pPr>
    </w:p>
    <w:p w14:paraId="77F89871" w14:textId="77777777" w:rsidR="00F93957" w:rsidRPr="00F93957" w:rsidRDefault="00F93957" w:rsidP="002C1686">
      <w:pPr>
        <w:numPr>
          <w:ilvl w:val="0"/>
          <w:numId w:val="15"/>
        </w:numPr>
        <w:spacing w:after="0" w:line="360" w:lineRule="auto"/>
        <w:ind w:left="720"/>
        <w:jc w:val="both"/>
        <w:rPr>
          <w:rFonts w:ascii="Times New Roman" w:hAnsi="Times New Roman" w:cs="Times New Roman"/>
          <w:b/>
          <w:bCs/>
          <w:noProof/>
          <w:sz w:val="24"/>
          <w:szCs w:val="24"/>
        </w:rPr>
      </w:pPr>
      <w:r w:rsidRPr="00F93957">
        <w:rPr>
          <w:rFonts w:ascii="Times New Roman" w:hAnsi="Times New Roman" w:cs="Times New Roman"/>
          <w:b/>
          <w:bCs/>
          <w:noProof/>
          <w:sz w:val="24"/>
          <w:szCs w:val="24"/>
          <w:lang w:val="en-US"/>
        </w:rPr>
        <w:t xml:space="preserve">Approval </w:t>
      </w:r>
      <w:r w:rsidRPr="00F93957">
        <w:rPr>
          <w:rFonts w:ascii="Times New Roman" w:hAnsi="Times New Roman" w:cs="Times New Roman"/>
          <w:noProof/>
          <w:sz w:val="24"/>
          <w:szCs w:val="24"/>
          <w:lang w:val="en-US"/>
        </w:rPr>
        <w:t>of the Company's income and expenditure budget for the financial year 2025, at individual level</w:t>
      </w:r>
      <w:r w:rsidRPr="00F93957">
        <w:rPr>
          <w:rFonts w:ascii="Times New Roman" w:hAnsi="Times New Roman" w:cs="Times New Roman"/>
          <w:noProof/>
          <w:sz w:val="24"/>
          <w:szCs w:val="24"/>
        </w:rPr>
        <w:t>.</w:t>
      </w:r>
    </w:p>
    <w:p w14:paraId="16FD2109" w14:textId="77777777" w:rsidR="00F93957" w:rsidRPr="00F93957" w:rsidRDefault="00F93957" w:rsidP="002C1686">
      <w:pPr>
        <w:numPr>
          <w:ilvl w:val="0"/>
          <w:numId w:val="15"/>
        </w:numPr>
        <w:spacing w:after="0" w:line="360" w:lineRule="auto"/>
        <w:ind w:left="720"/>
        <w:jc w:val="both"/>
        <w:rPr>
          <w:rFonts w:ascii="Times New Roman" w:hAnsi="Times New Roman" w:cs="Times New Roman"/>
          <w:b/>
          <w:bCs/>
          <w:noProof/>
          <w:sz w:val="24"/>
          <w:szCs w:val="24"/>
        </w:rPr>
      </w:pPr>
      <w:r w:rsidRPr="00F93957">
        <w:rPr>
          <w:rFonts w:ascii="Times New Roman" w:hAnsi="Times New Roman" w:cs="Times New Roman"/>
          <w:b/>
          <w:bCs/>
          <w:noProof/>
          <w:sz w:val="24"/>
          <w:szCs w:val="24"/>
          <w:lang w:val="en-US"/>
        </w:rPr>
        <w:t xml:space="preserve">Approval </w:t>
      </w:r>
      <w:r w:rsidRPr="00F93957">
        <w:rPr>
          <w:rFonts w:ascii="Times New Roman" w:hAnsi="Times New Roman" w:cs="Times New Roman"/>
          <w:noProof/>
          <w:sz w:val="24"/>
          <w:szCs w:val="24"/>
          <w:lang w:val="en-US"/>
        </w:rPr>
        <w:t>of the Company's income and expenditure budget for the financial year 2025, at consolidated level</w:t>
      </w:r>
      <w:r w:rsidRPr="00F93957">
        <w:rPr>
          <w:rFonts w:ascii="Times New Roman" w:hAnsi="Times New Roman" w:cs="Times New Roman"/>
          <w:noProof/>
          <w:sz w:val="24"/>
          <w:szCs w:val="24"/>
        </w:rPr>
        <w:t>.</w:t>
      </w:r>
    </w:p>
    <w:p w14:paraId="07E92506" w14:textId="77777777" w:rsidR="00F93957" w:rsidRPr="00F93957" w:rsidRDefault="00F93957" w:rsidP="002C1686">
      <w:pPr>
        <w:numPr>
          <w:ilvl w:val="0"/>
          <w:numId w:val="15"/>
        </w:numPr>
        <w:spacing w:after="0" w:line="360" w:lineRule="auto"/>
        <w:ind w:left="720"/>
        <w:jc w:val="both"/>
        <w:rPr>
          <w:rFonts w:ascii="Times New Roman" w:hAnsi="Times New Roman" w:cs="Times New Roman"/>
          <w:noProof/>
          <w:sz w:val="24"/>
          <w:szCs w:val="24"/>
        </w:rPr>
      </w:pPr>
      <w:r w:rsidRPr="00F93957">
        <w:rPr>
          <w:rFonts w:ascii="Times New Roman" w:hAnsi="Times New Roman" w:cs="Times New Roman"/>
          <w:b/>
          <w:bCs/>
          <w:noProof/>
          <w:sz w:val="24"/>
          <w:szCs w:val="24"/>
        </w:rPr>
        <w:t xml:space="preserve">Approval </w:t>
      </w:r>
      <w:r w:rsidRPr="00F93957">
        <w:rPr>
          <w:rFonts w:ascii="Times New Roman" w:hAnsi="Times New Roman" w:cs="Times New Roman"/>
          <w:noProof/>
          <w:sz w:val="24"/>
          <w:szCs w:val="24"/>
        </w:rPr>
        <w:t xml:space="preserve">of 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balance sheet, the income statement, the statement of changes </w:t>
      </w:r>
      <w:r w:rsidRPr="00F93957">
        <w:rPr>
          <w:rFonts w:ascii="Times New Roman" w:hAnsi="Times New Roman" w:cs="Times New Roman"/>
          <w:noProof/>
          <w:sz w:val="24"/>
          <w:szCs w:val="24"/>
        </w:rPr>
        <w:lastRenderedPageBreak/>
        <w:t xml:space="preserve">in equity, the cash flow statement, the accounting policies, as well as the explanatory notes, based on the 2024 </w:t>
      </w:r>
      <w:r w:rsidRPr="00F93957">
        <w:rPr>
          <w:rFonts w:ascii="Times New Roman" w:hAnsi="Times New Roman" w:cs="Times New Roman"/>
          <w:noProof/>
          <w:sz w:val="24"/>
          <w:szCs w:val="24"/>
          <w:lang w:val="en-US"/>
        </w:rPr>
        <w:t xml:space="preserve">Directors’ Report </w:t>
      </w:r>
      <w:r w:rsidRPr="00F93957">
        <w:rPr>
          <w:rFonts w:ascii="Times New Roman" w:hAnsi="Times New Roman" w:cs="Times New Roman"/>
          <w:noProof/>
          <w:sz w:val="24"/>
          <w:szCs w:val="24"/>
        </w:rPr>
        <w:t>and the Independent Auditor's Report for 2024.</w:t>
      </w:r>
    </w:p>
    <w:p w14:paraId="163E06FD" w14:textId="77777777" w:rsidR="00F93957" w:rsidRPr="00F93957" w:rsidRDefault="00F93957" w:rsidP="002C1686">
      <w:pPr>
        <w:numPr>
          <w:ilvl w:val="0"/>
          <w:numId w:val="15"/>
        </w:numPr>
        <w:spacing w:after="0" w:line="360" w:lineRule="auto"/>
        <w:ind w:left="720"/>
        <w:jc w:val="both"/>
        <w:rPr>
          <w:rFonts w:ascii="Times New Roman" w:hAnsi="Times New Roman" w:cs="Times New Roman"/>
          <w:noProof/>
          <w:sz w:val="24"/>
          <w:szCs w:val="24"/>
        </w:rPr>
      </w:pPr>
      <w:r w:rsidRPr="00F93957">
        <w:rPr>
          <w:rFonts w:ascii="Times New Roman" w:hAnsi="Times New Roman" w:cs="Times New Roman"/>
          <w:b/>
          <w:bCs/>
          <w:noProof/>
          <w:sz w:val="24"/>
          <w:szCs w:val="24"/>
        </w:rPr>
        <w:t xml:space="preserve">Approval </w:t>
      </w:r>
      <w:r w:rsidRPr="00F93957">
        <w:rPr>
          <w:rFonts w:ascii="Times New Roman" w:hAnsi="Times New Roman" w:cs="Times New Roman"/>
          <w:noProof/>
          <w:sz w:val="24"/>
          <w:szCs w:val="24"/>
        </w:rPr>
        <w:t xml:space="preserve">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consolidated balance sheet, the consolidated income statement, the statement of changes in consolidated equity, the consolidated cash flow statement, the accounting policies, as well as the explanatory notes, based on the 2024 </w:t>
      </w:r>
      <w:r w:rsidRPr="00F93957">
        <w:rPr>
          <w:rFonts w:ascii="Times New Roman" w:hAnsi="Times New Roman" w:cs="Times New Roman"/>
          <w:noProof/>
          <w:sz w:val="24"/>
          <w:szCs w:val="24"/>
          <w:lang w:val="en-US"/>
        </w:rPr>
        <w:t xml:space="preserve">Directors’ Report </w:t>
      </w:r>
      <w:r w:rsidRPr="00F93957">
        <w:rPr>
          <w:rFonts w:ascii="Times New Roman" w:hAnsi="Times New Roman" w:cs="Times New Roman"/>
          <w:noProof/>
          <w:sz w:val="24"/>
          <w:szCs w:val="24"/>
        </w:rPr>
        <w:t>and the Independent Auditor's Report for 2024.</w:t>
      </w:r>
    </w:p>
    <w:p w14:paraId="649EC70A" w14:textId="77777777" w:rsidR="00F93957" w:rsidRPr="00F93957" w:rsidRDefault="00F93957" w:rsidP="002C1686">
      <w:pPr>
        <w:numPr>
          <w:ilvl w:val="0"/>
          <w:numId w:val="15"/>
        </w:numPr>
        <w:spacing w:after="0" w:line="360" w:lineRule="auto"/>
        <w:ind w:left="720"/>
        <w:jc w:val="both"/>
        <w:rPr>
          <w:rFonts w:ascii="Times New Roman" w:hAnsi="Times New Roman" w:cs="Times New Roman"/>
          <w:b/>
          <w:bCs/>
          <w:noProof/>
          <w:sz w:val="24"/>
          <w:szCs w:val="24"/>
        </w:rPr>
      </w:pPr>
      <w:r w:rsidRPr="00F93957">
        <w:rPr>
          <w:rFonts w:ascii="Times New Roman" w:hAnsi="Times New Roman" w:cs="Times New Roman"/>
          <w:b/>
          <w:bCs/>
          <w:noProof/>
          <w:sz w:val="24"/>
          <w:szCs w:val="24"/>
        </w:rPr>
        <w:t xml:space="preserve">Approval </w:t>
      </w:r>
      <w:r w:rsidRPr="00F93957">
        <w:rPr>
          <w:rFonts w:ascii="Times New Roman" w:hAnsi="Times New Roman" w:cs="Times New Roman"/>
          <w:noProof/>
          <w:sz w:val="24"/>
          <w:szCs w:val="24"/>
        </w:rPr>
        <w:t>of the Annual Report for the financial year ended on December 31, 2024, prepared in accordance with the provisions of Article 65 of Law No. 24/2017 on issuers of financial instruments and market operations, republished, and Annex No. 15 of ASF Regulation No. 5/2018 on issuers of financial instruments and market operations, republished.</w:t>
      </w:r>
    </w:p>
    <w:p w14:paraId="3A46AE23" w14:textId="77777777" w:rsidR="00F93957" w:rsidRPr="00F93957" w:rsidRDefault="00F93957" w:rsidP="002C1686">
      <w:pPr>
        <w:numPr>
          <w:ilvl w:val="0"/>
          <w:numId w:val="15"/>
        </w:numPr>
        <w:spacing w:after="0" w:line="360" w:lineRule="auto"/>
        <w:ind w:left="720"/>
        <w:jc w:val="both"/>
        <w:rPr>
          <w:rFonts w:ascii="Times New Roman" w:hAnsi="Times New Roman" w:cs="Times New Roman"/>
          <w:noProof/>
          <w:sz w:val="24"/>
          <w:szCs w:val="24"/>
        </w:rPr>
      </w:pPr>
      <w:r w:rsidRPr="00F93957">
        <w:rPr>
          <w:rFonts w:ascii="Times New Roman" w:hAnsi="Times New Roman" w:cs="Times New Roman"/>
          <w:b/>
          <w:bCs/>
          <w:noProof/>
          <w:sz w:val="24"/>
          <w:szCs w:val="24"/>
        </w:rPr>
        <w:t xml:space="preserve">Approval </w:t>
      </w:r>
      <w:r w:rsidRPr="00F93957">
        <w:rPr>
          <w:rFonts w:ascii="Times New Roman" w:hAnsi="Times New Roman" w:cs="Times New Roman"/>
          <w:noProof/>
          <w:sz w:val="24"/>
          <w:szCs w:val="24"/>
        </w:rPr>
        <w:t>of the allocation of the net profit for the year 2024, as per the individual financial statements of the Company prepared in accordance with Order of the Ministry of Public Finance no. 2844/2016, in the amount of 9.765.183,78 lei as follows:</w:t>
      </w:r>
    </w:p>
    <w:p w14:paraId="449356F2" w14:textId="77777777" w:rsidR="00F93957" w:rsidRPr="00F93957" w:rsidRDefault="00F93957" w:rsidP="003223F0">
      <w:pPr>
        <w:spacing w:after="0" w:line="360" w:lineRule="auto"/>
        <w:ind w:firstLine="720"/>
        <w:jc w:val="both"/>
        <w:rPr>
          <w:rFonts w:ascii="Times New Roman" w:hAnsi="Times New Roman" w:cs="Times New Roman"/>
          <w:noProof/>
          <w:sz w:val="24"/>
          <w:szCs w:val="24"/>
        </w:rPr>
      </w:pPr>
      <w:r w:rsidRPr="00F93957">
        <w:rPr>
          <w:rFonts w:ascii="Times New Roman" w:hAnsi="Times New Roman" w:cs="Times New Roman"/>
          <w:noProof/>
          <w:sz w:val="24"/>
          <w:szCs w:val="24"/>
        </w:rPr>
        <w:t>- for the constitution of the legal reserve - 488.259 lei;</w:t>
      </w:r>
    </w:p>
    <w:p w14:paraId="637B60C5" w14:textId="77777777" w:rsidR="00F93957" w:rsidRPr="00F93957" w:rsidRDefault="00F93957" w:rsidP="002C1686">
      <w:pPr>
        <w:spacing w:after="0" w:line="360" w:lineRule="auto"/>
        <w:ind w:left="720"/>
        <w:jc w:val="both"/>
        <w:rPr>
          <w:rFonts w:ascii="Times New Roman" w:hAnsi="Times New Roman" w:cs="Times New Roman"/>
          <w:noProof/>
          <w:sz w:val="24"/>
          <w:szCs w:val="24"/>
        </w:rPr>
      </w:pPr>
      <w:r w:rsidRPr="00F93957">
        <w:rPr>
          <w:rFonts w:ascii="Times New Roman" w:hAnsi="Times New Roman" w:cs="Times New Roman"/>
          <w:noProof/>
          <w:sz w:val="24"/>
          <w:szCs w:val="24"/>
        </w:rPr>
        <w:t>- for covering losses from previous years, as well as losses from the sale of equity instruments – 8.974.856,92 lei</w:t>
      </w:r>
      <w:r w:rsidRPr="00F93957">
        <w:rPr>
          <w:rFonts w:ascii="Times New Roman" w:hAnsi="Times New Roman" w:cs="Times New Roman"/>
          <w:noProof/>
          <w:sz w:val="24"/>
          <w:szCs w:val="24"/>
          <w:lang w:val="en-US"/>
        </w:rPr>
        <w:tab/>
      </w:r>
      <w:r w:rsidRPr="00F93957">
        <w:rPr>
          <w:rFonts w:ascii="Times New Roman" w:hAnsi="Times New Roman" w:cs="Times New Roman"/>
          <w:noProof/>
          <w:sz w:val="24"/>
          <w:szCs w:val="24"/>
        </w:rPr>
        <w:t>.</w:t>
      </w:r>
    </w:p>
    <w:p w14:paraId="0F3C6420" w14:textId="5994FD50" w:rsidR="00F93957" w:rsidRPr="00F93957" w:rsidRDefault="00F93957" w:rsidP="002C1686">
      <w:pPr>
        <w:spacing w:after="0" w:line="360" w:lineRule="auto"/>
        <w:ind w:left="720"/>
        <w:jc w:val="both"/>
        <w:rPr>
          <w:rFonts w:ascii="Times New Roman" w:hAnsi="Times New Roman" w:cs="Times New Roman"/>
          <w:noProof/>
          <w:sz w:val="24"/>
          <w:szCs w:val="24"/>
        </w:rPr>
      </w:pPr>
      <w:r w:rsidRPr="00F93957">
        <w:rPr>
          <w:rFonts w:ascii="Times New Roman" w:hAnsi="Times New Roman" w:cs="Times New Roman"/>
          <w:noProof/>
          <w:sz w:val="24"/>
          <w:szCs w:val="24"/>
        </w:rPr>
        <w:t>The difference of 302</w:t>
      </w:r>
      <w:r w:rsidR="003223F0">
        <w:rPr>
          <w:rFonts w:ascii="Times New Roman" w:hAnsi="Times New Roman" w:cs="Times New Roman"/>
          <w:noProof/>
          <w:sz w:val="24"/>
          <w:szCs w:val="24"/>
        </w:rPr>
        <w:t>.</w:t>
      </w:r>
      <w:r w:rsidRPr="00F93957">
        <w:rPr>
          <w:rFonts w:ascii="Times New Roman" w:hAnsi="Times New Roman" w:cs="Times New Roman"/>
          <w:noProof/>
          <w:sz w:val="24"/>
          <w:szCs w:val="24"/>
        </w:rPr>
        <w:t>067</w:t>
      </w:r>
      <w:r w:rsidR="003223F0">
        <w:rPr>
          <w:rFonts w:ascii="Times New Roman" w:hAnsi="Times New Roman" w:cs="Times New Roman"/>
          <w:noProof/>
          <w:sz w:val="24"/>
          <w:szCs w:val="24"/>
        </w:rPr>
        <w:t>,</w:t>
      </w:r>
      <w:r w:rsidRPr="00F93957">
        <w:rPr>
          <w:rFonts w:ascii="Times New Roman" w:hAnsi="Times New Roman" w:cs="Times New Roman"/>
          <w:noProof/>
          <w:sz w:val="24"/>
          <w:szCs w:val="24"/>
        </w:rPr>
        <w:t>86 lei remains unallocated until future decisions in this regard.</w:t>
      </w:r>
    </w:p>
    <w:p w14:paraId="1AD9CB16" w14:textId="77777777" w:rsidR="00F93957" w:rsidRPr="00F93957" w:rsidRDefault="00F93957" w:rsidP="002C1686">
      <w:pPr>
        <w:numPr>
          <w:ilvl w:val="0"/>
          <w:numId w:val="15"/>
        </w:numPr>
        <w:spacing w:after="0" w:line="360" w:lineRule="auto"/>
        <w:ind w:left="720"/>
        <w:jc w:val="both"/>
        <w:rPr>
          <w:rFonts w:ascii="Times New Roman" w:hAnsi="Times New Roman" w:cs="Times New Roman"/>
          <w:noProof/>
          <w:sz w:val="24"/>
          <w:szCs w:val="24"/>
        </w:rPr>
      </w:pPr>
      <w:r w:rsidRPr="00F93957">
        <w:rPr>
          <w:rFonts w:ascii="Times New Roman" w:hAnsi="Times New Roman" w:cs="Times New Roman"/>
          <w:b/>
          <w:bCs/>
          <w:noProof/>
          <w:sz w:val="24"/>
          <w:szCs w:val="24"/>
          <w:lang w:val="en-US"/>
        </w:rPr>
        <w:t xml:space="preserve">Approval </w:t>
      </w:r>
      <w:r w:rsidRPr="00F93957">
        <w:rPr>
          <w:rFonts w:ascii="Times New Roman" w:hAnsi="Times New Roman" w:cs="Times New Roman"/>
          <w:noProof/>
          <w:sz w:val="24"/>
          <w:szCs w:val="24"/>
          <w:lang w:val="en-US"/>
        </w:rPr>
        <w:t xml:space="preserve">of the discharge of the members of the Board of Directors of Roca Industry for the financial year </w:t>
      </w:r>
      <w:r w:rsidRPr="00F93957">
        <w:rPr>
          <w:rFonts w:ascii="Times New Roman" w:hAnsi="Times New Roman" w:cs="Times New Roman"/>
          <w:noProof/>
          <w:sz w:val="24"/>
          <w:szCs w:val="24"/>
        </w:rPr>
        <w:t>2024.</w:t>
      </w:r>
    </w:p>
    <w:p w14:paraId="3050CBF5" w14:textId="77777777" w:rsidR="00F93957" w:rsidRPr="00F93957" w:rsidRDefault="00F93957" w:rsidP="002C1686">
      <w:pPr>
        <w:numPr>
          <w:ilvl w:val="0"/>
          <w:numId w:val="15"/>
        </w:numPr>
        <w:spacing w:after="0" w:line="360" w:lineRule="auto"/>
        <w:ind w:left="720"/>
        <w:jc w:val="both"/>
        <w:rPr>
          <w:rFonts w:ascii="Times New Roman" w:hAnsi="Times New Roman" w:cs="Times New Roman"/>
          <w:b/>
          <w:bCs/>
          <w:noProof/>
          <w:sz w:val="24"/>
          <w:szCs w:val="24"/>
        </w:rPr>
      </w:pPr>
      <w:r w:rsidRPr="00F93957">
        <w:rPr>
          <w:rFonts w:ascii="Times New Roman" w:hAnsi="Times New Roman" w:cs="Times New Roman"/>
          <w:b/>
          <w:bCs/>
          <w:noProof/>
          <w:sz w:val="24"/>
          <w:szCs w:val="24"/>
        </w:rPr>
        <w:t>Submission o</w:t>
      </w:r>
      <w:r w:rsidRPr="00F93957">
        <w:rPr>
          <w:rFonts w:ascii="Times New Roman" w:hAnsi="Times New Roman" w:cs="Times New Roman"/>
          <w:noProof/>
          <w:sz w:val="24"/>
          <w:szCs w:val="24"/>
        </w:rPr>
        <w:t>f the Remuneration Report for the Administrators and Directors of Roca Industry for the year 2024 to the consultative vote of the OGMS, considering the provisions of Article 107, paragraph (6) of Law No. 24/2017 on issuers of financial instruments and market operations, republished.</w:t>
      </w:r>
    </w:p>
    <w:p w14:paraId="26AD3BFD" w14:textId="77777777" w:rsidR="00F93957" w:rsidRPr="00F93957" w:rsidRDefault="00F93957" w:rsidP="002C1686">
      <w:pPr>
        <w:numPr>
          <w:ilvl w:val="0"/>
          <w:numId w:val="15"/>
        </w:numPr>
        <w:spacing w:after="0" w:line="360" w:lineRule="auto"/>
        <w:ind w:left="720"/>
        <w:jc w:val="both"/>
        <w:rPr>
          <w:rFonts w:ascii="Times New Roman" w:hAnsi="Times New Roman" w:cs="Times New Roman"/>
          <w:b/>
          <w:bCs/>
          <w:noProof/>
          <w:sz w:val="24"/>
          <w:szCs w:val="24"/>
        </w:rPr>
      </w:pPr>
      <w:r w:rsidRPr="00F93957">
        <w:rPr>
          <w:rFonts w:ascii="Times New Roman" w:hAnsi="Times New Roman" w:cs="Times New Roman"/>
          <w:b/>
          <w:bCs/>
          <w:noProof/>
          <w:sz w:val="24"/>
          <w:szCs w:val="24"/>
          <w:lang w:val="en-US"/>
        </w:rPr>
        <w:lastRenderedPageBreak/>
        <w:t>Approval</w:t>
      </w:r>
      <w:r w:rsidRPr="00F93957">
        <w:rPr>
          <w:rFonts w:ascii="Times New Roman" w:hAnsi="Times New Roman" w:cs="Times New Roman"/>
          <w:noProof/>
          <w:sz w:val="24"/>
          <w:szCs w:val="24"/>
          <w:lang w:val="en-US"/>
        </w:rPr>
        <w:t xml:space="preserve">, for the above operations, of the Reference Date (proposal: </w:t>
      </w:r>
      <w:r w:rsidRPr="00F93957">
        <w:rPr>
          <w:rFonts w:ascii="Times New Roman" w:hAnsi="Times New Roman" w:cs="Times New Roman"/>
          <w:noProof/>
          <w:sz w:val="24"/>
          <w:szCs w:val="24"/>
        </w:rPr>
        <w:t>28.05.2025), the ex-date (proposal: 27.05.2025).</w:t>
      </w:r>
    </w:p>
    <w:p w14:paraId="5EE32569" w14:textId="77777777" w:rsidR="00F93957" w:rsidRPr="00F93957" w:rsidRDefault="00F93957" w:rsidP="002C1686">
      <w:pPr>
        <w:numPr>
          <w:ilvl w:val="0"/>
          <w:numId w:val="15"/>
        </w:numPr>
        <w:spacing w:after="0" w:line="360" w:lineRule="auto"/>
        <w:ind w:left="720"/>
        <w:jc w:val="both"/>
        <w:rPr>
          <w:rFonts w:ascii="Times New Roman" w:hAnsi="Times New Roman" w:cs="Times New Roman"/>
          <w:b/>
          <w:bCs/>
          <w:noProof/>
          <w:sz w:val="24"/>
          <w:szCs w:val="24"/>
        </w:rPr>
      </w:pPr>
      <w:r w:rsidRPr="00F93957">
        <w:rPr>
          <w:rFonts w:ascii="Times New Roman" w:hAnsi="Times New Roman" w:cs="Times New Roman"/>
          <w:b/>
          <w:bCs/>
          <w:noProof/>
          <w:sz w:val="24"/>
          <w:szCs w:val="24"/>
          <w:lang w:val="en-US"/>
        </w:rPr>
        <w:t xml:space="preserve">Empowerment </w:t>
      </w:r>
      <w:r w:rsidRPr="00F93957">
        <w:rPr>
          <w:rFonts w:ascii="Times New Roman" w:hAnsi="Times New Roman" w:cs="Times New Roman"/>
          <w:noProof/>
          <w:sz w:val="24"/>
          <w:szCs w:val="24"/>
          <w:lang w:val="en-US"/>
        </w:rPr>
        <w:t>of the Chief Executive Officer, Camelia Ene,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Camelia Ene,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sidRPr="00F93957">
        <w:rPr>
          <w:rFonts w:ascii="Times New Roman" w:hAnsi="Times New Roman" w:cs="Times New Roman"/>
          <w:noProof/>
          <w:sz w:val="24"/>
          <w:szCs w:val="24"/>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2" w:name="_Hlk98779591"/>
    </w:p>
    <w:p w14:paraId="646312E0" w14:textId="61FE6F3E" w:rsidR="006E6581" w:rsidRPr="00281CB5" w:rsidRDefault="00ED4294" w:rsidP="00A31946">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A31946">
      <w:pPr>
        <w:pStyle w:val="ListParagraph"/>
        <w:keepNext/>
        <w:keepLines/>
        <w:spacing w:after="0" w:line="360" w:lineRule="auto"/>
        <w:jc w:val="both"/>
        <w:rPr>
          <w:rFonts w:ascii="Times New Roman" w:hAnsi="Times New Roman" w:cs="Times New Roman"/>
          <w:sz w:val="24"/>
          <w:szCs w:val="24"/>
          <w:lang w:val="en-US"/>
        </w:rPr>
      </w:pPr>
    </w:p>
    <w:p w14:paraId="51DD730A" w14:textId="77777777" w:rsidR="00751780" w:rsidRPr="00281CB5" w:rsidRDefault="00751780" w:rsidP="00A31946">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7932E7C" w14:textId="77777777" w:rsidR="00751780" w:rsidRPr="00281CB5" w:rsidRDefault="00751780" w:rsidP="00A31946">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46B1B7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3C08BA6F"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5E4FBE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C9FD27D" w14:textId="77777777" w:rsidR="00751780" w:rsidRPr="00281CB5" w:rsidRDefault="00751780" w:rsidP="00751780">
      <w:pPr>
        <w:pStyle w:val="ListParagraph"/>
        <w:spacing w:after="0" w:line="360" w:lineRule="auto"/>
        <w:ind w:left="0"/>
        <w:jc w:val="both"/>
        <w:rPr>
          <w:rFonts w:ascii="Times New Roman" w:hAnsi="Times New Roman" w:cs="Times New Roman"/>
          <w:sz w:val="24"/>
          <w:szCs w:val="24"/>
          <w:lang w:val="en-US"/>
        </w:rPr>
      </w:pPr>
    </w:p>
    <w:p w14:paraId="01A0FF96" w14:textId="5E027841" w:rsidR="007C4F76" w:rsidRDefault="00A31946" w:rsidP="00751780">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w:t>
      </w:r>
      <w:r w:rsidR="00093AF9">
        <w:rPr>
          <w:rFonts w:ascii="Times New Roman" w:hAnsi="Times New Roman" w:cs="Times New Roman"/>
          <w:b/>
          <w:bCs/>
          <w:sz w:val="24"/>
          <w:szCs w:val="24"/>
          <w:lang w:val="en-US"/>
        </w:rPr>
        <w:t>shareholders [</w:t>
      </w:r>
      <w:r w:rsidR="00751780">
        <w:rPr>
          <w:rFonts w:ascii="Times New Roman" w:hAnsi="Times New Roman" w:cs="Times New Roman"/>
          <w:b/>
          <w:bCs/>
          <w:sz w:val="24"/>
          <w:szCs w:val="24"/>
          <w:lang w:val="en-US"/>
        </w:rPr>
        <w:t>approved</w:t>
      </w:r>
      <w:r w:rsidR="00093AF9">
        <w:rPr>
          <w:rFonts w:ascii="Times New Roman" w:hAnsi="Times New Roman" w:cs="Times New Roman"/>
          <w:b/>
          <w:bCs/>
          <w:sz w:val="24"/>
          <w:szCs w:val="24"/>
          <w:lang w:val="en-US"/>
        </w:rPr>
        <w:t>]/[rejected]</w:t>
      </w:r>
      <w:r w:rsidR="000F09E0">
        <w:rPr>
          <w:rFonts w:ascii="Times New Roman" w:hAnsi="Times New Roman" w:cs="Times New Roman"/>
          <w:b/>
          <w:bCs/>
          <w:sz w:val="24"/>
          <w:szCs w:val="24"/>
          <w:lang w:val="en-US"/>
        </w:rPr>
        <w:t xml:space="preserve"> </w:t>
      </w:r>
      <w:r w:rsidR="007B5EA6" w:rsidRPr="00F93957">
        <w:rPr>
          <w:rFonts w:ascii="Times New Roman" w:hAnsi="Times New Roman" w:cs="Times New Roman"/>
          <w:noProof/>
          <w:sz w:val="24"/>
          <w:szCs w:val="24"/>
          <w:lang w:val="en-US"/>
        </w:rPr>
        <w:t>the Company's income and expenditure budget for the financial year 2025, at individual level</w:t>
      </w:r>
      <w:r w:rsidR="00751780" w:rsidRPr="002C2A5F">
        <w:rPr>
          <w:rFonts w:ascii="Times New Roman" w:hAnsi="Times New Roman" w:cs="Times New Roman"/>
          <w:sz w:val="24"/>
          <w:szCs w:val="24"/>
          <w:lang w:val="en-US"/>
        </w:rPr>
        <w:t>.</w:t>
      </w:r>
    </w:p>
    <w:bookmarkEnd w:id="2"/>
    <w:p w14:paraId="7B5A8248" w14:textId="6C29D10D" w:rsidR="00BC6E6A" w:rsidRPr="00281CB5" w:rsidRDefault="007C4F76" w:rsidP="00C43466">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0C9DBE8B" w14:textId="77777777" w:rsidR="002C1150" w:rsidRDefault="002C1150" w:rsidP="00C43466">
      <w:pPr>
        <w:spacing w:after="0" w:line="360" w:lineRule="auto"/>
        <w:jc w:val="both"/>
        <w:rPr>
          <w:rFonts w:ascii="Times New Roman" w:hAnsi="Times New Roman" w:cs="Times New Roman"/>
          <w:sz w:val="24"/>
          <w:szCs w:val="24"/>
          <w:lang w:val="en-US"/>
        </w:rPr>
      </w:pPr>
    </w:p>
    <w:p w14:paraId="21403144" w14:textId="210D0C4E" w:rsidR="008A6A90" w:rsidRPr="00281CB5" w:rsidRDefault="008A6A90" w:rsidP="00C43466">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057BFC6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F15F58" w:rsidRPr="00281CB5">
        <w:rPr>
          <w:rFonts w:ascii="Times New Roman" w:hAnsi="Times New Roman" w:cs="Times New Roman"/>
          <w:sz w:val="24"/>
          <w:szCs w:val="24"/>
          <w:lang w:val="en-US"/>
        </w:rPr>
        <w:t>[</w:t>
      </w:r>
      <w:r w:rsidR="00F15F58" w:rsidRPr="00281CB5">
        <w:rPr>
          <w:rFonts w:ascii="Times New Roman" w:hAnsi="Times New Roman" w:cs="Times New Roman"/>
          <w:sz w:val="24"/>
          <w:szCs w:val="24"/>
          <w:highlight w:val="yellow"/>
          <w:lang w:val="en-US"/>
        </w:rPr>
        <w:t>•</w:t>
      </w:r>
      <w:r w:rsidR="00F15F58" w:rsidRPr="00281CB5">
        <w:rPr>
          <w:rFonts w:ascii="Times New Roman" w:hAnsi="Times New Roman" w:cs="Times New Roman"/>
          <w:sz w:val="24"/>
          <w:szCs w:val="24"/>
          <w:lang w:val="en-US"/>
        </w:rPr>
        <w:t>]% of the share capital</w:t>
      </w:r>
      <w:r w:rsidR="00F15F58">
        <w:rPr>
          <w:rFonts w:ascii="Times New Roman" w:hAnsi="Times New Roman" w:cs="Times New Roman"/>
          <w:sz w:val="24"/>
          <w:szCs w:val="24"/>
          <w:lang w:val="en-US"/>
        </w:rPr>
        <w:t>,</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380F33E6"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48C08532"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1150">
      <w:pPr>
        <w:pStyle w:val="ListParagraph"/>
        <w:spacing w:after="0" w:line="360" w:lineRule="auto"/>
        <w:ind w:left="0"/>
        <w:jc w:val="both"/>
        <w:rPr>
          <w:rFonts w:ascii="Times New Roman" w:hAnsi="Times New Roman" w:cs="Times New Roman"/>
          <w:sz w:val="24"/>
          <w:szCs w:val="24"/>
          <w:lang w:val="en-US"/>
        </w:rPr>
      </w:pPr>
    </w:p>
    <w:p w14:paraId="4129E478" w14:textId="21BEF89C" w:rsidR="005E664F" w:rsidRPr="00C8145B" w:rsidRDefault="005E664F" w:rsidP="001B77B8">
      <w:pPr>
        <w:spacing w:after="0" w:line="360" w:lineRule="auto"/>
        <w:jc w:val="both"/>
        <w:rPr>
          <w:rFonts w:ascii="Times New Roman" w:hAnsi="Times New Roman" w:cs="Times New Roman"/>
          <w:i/>
          <w:iCs/>
          <w:sz w:val="24"/>
          <w:szCs w:val="24"/>
          <w:lang w:val="en-US"/>
        </w:rPr>
      </w:pPr>
      <w:r w:rsidRPr="00C8145B">
        <w:rPr>
          <w:rFonts w:ascii="Times New Roman" w:hAnsi="Times New Roman" w:cs="Times New Roman"/>
          <w:b/>
          <w:bCs/>
          <w:sz w:val="24"/>
          <w:szCs w:val="24"/>
          <w:lang w:val="en-US"/>
        </w:rPr>
        <w:t>The shareholders [approved]/[rejected]</w:t>
      </w:r>
      <w:r w:rsidR="001B77B8">
        <w:rPr>
          <w:rFonts w:ascii="Times New Roman" w:hAnsi="Times New Roman" w:cs="Times New Roman"/>
          <w:b/>
          <w:bCs/>
          <w:sz w:val="24"/>
          <w:szCs w:val="24"/>
          <w:lang w:val="en-US"/>
        </w:rPr>
        <w:t xml:space="preserve"> </w:t>
      </w:r>
      <w:r w:rsidR="00D709F2" w:rsidRPr="00F93957">
        <w:rPr>
          <w:rFonts w:ascii="Times New Roman" w:hAnsi="Times New Roman" w:cs="Times New Roman"/>
          <w:noProof/>
          <w:sz w:val="24"/>
          <w:szCs w:val="24"/>
          <w:lang w:val="en-US"/>
        </w:rPr>
        <w:t>the Company's income and expenditure budget for the financial year 2025, at consolidated level</w:t>
      </w:r>
      <w:r w:rsidRPr="00C8145B">
        <w:rPr>
          <w:rFonts w:ascii="Times New Roman" w:hAnsi="Times New Roman" w:cs="Times New Roman"/>
          <w:i/>
          <w:iCs/>
          <w:sz w:val="24"/>
          <w:szCs w:val="24"/>
          <w:lang w:val="en-US"/>
        </w:rPr>
        <w:t>.</w:t>
      </w:r>
    </w:p>
    <w:p w14:paraId="0A130CD2" w14:textId="77777777" w:rsidR="00656C0F" w:rsidRDefault="00656C0F" w:rsidP="006A32F2">
      <w:pPr>
        <w:spacing w:after="0"/>
        <w:contextualSpacing/>
        <w:jc w:val="center"/>
        <w:rPr>
          <w:rFonts w:ascii="Times New Roman" w:hAnsi="Times New Roman" w:cs="Times New Roman"/>
          <w:b/>
          <w:bCs/>
          <w:sz w:val="24"/>
          <w:szCs w:val="24"/>
          <w:u w:val="single"/>
          <w:lang w:val="en-US"/>
        </w:rPr>
      </w:pPr>
    </w:p>
    <w:p w14:paraId="5078BD7C" w14:textId="3439021E" w:rsidR="006A32F2" w:rsidRPr="00281CB5" w:rsidRDefault="006A32F2" w:rsidP="006A32F2">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0A0E4C" w14:textId="77777777" w:rsidR="006A32F2" w:rsidRDefault="006A32F2" w:rsidP="006A32F2">
      <w:pPr>
        <w:spacing w:after="0" w:line="360" w:lineRule="auto"/>
        <w:jc w:val="both"/>
        <w:rPr>
          <w:rFonts w:ascii="Times New Roman" w:hAnsi="Times New Roman" w:cs="Times New Roman"/>
          <w:sz w:val="24"/>
          <w:szCs w:val="24"/>
          <w:lang w:val="en-US"/>
        </w:rPr>
      </w:pPr>
    </w:p>
    <w:p w14:paraId="73D341B0"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A8BF31A"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5F9F128"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0A554A9"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1ADBC05"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11309D9" w14:textId="77777777" w:rsidR="006A32F2" w:rsidRPr="00281CB5" w:rsidRDefault="006A32F2" w:rsidP="006A32F2">
      <w:pPr>
        <w:pStyle w:val="ListParagraph"/>
        <w:spacing w:after="0" w:line="360" w:lineRule="auto"/>
        <w:ind w:left="0"/>
        <w:jc w:val="both"/>
        <w:rPr>
          <w:rFonts w:ascii="Times New Roman" w:hAnsi="Times New Roman" w:cs="Times New Roman"/>
          <w:sz w:val="24"/>
          <w:szCs w:val="24"/>
          <w:lang w:val="en-US"/>
        </w:rPr>
      </w:pPr>
    </w:p>
    <w:p w14:paraId="68EE2FEC" w14:textId="2BEB3F13" w:rsidR="00656C0F" w:rsidRDefault="00656C0F" w:rsidP="00656C0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The shareholders [approved]/[rejected]</w:t>
      </w:r>
      <w:r w:rsidR="005408CD">
        <w:rPr>
          <w:rFonts w:ascii="Times New Roman" w:hAnsi="Times New Roman" w:cs="Times New Roman"/>
          <w:b/>
          <w:bCs/>
          <w:sz w:val="24"/>
          <w:szCs w:val="24"/>
          <w:lang w:val="en-US"/>
        </w:rPr>
        <w:t xml:space="preserve"> </w:t>
      </w:r>
      <w:r w:rsidR="005408CD" w:rsidRPr="00F93957">
        <w:rPr>
          <w:rFonts w:ascii="Times New Roman" w:hAnsi="Times New Roman" w:cs="Times New Roman"/>
          <w:noProof/>
          <w:sz w:val="24"/>
          <w:szCs w:val="24"/>
        </w:rPr>
        <w:t xml:space="preserve">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balance sheet, the income statement, the statement of changes in equity, the cash flow statement, the accounting policies, as well as the explanatory notes, based on the 2024 </w:t>
      </w:r>
      <w:r w:rsidR="005408CD" w:rsidRPr="00F93957">
        <w:rPr>
          <w:rFonts w:ascii="Times New Roman" w:hAnsi="Times New Roman" w:cs="Times New Roman"/>
          <w:noProof/>
          <w:sz w:val="24"/>
          <w:szCs w:val="24"/>
          <w:lang w:val="en-US"/>
        </w:rPr>
        <w:t xml:space="preserve">Directors’ Report </w:t>
      </w:r>
      <w:r w:rsidR="005408CD" w:rsidRPr="00F93957">
        <w:rPr>
          <w:rFonts w:ascii="Times New Roman" w:hAnsi="Times New Roman" w:cs="Times New Roman"/>
          <w:noProof/>
          <w:sz w:val="24"/>
          <w:szCs w:val="24"/>
        </w:rPr>
        <w:t>and the Independent Auditor's Report for 2024</w:t>
      </w:r>
      <w:r w:rsidRPr="002C2A5F">
        <w:rPr>
          <w:rFonts w:ascii="Times New Roman" w:hAnsi="Times New Roman" w:cs="Times New Roman"/>
          <w:sz w:val="24"/>
          <w:szCs w:val="24"/>
          <w:lang w:val="en-US"/>
        </w:rPr>
        <w:t>.</w:t>
      </w:r>
    </w:p>
    <w:p w14:paraId="798742C1" w14:textId="409A10F3" w:rsidR="00197B34" w:rsidRDefault="00197B34" w:rsidP="00656C0F">
      <w:pPr>
        <w:pStyle w:val="ListParagraph"/>
        <w:spacing w:after="0" w:line="360" w:lineRule="auto"/>
        <w:ind w:left="0"/>
        <w:jc w:val="both"/>
        <w:rPr>
          <w:rFonts w:ascii="Times New Roman" w:hAnsi="Times New Roman" w:cs="Times New Roman"/>
          <w:sz w:val="24"/>
          <w:szCs w:val="24"/>
          <w:lang w:val="en-US"/>
        </w:rPr>
      </w:pPr>
    </w:p>
    <w:p w14:paraId="320C5DA0" w14:textId="0FCD597B" w:rsidR="00197B34" w:rsidRPr="00281CB5" w:rsidRDefault="00197B34" w:rsidP="00197B34">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4</w:t>
      </w:r>
    </w:p>
    <w:p w14:paraId="1F708A16" w14:textId="77777777" w:rsidR="00197B34" w:rsidRPr="00281CB5" w:rsidRDefault="00197B34" w:rsidP="00197B34">
      <w:pPr>
        <w:pStyle w:val="ListParagraph"/>
        <w:keepNext/>
        <w:keepLines/>
        <w:spacing w:after="0" w:line="360" w:lineRule="auto"/>
        <w:jc w:val="both"/>
        <w:rPr>
          <w:rFonts w:ascii="Times New Roman" w:hAnsi="Times New Roman" w:cs="Times New Roman"/>
          <w:sz w:val="24"/>
          <w:szCs w:val="24"/>
          <w:lang w:val="en-US"/>
        </w:rPr>
      </w:pPr>
    </w:p>
    <w:p w14:paraId="3B6E21FE" w14:textId="77777777" w:rsidR="00197B34" w:rsidRPr="00281CB5" w:rsidRDefault="00197B34" w:rsidP="00197B34">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B1AE95D" w14:textId="77777777" w:rsidR="00197B34" w:rsidRPr="00281CB5" w:rsidRDefault="00197B34" w:rsidP="00197B34">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2775154"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677D45D"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E1ACD40"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7540E571" w14:textId="77777777" w:rsidR="00197B34" w:rsidRPr="00281CB5" w:rsidRDefault="00197B34" w:rsidP="00197B34">
      <w:pPr>
        <w:pStyle w:val="ListParagraph"/>
        <w:spacing w:after="0" w:line="360" w:lineRule="auto"/>
        <w:ind w:left="0"/>
        <w:jc w:val="both"/>
        <w:rPr>
          <w:rFonts w:ascii="Times New Roman" w:hAnsi="Times New Roman" w:cs="Times New Roman"/>
          <w:sz w:val="24"/>
          <w:szCs w:val="24"/>
          <w:lang w:val="en-US"/>
        </w:rPr>
      </w:pPr>
    </w:p>
    <w:p w14:paraId="71890EDE" w14:textId="562EAA91" w:rsidR="00197B34" w:rsidRDefault="00197B34" w:rsidP="00656C0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450DD2" w:rsidRPr="00F93957">
        <w:rPr>
          <w:rFonts w:ascii="Times New Roman" w:hAnsi="Times New Roman" w:cs="Times New Roman"/>
          <w:noProof/>
          <w:sz w:val="24"/>
          <w:szCs w:val="24"/>
        </w:rPr>
        <w:t xml:space="preserve">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consolidated balance sheet, the consolidated income statement, the statement of changes in consolidated equity, the consolidated cash flow statement, the accounting policies, as well as the explanatory notes, based on the 2024 </w:t>
      </w:r>
      <w:r w:rsidR="00450DD2" w:rsidRPr="00F93957">
        <w:rPr>
          <w:rFonts w:ascii="Times New Roman" w:hAnsi="Times New Roman" w:cs="Times New Roman"/>
          <w:noProof/>
          <w:sz w:val="24"/>
          <w:szCs w:val="24"/>
          <w:lang w:val="en-US"/>
        </w:rPr>
        <w:t xml:space="preserve">Directors’ Report </w:t>
      </w:r>
      <w:r w:rsidR="00450DD2" w:rsidRPr="00F93957">
        <w:rPr>
          <w:rFonts w:ascii="Times New Roman" w:hAnsi="Times New Roman" w:cs="Times New Roman"/>
          <w:noProof/>
          <w:sz w:val="24"/>
          <w:szCs w:val="24"/>
        </w:rPr>
        <w:t>and the Independent Auditor's Report for 2024</w:t>
      </w:r>
      <w:r w:rsidRPr="002C2A5F">
        <w:rPr>
          <w:rFonts w:ascii="Times New Roman" w:hAnsi="Times New Roman" w:cs="Times New Roman"/>
          <w:sz w:val="24"/>
          <w:szCs w:val="24"/>
          <w:lang w:val="en-US"/>
        </w:rPr>
        <w:t>.</w:t>
      </w:r>
    </w:p>
    <w:p w14:paraId="00490AEB" w14:textId="40768EFF" w:rsidR="00197B34" w:rsidRPr="00281CB5" w:rsidRDefault="00197B34" w:rsidP="00197B34">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5</w:t>
      </w:r>
    </w:p>
    <w:p w14:paraId="0D349911" w14:textId="77777777" w:rsidR="00197B34" w:rsidRPr="00281CB5" w:rsidRDefault="00197B34" w:rsidP="00197B34">
      <w:pPr>
        <w:pStyle w:val="ListParagraph"/>
        <w:keepNext/>
        <w:keepLines/>
        <w:spacing w:after="0" w:line="360" w:lineRule="auto"/>
        <w:jc w:val="both"/>
        <w:rPr>
          <w:rFonts w:ascii="Times New Roman" w:hAnsi="Times New Roman" w:cs="Times New Roman"/>
          <w:sz w:val="24"/>
          <w:szCs w:val="24"/>
          <w:lang w:val="en-US"/>
        </w:rPr>
      </w:pPr>
    </w:p>
    <w:p w14:paraId="35E0CBCC" w14:textId="77777777" w:rsidR="00197B34" w:rsidRPr="00281CB5" w:rsidRDefault="00197B34" w:rsidP="00197B34">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BF732E0" w14:textId="77777777" w:rsidR="00197B34" w:rsidRPr="00281CB5" w:rsidRDefault="00197B34" w:rsidP="00197B34">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567784B"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D7EA293"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E2FA643"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150A2F69" w14:textId="77777777" w:rsidR="00197B34" w:rsidRPr="00281CB5" w:rsidRDefault="00197B34" w:rsidP="00197B34">
      <w:pPr>
        <w:pStyle w:val="ListParagraph"/>
        <w:spacing w:after="0" w:line="360" w:lineRule="auto"/>
        <w:ind w:left="0"/>
        <w:jc w:val="both"/>
        <w:rPr>
          <w:rFonts w:ascii="Times New Roman" w:hAnsi="Times New Roman" w:cs="Times New Roman"/>
          <w:sz w:val="24"/>
          <w:szCs w:val="24"/>
          <w:lang w:val="en-US"/>
        </w:rPr>
      </w:pPr>
    </w:p>
    <w:p w14:paraId="42C9852B" w14:textId="762D9CCD" w:rsidR="00197B34" w:rsidRDefault="00197B34" w:rsidP="00197B34">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7779FD" w:rsidRPr="00F93957">
        <w:rPr>
          <w:rFonts w:ascii="Times New Roman" w:hAnsi="Times New Roman" w:cs="Times New Roman"/>
          <w:noProof/>
          <w:sz w:val="24"/>
          <w:szCs w:val="24"/>
        </w:rPr>
        <w:t>the Annual Report for the financial year ended on December 31, 2024, prepared in accordance with the provisions of Article 65 of Law No. 24/2017 on issuers of financial instruments and market operations, republished, and Annex No. 15 of ASF Regulation No. 5/2018 on issuers of financial instruments and market operations, republished</w:t>
      </w:r>
      <w:r w:rsidRPr="002C2A5F">
        <w:rPr>
          <w:rFonts w:ascii="Times New Roman" w:hAnsi="Times New Roman" w:cs="Times New Roman"/>
          <w:sz w:val="24"/>
          <w:szCs w:val="24"/>
          <w:lang w:val="en-US"/>
        </w:rPr>
        <w:t>.</w:t>
      </w:r>
    </w:p>
    <w:p w14:paraId="003B5C1A" w14:textId="1F58A79A" w:rsidR="00197B34" w:rsidRDefault="00197B34" w:rsidP="00656C0F">
      <w:pPr>
        <w:pStyle w:val="ListParagraph"/>
        <w:spacing w:after="0" w:line="360" w:lineRule="auto"/>
        <w:ind w:left="0"/>
        <w:jc w:val="both"/>
        <w:rPr>
          <w:rFonts w:ascii="Times New Roman" w:hAnsi="Times New Roman" w:cs="Times New Roman"/>
          <w:sz w:val="24"/>
          <w:szCs w:val="24"/>
          <w:lang w:val="en-US"/>
        </w:rPr>
      </w:pPr>
    </w:p>
    <w:p w14:paraId="727D8905" w14:textId="4C509016" w:rsidR="00197B34" w:rsidRPr="00281CB5" w:rsidRDefault="00197B34" w:rsidP="00197B34">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6</w:t>
      </w:r>
    </w:p>
    <w:p w14:paraId="54FE7F06" w14:textId="77777777" w:rsidR="00197B34" w:rsidRPr="00281CB5" w:rsidRDefault="00197B34" w:rsidP="00197B34">
      <w:pPr>
        <w:pStyle w:val="ListParagraph"/>
        <w:keepNext/>
        <w:keepLines/>
        <w:spacing w:after="0" w:line="360" w:lineRule="auto"/>
        <w:jc w:val="both"/>
        <w:rPr>
          <w:rFonts w:ascii="Times New Roman" w:hAnsi="Times New Roman" w:cs="Times New Roman"/>
          <w:sz w:val="24"/>
          <w:szCs w:val="24"/>
          <w:lang w:val="en-US"/>
        </w:rPr>
      </w:pPr>
    </w:p>
    <w:p w14:paraId="425BECE9" w14:textId="77777777" w:rsidR="00197B34" w:rsidRPr="00281CB5" w:rsidRDefault="00197B34" w:rsidP="00197B34">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B9C776A" w14:textId="77777777" w:rsidR="00197B34" w:rsidRPr="00281CB5" w:rsidRDefault="00197B34" w:rsidP="00197B34">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1C9E165F"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7CCED76"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BBEB57E"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E454C5C" w14:textId="77777777" w:rsidR="00197B34" w:rsidRPr="00281CB5" w:rsidRDefault="00197B34" w:rsidP="00197B34">
      <w:pPr>
        <w:pStyle w:val="ListParagraph"/>
        <w:spacing w:after="0" w:line="360" w:lineRule="auto"/>
        <w:ind w:left="0"/>
        <w:jc w:val="both"/>
        <w:rPr>
          <w:rFonts w:ascii="Times New Roman" w:hAnsi="Times New Roman" w:cs="Times New Roman"/>
          <w:sz w:val="24"/>
          <w:szCs w:val="24"/>
          <w:lang w:val="en-US"/>
        </w:rPr>
      </w:pPr>
    </w:p>
    <w:p w14:paraId="79974627" w14:textId="77777777" w:rsidR="00D84BB0" w:rsidRPr="00F93957" w:rsidRDefault="00197B34" w:rsidP="00D84BB0">
      <w:pPr>
        <w:spacing w:after="0" w:line="360" w:lineRule="auto"/>
        <w:jc w:val="both"/>
        <w:rPr>
          <w:rFonts w:ascii="Times New Roman" w:hAnsi="Times New Roman" w:cs="Times New Roman"/>
          <w:noProof/>
          <w:sz w:val="24"/>
          <w:szCs w:val="24"/>
        </w:rPr>
      </w:pPr>
      <w:r>
        <w:rPr>
          <w:rFonts w:ascii="Times New Roman" w:hAnsi="Times New Roman" w:cs="Times New Roman"/>
          <w:b/>
          <w:bCs/>
          <w:sz w:val="24"/>
          <w:szCs w:val="24"/>
          <w:lang w:val="en-US"/>
        </w:rPr>
        <w:t xml:space="preserve">The shareholders [approved]/[rejected] </w:t>
      </w:r>
      <w:r w:rsidR="00D84BB0" w:rsidRPr="00F93957">
        <w:rPr>
          <w:rFonts w:ascii="Times New Roman" w:hAnsi="Times New Roman" w:cs="Times New Roman"/>
          <w:noProof/>
          <w:sz w:val="24"/>
          <w:szCs w:val="24"/>
        </w:rPr>
        <w:t>the allocation of the net profit for the year 2024, as per the individual financial statements of the Company prepared in accordance with Order of the Ministry of Public Finance no. 2844/2016, in the amount of 9.765.183,78 lei as follows:</w:t>
      </w:r>
    </w:p>
    <w:p w14:paraId="3B6B4FE3" w14:textId="77777777" w:rsidR="00D84BB0" w:rsidRPr="00F93957" w:rsidRDefault="00D84BB0" w:rsidP="00D84BB0">
      <w:pPr>
        <w:spacing w:after="0" w:line="360" w:lineRule="auto"/>
        <w:jc w:val="both"/>
        <w:rPr>
          <w:rFonts w:ascii="Times New Roman" w:hAnsi="Times New Roman" w:cs="Times New Roman"/>
          <w:noProof/>
          <w:sz w:val="24"/>
          <w:szCs w:val="24"/>
        </w:rPr>
      </w:pPr>
      <w:r w:rsidRPr="00F93957">
        <w:rPr>
          <w:rFonts w:ascii="Times New Roman" w:hAnsi="Times New Roman" w:cs="Times New Roman"/>
          <w:noProof/>
          <w:sz w:val="24"/>
          <w:szCs w:val="24"/>
        </w:rPr>
        <w:t>- for the constitution of the legal reserve - 488.259 lei;</w:t>
      </w:r>
    </w:p>
    <w:p w14:paraId="1EE48BE9" w14:textId="6DE76D9C" w:rsidR="00D84BB0" w:rsidRPr="00F93957" w:rsidRDefault="00D84BB0" w:rsidP="00D84BB0">
      <w:pPr>
        <w:spacing w:after="0" w:line="360" w:lineRule="auto"/>
        <w:jc w:val="both"/>
        <w:rPr>
          <w:rFonts w:ascii="Times New Roman" w:hAnsi="Times New Roman" w:cs="Times New Roman"/>
          <w:noProof/>
          <w:sz w:val="24"/>
          <w:szCs w:val="24"/>
        </w:rPr>
      </w:pPr>
      <w:r w:rsidRPr="00F93957">
        <w:rPr>
          <w:rFonts w:ascii="Times New Roman" w:hAnsi="Times New Roman" w:cs="Times New Roman"/>
          <w:noProof/>
          <w:sz w:val="24"/>
          <w:szCs w:val="24"/>
        </w:rPr>
        <w:t>- for covering losses from previous years, as well as losses from the sale of equity instruments – 8.974.856,92 lei.</w:t>
      </w:r>
    </w:p>
    <w:p w14:paraId="338F37FE" w14:textId="40D83852" w:rsidR="00197B34" w:rsidRDefault="00D84BB0" w:rsidP="00D84BB0">
      <w:pPr>
        <w:pStyle w:val="ListParagraph"/>
        <w:spacing w:after="0" w:line="360" w:lineRule="auto"/>
        <w:ind w:left="0"/>
        <w:jc w:val="both"/>
        <w:rPr>
          <w:rFonts w:ascii="Times New Roman" w:hAnsi="Times New Roman" w:cs="Times New Roman"/>
          <w:sz w:val="24"/>
          <w:szCs w:val="24"/>
          <w:lang w:val="en-US"/>
        </w:rPr>
      </w:pPr>
      <w:r w:rsidRPr="00F93957">
        <w:rPr>
          <w:rFonts w:ascii="Times New Roman" w:hAnsi="Times New Roman" w:cs="Times New Roman"/>
          <w:noProof/>
          <w:sz w:val="24"/>
          <w:szCs w:val="24"/>
        </w:rPr>
        <w:t>The difference of 302</w:t>
      </w:r>
      <w:r>
        <w:rPr>
          <w:rFonts w:ascii="Times New Roman" w:hAnsi="Times New Roman" w:cs="Times New Roman"/>
          <w:noProof/>
          <w:sz w:val="24"/>
          <w:szCs w:val="24"/>
        </w:rPr>
        <w:t>.</w:t>
      </w:r>
      <w:r w:rsidRPr="00F93957">
        <w:rPr>
          <w:rFonts w:ascii="Times New Roman" w:hAnsi="Times New Roman" w:cs="Times New Roman"/>
          <w:noProof/>
          <w:sz w:val="24"/>
          <w:szCs w:val="24"/>
        </w:rPr>
        <w:t>067</w:t>
      </w:r>
      <w:r>
        <w:rPr>
          <w:rFonts w:ascii="Times New Roman" w:hAnsi="Times New Roman" w:cs="Times New Roman"/>
          <w:noProof/>
          <w:sz w:val="24"/>
          <w:szCs w:val="24"/>
        </w:rPr>
        <w:t>,</w:t>
      </w:r>
      <w:r w:rsidRPr="00F93957">
        <w:rPr>
          <w:rFonts w:ascii="Times New Roman" w:hAnsi="Times New Roman" w:cs="Times New Roman"/>
          <w:noProof/>
          <w:sz w:val="24"/>
          <w:szCs w:val="24"/>
        </w:rPr>
        <w:t>86 lei remains unallocated until future decisions in this regard</w:t>
      </w:r>
      <w:r w:rsidR="00197B34" w:rsidRPr="002C2A5F">
        <w:rPr>
          <w:rFonts w:ascii="Times New Roman" w:hAnsi="Times New Roman" w:cs="Times New Roman"/>
          <w:sz w:val="24"/>
          <w:szCs w:val="24"/>
          <w:lang w:val="en-US"/>
        </w:rPr>
        <w:t>.</w:t>
      </w:r>
    </w:p>
    <w:p w14:paraId="5F39601B" w14:textId="16A14F9B" w:rsidR="00197B34" w:rsidRPr="00281CB5" w:rsidRDefault="00197B34" w:rsidP="00197B34">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 xml:space="preserve">Decision no. </w:t>
      </w:r>
      <w:r>
        <w:rPr>
          <w:rFonts w:ascii="Times New Roman" w:hAnsi="Times New Roman" w:cs="Times New Roman"/>
          <w:b/>
          <w:bCs/>
          <w:sz w:val="24"/>
          <w:szCs w:val="24"/>
          <w:u w:val="single"/>
          <w:lang w:val="en-US"/>
        </w:rPr>
        <w:t>7</w:t>
      </w:r>
    </w:p>
    <w:p w14:paraId="3728D6CF" w14:textId="77777777" w:rsidR="00197B34" w:rsidRPr="00281CB5" w:rsidRDefault="00197B34" w:rsidP="00197B34">
      <w:pPr>
        <w:pStyle w:val="ListParagraph"/>
        <w:keepNext/>
        <w:keepLines/>
        <w:spacing w:after="0" w:line="360" w:lineRule="auto"/>
        <w:jc w:val="both"/>
        <w:rPr>
          <w:rFonts w:ascii="Times New Roman" w:hAnsi="Times New Roman" w:cs="Times New Roman"/>
          <w:sz w:val="24"/>
          <w:szCs w:val="24"/>
          <w:lang w:val="en-US"/>
        </w:rPr>
      </w:pPr>
    </w:p>
    <w:p w14:paraId="34C5855D" w14:textId="77777777" w:rsidR="00197B34" w:rsidRPr="00281CB5" w:rsidRDefault="00197B34" w:rsidP="00197B34">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189A032D" w14:textId="77777777" w:rsidR="00197B34" w:rsidRPr="00281CB5" w:rsidRDefault="00197B34" w:rsidP="00197B34">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7788646"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5C41CB9"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F8EB143" w14:textId="77777777" w:rsidR="00197B34" w:rsidRPr="00281CB5" w:rsidRDefault="00197B34" w:rsidP="00197B34">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403318D4" w14:textId="77777777" w:rsidR="00197B34" w:rsidRPr="00281CB5" w:rsidRDefault="00197B34" w:rsidP="00197B34">
      <w:pPr>
        <w:pStyle w:val="ListParagraph"/>
        <w:spacing w:after="0" w:line="360" w:lineRule="auto"/>
        <w:ind w:left="0"/>
        <w:jc w:val="both"/>
        <w:rPr>
          <w:rFonts w:ascii="Times New Roman" w:hAnsi="Times New Roman" w:cs="Times New Roman"/>
          <w:sz w:val="24"/>
          <w:szCs w:val="24"/>
          <w:lang w:val="en-US"/>
        </w:rPr>
      </w:pPr>
    </w:p>
    <w:p w14:paraId="034C4D6B" w14:textId="1F7E8D2B" w:rsidR="00197B34" w:rsidRDefault="00197B34" w:rsidP="00197B34">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AB1D2C" w:rsidRPr="00F93957">
        <w:rPr>
          <w:rFonts w:ascii="Times New Roman" w:hAnsi="Times New Roman" w:cs="Times New Roman"/>
          <w:noProof/>
          <w:sz w:val="24"/>
          <w:szCs w:val="24"/>
          <w:lang w:val="en-US"/>
        </w:rPr>
        <w:t xml:space="preserve">the discharge of the members of the Board of Directors of Roca Industry for the financial year </w:t>
      </w:r>
      <w:r w:rsidR="00AB1D2C" w:rsidRPr="00F93957">
        <w:rPr>
          <w:rFonts w:ascii="Times New Roman" w:hAnsi="Times New Roman" w:cs="Times New Roman"/>
          <w:noProof/>
          <w:sz w:val="24"/>
          <w:szCs w:val="24"/>
        </w:rPr>
        <w:t>2024</w:t>
      </w:r>
      <w:r w:rsidRPr="002C2A5F">
        <w:rPr>
          <w:rFonts w:ascii="Times New Roman" w:hAnsi="Times New Roman" w:cs="Times New Roman"/>
          <w:sz w:val="24"/>
          <w:szCs w:val="24"/>
          <w:lang w:val="en-US"/>
        </w:rPr>
        <w:t>.</w:t>
      </w:r>
    </w:p>
    <w:p w14:paraId="152B32DC" w14:textId="29A91ACE" w:rsidR="00D8339F" w:rsidRPr="00281CB5" w:rsidRDefault="00D8339F" w:rsidP="00D8339F">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8</w:t>
      </w:r>
    </w:p>
    <w:p w14:paraId="354AD4A6" w14:textId="77777777" w:rsidR="00D8339F" w:rsidRPr="00281CB5" w:rsidRDefault="00D8339F" w:rsidP="00D8339F">
      <w:pPr>
        <w:pStyle w:val="ListParagraph"/>
        <w:keepNext/>
        <w:keepLines/>
        <w:spacing w:after="0" w:line="360" w:lineRule="auto"/>
        <w:jc w:val="both"/>
        <w:rPr>
          <w:rFonts w:ascii="Times New Roman" w:hAnsi="Times New Roman" w:cs="Times New Roman"/>
          <w:sz w:val="24"/>
          <w:szCs w:val="24"/>
          <w:lang w:val="en-US"/>
        </w:rPr>
      </w:pPr>
    </w:p>
    <w:p w14:paraId="12CCBD06" w14:textId="77777777" w:rsidR="00D8339F" w:rsidRPr="00281CB5" w:rsidRDefault="00D8339F" w:rsidP="00D8339F">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37C450D" w14:textId="77777777" w:rsidR="00D8339F" w:rsidRPr="00281CB5" w:rsidRDefault="00D8339F" w:rsidP="00D8339F">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171F490" w14:textId="77777777" w:rsidR="00D8339F" w:rsidRPr="00281CB5" w:rsidRDefault="00D8339F" w:rsidP="00D8339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6BC02747" w14:textId="77777777" w:rsidR="00D8339F" w:rsidRPr="00281CB5" w:rsidRDefault="00D8339F" w:rsidP="00D8339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5AFCF5F" w14:textId="77777777" w:rsidR="00D8339F" w:rsidRPr="00281CB5" w:rsidRDefault="00D8339F" w:rsidP="00D8339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04B33DAA" w14:textId="77777777" w:rsidR="00D8339F" w:rsidRPr="00281CB5" w:rsidRDefault="00D8339F" w:rsidP="00D8339F">
      <w:pPr>
        <w:pStyle w:val="ListParagraph"/>
        <w:spacing w:after="0" w:line="360" w:lineRule="auto"/>
        <w:ind w:left="0"/>
        <w:jc w:val="both"/>
        <w:rPr>
          <w:rFonts w:ascii="Times New Roman" w:hAnsi="Times New Roman" w:cs="Times New Roman"/>
          <w:sz w:val="24"/>
          <w:szCs w:val="24"/>
          <w:lang w:val="en-US"/>
        </w:rPr>
      </w:pPr>
    </w:p>
    <w:p w14:paraId="6B51678A" w14:textId="5A03B05C" w:rsidR="00D8339F" w:rsidRDefault="00D8339F" w:rsidP="00D8339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The shareholders [approved]/[rejected]</w:t>
      </w:r>
      <w:r w:rsidR="00874F10">
        <w:rPr>
          <w:rFonts w:ascii="Times New Roman" w:hAnsi="Times New Roman" w:cs="Times New Roman"/>
          <w:b/>
          <w:bCs/>
          <w:sz w:val="24"/>
          <w:szCs w:val="24"/>
          <w:lang w:val="en-US"/>
        </w:rPr>
        <w:t xml:space="preserve">, by the </w:t>
      </w:r>
      <w:r w:rsidR="00874F10" w:rsidRPr="00F93957">
        <w:rPr>
          <w:rFonts w:ascii="Times New Roman" w:hAnsi="Times New Roman" w:cs="Times New Roman"/>
          <w:b/>
          <w:bCs/>
          <w:noProof/>
          <w:sz w:val="24"/>
          <w:szCs w:val="24"/>
        </w:rPr>
        <w:t>consultative vote of the OGMS</w:t>
      </w:r>
      <w:r w:rsidR="00874F10">
        <w:rPr>
          <w:rFonts w:ascii="Times New Roman" w:hAnsi="Times New Roman" w:cs="Times New Roman"/>
          <w:noProof/>
          <w:sz w:val="24"/>
          <w:szCs w:val="24"/>
        </w:rPr>
        <w:t>,</w:t>
      </w:r>
      <w:r>
        <w:rPr>
          <w:rFonts w:ascii="Times New Roman" w:hAnsi="Times New Roman" w:cs="Times New Roman"/>
          <w:b/>
          <w:bCs/>
          <w:sz w:val="24"/>
          <w:szCs w:val="24"/>
          <w:lang w:val="en-US"/>
        </w:rPr>
        <w:t xml:space="preserve"> </w:t>
      </w:r>
      <w:r w:rsidR="00AB1D2C" w:rsidRPr="00F93957">
        <w:rPr>
          <w:rFonts w:ascii="Times New Roman" w:hAnsi="Times New Roman" w:cs="Times New Roman"/>
          <w:noProof/>
          <w:sz w:val="24"/>
          <w:szCs w:val="24"/>
        </w:rPr>
        <w:t>the Remuneration Report for the Administrators and Directors of Roca Industry for the year 2024, considering the provisions of Article 107, paragraph (6) of Law No. 24/2017 on issuers of financial instruments and market operations, republished</w:t>
      </w:r>
      <w:r w:rsidRPr="002C2A5F">
        <w:rPr>
          <w:rFonts w:ascii="Times New Roman" w:hAnsi="Times New Roman" w:cs="Times New Roman"/>
          <w:sz w:val="24"/>
          <w:szCs w:val="24"/>
          <w:lang w:val="en-US"/>
        </w:rPr>
        <w:t>.</w:t>
      </w:r>
    </w:p>
    <w:p w14:paraId="29A94E9B" w14:textId="77777777" w:rsidR="00197B34" w:rsidRDefault="00197B34" w:rsidP="00656C0F">
      <w:pPr>
        <w:pStyle w:val="ListParagraph"/>
        <w:spacing w:after="0" w:line="360" w:lineRule="auto"/>
        <w:ind w:left="0"/>
        <w:jc w:val="both"/>
        <w:rPr>
          <w:rFonts w:ascii="Times New Roman" w:hAnsi="Times New Roman" w:cs="Times New Roman"/>
          <w:sz w:val="24"/>
          <w:szCs w:val="24"/>
          <w:lang w:val="en-US"/>
        </w:rPr>
      </w:pPr>
    </w:p>
    <w:p w14:paraId="3705C794" w14:textId="1003CFAA" w:rsidR="00294F3E" w:rsidRPr="00281CB5" w:rsidRDefault="00294F3E" w:rsidP="00294F3E">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9</w:t>
      </w:r>
    </w:p>
    <w:p w14:paraId="73C65C1E" w14:textId="77777777" w:rsidR="00294F3E" w:rsidRPr="00281CB5" w:rsidRDefault="00294F3E" w:rsidP="00294F3E">
      <w:pPr>
        <w:pStyle w:val="ListParagraph"/>
        <w:keepNext/>
        <w:keepLines/>
        <w:spacing w:after="0" w:line="360" w:lineRule="auto"/>
        <w:jc w:val="both"/>
        <w:rPr>
          <w:rFonts w:ascii="Times New Roman" w:hAnsi="Times New Roman" w:cs="Times New Roman"/>
          <w:sz w:val="24"/>
          <w:szCs w:val="24"/>
          <w:lang w:val="en-US"/>
        </w:rPr>
      </w:pPr>
    </w:p>
    <w:p w14:paraId="1BC8E58F" w14:textId="77777777" w:rsidR="00294F3E" w:rsidRPr="00281CB5" w:rsidRDefault="00294F3E" w:rsidP="00294F3E">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51B5FC4" w14:textId="77777777" w:rsidR="00294F3E" w:rsidRPr="00281CB5" w:rsidRDefault="00294F3E" w:rsidP="00294F3E">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06359A41" w14:textId="77777777" w:rsidR="00294F3E" w:rsidRPr="00281CB5" w:rsidRDefault="00294F3E" w:rsidP="00294F3E">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16B5DFE" w14:textId="77777777" w:rsidR="00294F3E" w:rsidRPr="00281CB5" w:rsidRDefault="00294F3E" w:rsidP="00294F3E">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F01C3D3" w14:textId="77777777" w:rsidR="00294F3E" w:rsidRPr="00281CB5" w:rsidRDefault="00294F3E" w:rsidP="00294F3E">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1C2345F" w14:textId="77777777" w:rsidR="00294F3E" w:rsidRPr="00281CB5" w:rsidRDefault="00294F3E" w:rsidP="00294F3E">
      <w:pPr>
        <w:pStyle w:val="ListParagraph"/>
        <w:spacing w:after="0" w:line="360" w:lineRule="auto"/>
        <w:ind w:left="0"/>
        <w:jc w:val="both"/>
        <w:rPr>
          <w:rFonts w:ascii="Times New Roman" w:hAnsi="Times New Roman" w:cs="Times New Roman"/>
          <w:sz w:val="24"/>
          <w:szCs w:val="24"/>
          <w:lang w:val="en-US"/>
        </w:rPr>
      </w:pPr>
    </w:p>
    <w:p w14:paraId="325FD543" w14:textId="5F5DF6C7" w:rsidR="00294F3E" w:rsidRDefault="00294F3E" w:rsidP="00294F3E">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9A012B" w:rsidRPr="00F93957">
        <w:rPr>
          <w:rFonts w:ascii="Times New Roman" w:hAnsi="Times New Roman" w:cs="Times New Roman"/>
          <w:noProof/>
          <w:sz w:val="24"/>
          <w:szCs w:val="24"/>
          <w:lang w:val="en-US"/>
        </w:rPr>
        <w:t xml:space="preserve">for the above operations, the Reference Date (proposal: </w:t>
      </w:r>
      <w:r w:rsidR="009A012B" w:rsidRPr="00F93957">
        <w:rPr>
          <w:rFonts w:ascii="Times New Roman" w:hAnsi="Times New Roman" w:cs="Times New Roman"/>
          <w:noProof/>
          <w:sz w:val="24"/>
          <w:szCs w:val="24"/>
        </w:rPr>
        <w:t>28.05.2025)</w:t>
      </w:r>
      <w:r w:rsidR="009A012B">
        <w:rPr>
          <w:rFonts w:ascii="Times New Roman" w:hAnsi="Times New Roman" w:cs="Times New Roman"/>
          <w:noProof/>
          <w:sz w:val="24"/>
          <w:szCs w:val="24"/>
        </w:rPr>
        <w:t xml:space="preserve"> and</w:t>
      </w:r>
      <w:r w:rsidR="009A012B" w:rsidRPr="00F93957">
        <w:rPr>
          <w:rFonts w:ascii="Times New Roman" w:hAnsi="Times New Roman" w:cs="Times New Roman"/>
          <w:noProof/>
          <w:sz w:val="24"/>
          <w:szCs w:val="24"/>
        </w:rPr>
        <w:t xml:space="preserve"> the ex-date (proposal: 27.05.2025)</w:t>
      </w:r>
      <w:r w:rsidRPr="002C2A5F">
        <w:rPr>
          <w:rFonts w:ascii="Times New Roman" w:hAnsi="Times New Roman" w:cs="Times New Roman"/>
          <w:sz w:val="24"/>
          <w:szCs w:val="24"/>
          <w:lang w:val="en-US"/>
        </w:rPr>
        <w:t>.</w:t>
      </w:r>
    </w:p>
    <w:p w14:paraId="7D425AFC" w14:textId="0F5A9750" w:rsidR="00294F3E" w:rsidRPr="00281CB5" w:rsidRDefault="00294F3E" w:rsidP="00294F3E">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lastRenderedPageBreak/>
        <w:t>Decision no. 1</w:t>
      </w:r>
      <w:r>
        <w:rPr>
          <w:rFonts w:ascii="Times New Roman" w:hAnsi="Times New Roman" w:cs="Times New Roman"/>
          <w:b/>
          <w:bCs/>
          <w:sz w:val="24"/>
          <w:szCs w:val="24"/>
          <w:u w:val="single"/>
          <w:lang w:val="en-US"/>
        </w:rPr>
        <w:t>0</w:t>
      </w:r>
    </w:p>
    <w:p w14:paraId="75A97885" w14:textId="77777777" w:rsidR="00294F3E" w:rsidRPr="00281CB5" w:rsidRDefault="00294F3E" w:rsidP="00294F3E">
      <w:pPr>
        <w:pStyle w:val="ListParagraph"/>
        <w:keepNext/>
        <w:keepLines/>
        <w:spacing w:after="0" w:line="360" w:lineRule="auto"/>
        <w:jc w:val="both"/>
        <w:rPr>
          <w:rFonts w:ascii="Times New Roman" w:hAnsi="Times New Roman" w:cs="Times New Roman"/>
          <w:sz w:val="24"/>
          <w:szCs w:val="24"/>
          <w:lang w:val="en-US"/>
        </w:rPr>
      </w:pPr>
    </w:p>
    <w:p w14:paraId="018173A4" w14:textId="77777777" w:rsidR="00294F3E" w:rsidRPr="00281CB5" w:rsidRDefault="00294F3E" w:rsidP="00294F3E">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E3E0EA7" w14:textId="77777777" w:rsidR="00294F3E" w:rsidRPr="00281CB5" w:rsidRDefault="00294F3E" w:rsidP="00294F3E">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0DC4FFBA" w14:textId="77777777" w:rsidR="00294F3E" w:rsidRPr="00281CB5" w:rsidRDefault="00294F3E" w:rsidP="00294F3E">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9934674" w14:textId="77777777" w:rsidR="00294F3E" w:rsidRPr="00281CB5" w:rsidRDefault="00294F3E" w:rsidP="00294F3E">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0202BFB7" w14:textId="77777777" w:rsidR="00294F3E" w:rsidRPr="00281CB5" w:rsidRDefault="00294F3E" w:rsidP="00294F3E">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E816E5A" w14:textId="77777777" w:rsidR="00294F3E" w:rsidRPr="00281CB5" w:rsidRDefault="00294F3E" w:rsidP="00294F3E">
      <w:pPr>
        <w:pStyle w:val="ListParagraph"/>
        <w:spacing w:after="0" w:line="360" w:lineRule="auto"/>
        <w:ind w:left="0"/>
        <w:jc w:val="both"/>
        <w:rPr>
          <w:rFonts w:ascii="Times New Roman" w:hAnsi="Times New Roman" w:cs="Times New Roman"/>
          <w:sz w:val="24"/>
          <w:szCs w:val="24"/>
          <w:lang w:val="en-US"/>
        </w:rPr>
      </w:pPr>
    </w:p>
    <w:p w14:paraId="0673463F" w14:textId="1DB236FF" w:rsidR="00294F3E" w:rsidRDefault="00294F3E" w:rsidP="00294F3E">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The shareholders [approved]/[rejected]</w:t>
      </w:r>
      <w:r w:rsidR="009A012B">
        <w:rPr>
          <w:rFonts w:ascii="Times New Roman" w:hAnsi="Times New Roman" w:cs="Times New Roman"/>
          <w:b/>
          <w:bCs/>
          <w:sz w:val="24"/>
          <w:szCs w:val="24"/>
          <w:lang w:val="en-US"/>
        </w:rPr>
        <w:t xml:space="preserve"> the e</w:t>
      </w:r>
      <w:r w:rsidR="009A012B" w:rsidRPr="00F93957">
        <w:rPr>
          <w:rFonts w:ascii="Times New Roman" w:hAnsi="Times New Roman" w:cs="Times New Roman"/>
          <w:b/>
          <w:bCs/>
          <w:noProof/>
          <w:sz w:val="24"/>
          <w:szCs w:val="24"/>
          <w:lang w:val="en-US"/>
        </w:rPr>
        <w:t xml:space="preserve">mpowerment </w:t>
      </w:r>
      <w:r w:rsidR="009A012B" w:rsidRPr="00F93957">
        <w:rPr>
          <w:rFonts w:ascii="Times New Roman" w:hAnsi="Times New Roman" w:cs="Times New Roman"/>
          <w:noProof/>
          <w:sz w:val="24"/>
          <w:szCs w:val="24"/>
          <w:lang w:val="en-US"/>
        </w:rPr>
        <w:t>of the Chief Executive Officer, Camelia Ene,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Camelia Ene,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r w:rsidRPr="002C2A5F">
        <w:rPr>
          <w:rFonts w:ascii="Times New Roman" w:hAnsi="Times New Roman" w:cs="Times New Roman"/>
          <w:sz w:val="24"/>
          <w:szCs w:val="24"/>
          <w:lang w:val="en-US"/>
        </w:rPr>
        <w:t>.</w:t>
      </w:r>
    </w:p>
    <w:p w14:paraId="37B89E34" w14:textId="77777777" w:rsidR="00197B34" w:rsidRDefault="00197B34" w:rsidP="00656C0F">
      <w:pPr>
        <w:pStyle w:val="ListParagraph"/>
        <w:spacing w:after="0" w:line="360" w:lineRule="auto"/>
        <w:ind w:left="0"/>
        <w:jc w:val="both"/>
        <w:rPr>
          <w:rFonts w:ascii="Times New Roman" w:hAnsi="Times New Roman" w:cs="Times New Roman"/>
          <w:sz w:val="24"/>
          <w:szCs w:val="24"/>
          <w:lang w:val="en-US"/>
        </w:rPr>
      </w:pPr>
    </w:p>
    <w:p w14:paraId="3E4822A6" w14:textId="58F483C4" w:rsidR="00202F73" w:rsidRDefault="00202F73" w:rsidP="00CD7A43">
      <w:pPr>
        <w:spacing w:after="0" w:line="360" w:lineRule="auto"/>
        <w:jc w:val="both"/>
        <w:rPr>
          <w:rFonts w:ascii="Times New Roman" w:hAnsi="Times New Roman" w:cs="Times New Roman"/>
          <w:sz w:val="24"/>
          <w:szCs w:val="24"/>
          <w:lang w:val="en-US"/>
        </w:rPr>
      </w:pPr>
    </w:p>
    <w:p w14:paraId="376FD9B5" w14:textId="58FFD6FC" w:rsidR="009A012B" w:rsidRDefault="009A012B" w:rsidP="00CD7A43">
      <w:pPr>
        <w:spacing w:after="0" w:line="360" w:lineRule="auto"/>
        <w:jc w:val="both"/>
        <w:rPr>
          <w:rFonts w:ascii="Times New Roman" w:hAnsi="Times New Roman" w:cs="Times New Roman"/>
          <w:sz w:val="24"/>
          <w:szCs w:val="24"/>
          <w:lang w:val="en-US"/>
        </w:rPr>
      </w:pPr>
    </w:p>
    <w:p w14:paraId="69E76067" w14:textId="6C6A4DF8" w:rsidR="009A012B" w:rsidRDefault="009A012B" w:rsidP="00CD7A43">
      <w:pPr>
        <w:spacing w:after="0" w:line="360" w:lineRule="auto"/>
        <w:jc w:val="both"/>
        <w:rPr>
          <w:rFonts w:ascii="Times New Roman" w:hAnsi="Times New Roman" w:cs="Times New Roman"/>
          <w:sz w:val="24"/>
          <w:szCs w:val="24"/>
          <w:lang w:val="en-US"/>
        </w:rPr>
      </w:pPr>
    </w:p>
    <w:p w14:paraId="453E1B47" w14:textId="7AA95A1E" w:rsidR="009A012B" w:rsidRDefault="009A012B" w:rsidP="00CD7A43">
      <w:pPr>
        <w:spacing w:after="0" w:line="360" w:lineRule="auto"/>
        <w:jc w:val="both"/>
        <w:rPr>
          <w:rFonts w:ascii="Times New Roman" w:hAnsi="Times New Roman" w:cs="Times New Roman"/>
          <w:sz w:val="24"/>
          <w:szCs w:val="24"/>
          <w:lang w:val="en-US"/>
        </w:rPr>
      </w:pPr>
    </w:p>
    <w:p w14:paraId="4DF31D3F" w14:textId="77777777" w:rsidR="009A012B" w:rsidRDefault="009A012B" w:rsidP="00CD7A43">
      <w:pPr>
        <w:spacing w:after="0" w:line="360" w:lineRule="auto"/>
        <w:jc w:val="both"/>
        <w:rPr>
          <w:rFonts w:ascii="Times New Roman" w:hAnsi="Times New Roman" w:cs="Times New Roman"/>
          <w:sz w:val="24"/>
          <w:szCs w:val="24"/>
          <w:lang w:val="en-US"/>
        </w:rPr>
      </w:pPr>
      <w:bookmarkStart w:id="3" w:name="_GoBack"/>
      <w:bookmarkEnd w:id="3"/>
    </w:p>
    <w:p w14:paraId="75073A1C" w14:textId="7D138DF6" w:rsidR="00835AF5" w:rsidRPr="006E315B" w:rsidRDefault="00835AF5" w:rsidP="00A543E2">
      <w:pPr>
        <w:spacing w:after="0" w:line="360" w:lineRule="auto"/>
        <w:jc w:val="both"/>
        <w:rPr>
          <w:rFonts w:ascii="Times New Roman" w:hAnsi="Times New Roman" w:cs="Times New Roman"/>
          <w:b/>
          <w:bCs/>
          <w:i/>
          <w:iCs/>
          <w:sz w:val="24"/>
          <w:szCs w:val="24"/>
          <w:highlight w:val="yellow"/>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w:t>
      </w:r>
      <w:r w:rsidR="00D0578E">
        <w:rPr>
          <w:rFonts w:ascii="Times New Roman" w:hAnsi="Times New Roman" w:cs="Times New Roman"/>
          <w:b/>
          <w:bCs/>
          <w:i/>
          <w:iCs/>
          <w:sz w:val="24"/>
          <w:szCs w:val="24"/>
          <w:lang w:val="en-US"/>
        </w:rPr>
        <w:t>O</w:t>
      </w:r>
      <w:r w:rsidRPr="00281CB5">
        <w:rPr>
          <w:rFonts w:ascii="Times New Roman" w:hAnsi="Times New Roman" w:cs="Times New Roman"/>
          <w:b/>
          <w:bCs/>
          <w:i/>
          <w:iCs/>
          <w:sz w:val="24"/>
          <w:szCs w:val="24"/>
          <w:lang w:val="en-US"/>
        </w:rPr>
        <w:t xml:space="preserve">GMS of </w:t>
      </w:r>
      <w:r w:rsidR="006E315B" w:rsidRPr="006E315B">
        <w:rPr>
          <w:rFonts w:ascii="Times New Roman" w:hAnsi="Times New Roman" w:cs="Times New Roman"/>
          <w:b/>
          <w:bCs/>
          <w:i/>
          <w:iCs/>
          <w:sz w:val="24"/>
          <w:szCs w:val="24"/>
          <w:highlight w:val="yellow"/>
          <w:lang w:val="en-US"/>
        </w:rPr>
        <w:t>[2</w:t>
      </w:r>
      <w:r w:rsidR="00294F3E">
        <w:rPr>
          <w:rFonts w:ascii="Times New Roman" w:hAnsi="Times New Roman" w:cs="Times New Roman"/>
          <w:b/>
          <w:bCs/>
          <w:i/>
          <w:iCs/>
          <w:sz w:val="24"/>
          <w:szCs w:val="24"/>
          <w:highlight w:val="yellow"/>
          <w:lang w:val="en-US"/>
        </w:rPr>
        <w:t>9</w:t>
      </w:r>
      <w:r w:rsidR="006E315B" w:rsidRPr="006E315B">
        <w:rPr>
          <w:rFonts w:ascii="Times New Roman" w:hAnsi="Times New Roman" w:cs="Times New Roman"/>
          <w:b/>
          <w:bCs/>
          <w:i/>
          <w:iCs/>
          <w:sz w:val="24"/>
          <w:szCs w:val="24"/>
          <w:highlight w:val="yellow"/>
          <w:lang w:val="en-US"/>
        </w:rPr>
        <w:t>]</w:t>
      </w:r>
      <w:proofErr w:type="gramStart"/>
      <w:r w:rsidR="006E315B" w:rsidRPr="006E315B">
        <w:rPr>
          <w:rFonts w:ascii="Times New Roman" w:hAnsi="Times New Roman" w:cs="Times New Roman"/>
          <w:b/>
          <w:bCs/>
          <w:i/>
          <w:iCs/>
          <w:sz w:val="24"/>
          <w:szCs w:val="24"/>
          <w:highlight w:val="yellow"/>
          <w:lang w:val="en-US"/>
        </w:rPr>
        <w:t>/[</w:t>
      </w:r>
      <w:proofErr w:type="gramEnd"/>
      <w:r w:rsidR="00294F3E">
        <w:rPr>
          <w:rFonts w:ascii="Times New Roman" w:hAnsi="Times New Roman" w:cs="Times New Roman"/>
          <w:b/>
          <w:bCs/>
          <w:i/>
          <w:iCs/>
          <w:sz w:val="24"/>
          <w:szCs w:val="24"/>
          <w:highlight w:val="yellow"/>
          <w:lang w:val="en-US"/>
        </w:rPr>
        <w:t>30</w:t>
      </w:r>
      <w:r w:rsidR="006E315B" w:rsidRPr="006E315B">
        <w:rPr>
          <w:rFonts w:ascii="Times New Roman" w:hAnsi="Times New Roman" w:cs="Times New Roman"/>
          <w:b/>
          <w:bCs/>
          <w:i/>
          <w:iCs/>
          <w:sz w:val="24"/>
          <w:szCs w:val="24"/>
          <w:highlight w:val="yellow"/>
          <w:lang w:val="en-US"/>
        </w:rPr>
        <w:t>].0</w:t>
      </w:r>
      <w:r w:rsidR="00294F3E">
        <w:rPr>
          <w:rFonts w:ascii="Times New Roman" w:hAnsi="Times New Roman" w:cs="Times New Roman"/>
          <w:b/>
          <w:bCs/>
          <w:i/>
          <w:iCs/>
          <w:sz w:val="24"/>
          <w:szCs w:val="24"/>
          <w:highlight w:val="yellow"/>
          <w:lang w:val="en-US"/>
        </w:rPr>
        <w:t>4</w:t>
      </w:r>
      <w:r w:rsidR="006E315B" w:rsidRPr="006E315B">
        <w:rPr>
          <w:rFonts w:ascii="Times New Roman" w:hAnsi="Times New Roman" w:cs="Times New Roman"/>
          <w:b/>
          <w:bCs/>
          <w:i/>
          <w:iCs/>
          <w:sz w:val="24"/>
          <w:szCs w:val="24"/>
          <w:highlight w:val="yellow"/>
          <w:lang w:val="en-US"/>
        </w:rPr>
        <w:t>.2025</w:t>
      </w:r>
      <w:r w:rsidR="006E315B">
        <w:rPr>
          <w:rFonts w:ascii="Times New Roman" w:hAnsi="Times New Roman" w:cs="Times New Roman"/>
          <w:b/>
          <w:bCs/>
          <w:i/>
          <w:iCs/>
          <w:sz w:val="24"/>
          <w:szCs w:val="24"/>
          <w:highlight w:val="yellow"/>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2FCA167B" w:rsidR="00835AF5" w:rsidRPr="006E315B" w:rsidRDefault="00835AF5" w:rsidP="006873F9">
      <w:pPr>
        <w:keepNext/>
        <w:keepLines/>
        <w:spacing w:after="0" w:line="360" w:lineRule="auto"/>
        <w:jc w:val="both"/>
        <w:rPr>
          <w:rFonts w:ascii="Times New Roman" w:hAnsi="Times New Roman" w:cs="Times New Roman"/>
          <w:b/>
          <w:sz w:val="24"/>
          <w:szCs w:val="24"/>
          <w:lang w:val="en-US"/>
        </w:rPr>
      </w:pPr>
      <w:r w:rsidRPr="00281CB5">
        <w:rPr>
          <w:rFonts w:ascii="Times New Roman" w:hAnsi="Times New Roman" w:cs="Times New Roman"/>
          <w:sz w:val="24"/>
          <w:szCs w:val="24"/>
          <w:lang w:val="en-US"/>
        </w:rPr>
        <w:t xml:space="preserve">Written and signed today, </w:t>
      </w:r>
      <w:r w:rsidR="006E315B" w:rsidRPr="006E315B">
        <w:rPr>
          <w:rFonts w:ascii="Times New Roman" w:hAnsi="Times New Roman" w:cs="Times New Roman"/>
          <w:bCs/>
          <w:sz w:val="24"/>
          <w:szCs w:val="24"/>
          <w:lang w:val="en-US"/>
        </w:rPr>
        <w:t>[</w:t>
      </w:r>
      <w:r w:rsidR="00294F3E" w:rsidRPr="00294F3E">
        <w:rPr>
          <w:rFonts w:ascii="Times New Roman" w:hAnsi="Times New Roman" w:cs="Times New Roman"/>
          <w:bCs/>
          <w:sz w:val="24"/>
          <w:szCs w:val="24"/>
          <w:highlight w:val="yellow"/>
          <w:lang w:val="en-US"/>
        </w:rPr>
        <w:t>29</w:t>
      </w:r>
      <w:r w:rsidR="006E315B" w:rsidRPr="00294F3E">
        <w:rPr>
          <w:rFonts w:ascii="Times New Roman" w:hAnsi="Times New Roman" w:cs="Times New Roman"/>
          <w:bCs/>
          <w:sz w:val="24"/>
          <w:szCs w:val="24"/>
          <w:highlight w:val="yellow"/>
          <w:lang w:val="en-US"/>
        </w:rPr>
        <w:t>]</w:t>
      </w:r>
      <w:proofErr w:type="gramStart"/>
      <w:r w:rsidR="006E315B" w:rsidRPr="00294F3E">
        <w:rPr>
          <w:rFonts w:ascii="Times New Roman" w:hAnsi="Times New Roman" w:cs="Times New Roman"/>
          <w:bCs/>
          <w:sz w:val="24"/>
          <w:szCs w:val="24"/>
          <w:highlight w:val="yellow"/>
          <w:lang w:val="en-US"/>
        </w:rPr>
        <w:t>/[</w:t>
      </w:r>
      <w:proofErr w:type="gramEnd"/>
      <w:r w:rsidR="00294F3E" w:rsidRPr="00294F3E">
        <w:rPr>
          <w:rFonts w:ascii="Times New Roman" w:hAnsi="Times New Roman" w:cs="Times New Roman"/>
          <w:bCs/>
          <w:sz w:val="24"/>
          <w:szCs w:val="24"/>
          <w:highlight w:val="yellow"/>
          <w:lang w:val="en-US"/>
        </w:rPr>
        <w:t>30</w:t>
      </w:r>
      <w:r w:rsidR="006E315B" w:rsidRPr="00294F3E">
        <w:rPr>
          <w:rFonts w:ascii="Times New Roman" w:hAnsi="Times New Roman" w:cs="Times New Roman"/>
          <w:bCs/>
          <w:sz w:val="24"/>
          <w:szCs w:val="24"/>
          <w:highlight w:val="yellow"/>
          <w:lang w:val="en-US"/>
        </w:rPr>
        <w:t>].0</w:t>
      </w:r>
      <w:r w:rsidR="00294F3E" w:rsidRPr="00294F3E">
        <w:rPr>
          <w:rFonts w:ascii="Times New Roman" w:hAnsi="Times New Roman" w:cs="Times New Roman"/>
          <w:bCs/>
          <w:sz w:val="24"/>
          <w:szCs w:val="24"/>
          <w:highlight w:val="yellow"/>
          <w:lang w:val="en-US"/>
        </w:rPr>
        <w:t>4</w:t>
      </w:r>
      <w:r w:rsidR="006E315B" w:rsidRPr="00294F3E">
        <w:rPr>
          <w:rFonts w:ascii="Times New Roman" w:hAnsi="Times New Roman" w:cs="Times New Roman"/>
          <w:bCs/>
          <w:sz w:val="24"/>
          <w:szCs w:val="24"/>
          <w:highlight w:val="yellow"/>
          <w:lang w:val="en-US"/>
        </w:rPr>
        <w:t>.2025</w:t>
      </w:r>
      <w:r w:rsidRPr="00281CB5">
        <w:rPr>
          <w:rFonts w:ascii="Times New Roman" w:hAnsi="Times New Roman" w:cs="Times New Roman"/>
          <w:sz w:val="24"/>
          <w:szCs w:val="24"/>
          <w:lang w:val="en-US"/>
        </w:rPr>
        <w:t>, in 4 (four) originals.</w:t>
      </w:r>
    </w:p>
    <w:p w14:paraId="002D87E3"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p>
    <w:p w14:paraId="6DC2C9D5" w14:textId="0384E180" w:rsidR="00BC6E6A" w:rsidRPr="00281CB5" w:rsidRDefault="009C7599"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00D0578E">
        <w:rPr>
          <w:rFonts w:ascii="Times New Roman" w:hAnsi="Times New Roman" w:cs="Times New Roman"/>
          <w:iCs/>
          <w:sz w:val="24"/>
          <w:szCs w:val="24"/>
          <w:lang w:val="en-US"/>
        </w:rPr>
        <w:t>O</w:t>
      </w:r>
      <w:r w:rsidRPr="00281CB5">
        <w:rPr>
          <w:rFonts w:ascii="Times New Roman" w:hAnsi="Times New Roman" w:cs="Times New Roman"/>
          <w:iCs/>
          <w:sz w:val="24"/>
          <w:szCs w:val="24"/>
          <w:lang w:val="en-US"/>
        </w:rPr>
        <w:t xml:space="preserv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D62DD" w14:textId="77777777" w:rsidR="001301BF" w:rsidRDefault="001301BF" w:rsidP="00851033">
      <w:pPr>
        <w:spacing w:after="0" w:line="240" w:lineRule="auto"/>
      </w:pPr>
      <w:r>
        <w:separator/>
      </w:r>
    </w:p>
  </w:endnote>
  <w:endnote w:type="continuationSeparator" w:id="0">
    <w:p w14:paraId="34ACA329" w14:textId="77777777" w:rsidR="001301BF" w:rsidRDefault="001301BF" w:rsidP="00851033">
      <w:pPr>
        <w:spacing w:after="0" w:line="240" w:lineRule="auto"/>
      </w:pPr>
      <w:r>
        <w:continuationSeparator/>
      </w:r>
    </w:p>
  </w:endnote>
  <w:endnote w:type="continuationNotice" w:id="1">
    <w:p w14:paraId="2D111CB7" w14:textId="77777777" w:rsidR="001301BF" w:rsidRDefault="00130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4525E" w14:textId="77777777" w:rsidR="001301BF" w:rsidRDefault="001301BF" w:rsidP="00851033">
      <w:pPr>
        <w:spacing w:after="0" w:line="240" w:lineRule="auto"/>
      </w:pPr>
      <w:r>
        <w:separator/>
      </w:r>
    </w:p>
  </w:footnote>
  <w:footnote w:type="continuationSeparator" w:id="0">
    <w:p w14:paraId="48190AA2" w14:textId="77777777" w:rsidR="001301BF" w:rsidRDefault="001301BF" w:rsidP="00851033">
      <w:pPr>
        <w:spacing w:after="0" w:line="240" w:lineRule="auto"/>
      </w:pPr>
      <w:r>
        <w:continuationSeparator/>
      </w:r>
    </w:p>
  </w:footnote>
  <w:footnote w:type="continuationNotice" w:id="1">
    <w:p w14:paraId="07A59B07" w14:textId="77777777" w:rsidR="001301BF" w:rsidRDefault="00130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C5298C"/>
    <w:multiLevelType w:val="hybridMultilevel"/>
    <w:tmpl w:val="61989104"/>
    <w:lvl w:ilvl="0" w:tplc="D72672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805EC"/>
    <w:multiLevelType w:val="hybridMultilevel"/>
    <w:tmpl w:val="9560261E"/>
    <w:lvl w:ilvl="0" w:tplc="C61C9978">
      <w:start w:val="1"/>
      <w:numFmt w:val="decimal"/>
      <w:lvlText w:val="%1."/>
      <w:lvlJc w:val="left"/>
      <w:pPr>
        <w:ind w:left="1080" w:hanging="360"/>
      </w:pPr>
      <w:rPr>
        <w:rFonts w:hint="default"/>
        <w:b/>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596C78"/>
    <w:multiLevelType w:val="hybridMultilevel"/>
    <w:tmpl w:val="ACD055F8"/>
    <w:lvl w:ilvl="0" w:tplc="880A6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43C2A41"/>
    <w:multiLevelType w:val="hybridMultilevel"/>
    <w:tmpl w:val="3946AE1C"/>
    <w:lvl w:ilvl="0" w:tplc="1486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24E46"/>
    <w:multiLevelType w:val="hybridMultilevel"/>
    <w:tmpl w:val="9560261E"/>
    <w:lvl w:ilvl="0" w:tplc="C61C9978">
      <w:start w:val="1"/>
      <w:numFmt w:val="decimal"/>
      <w:lvlText w:val="%1."/>
      <w:lvlJc w:val="left"/>
      <w:pPr>
        <w:ind w:left="1080" w:hanging="360"/>
      </w:pPr>
      <w:rPr>
        <w:rFonts w:hint="default"/>
        <w:b/>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967A44"/>
    <w:multiLevelType w:val="hybridMultilevel"/>
    <w:tmpl w:val="8AF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01F4F"/>
    <w:multiLevelType w:val="hybridMultilevel"/>
    <w:tmpl w:val="EC6EB72A"/>
    <w:lvl w:ilvl="0" w:tplc="78E0AE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num>
  <w:num w:numId="8">
    <w:abstractNumId w:val="9"/>
  </w:num>
  <w:num w:numId="9">
    <w:abstractNumId w:val="1"/>
  </w:num>
  <w:num w:numId="10">
    <w:abstractNumId w:val="8"/>
  </w:num>
  <w:num w:numId="11">
    <w:abstractNumId w:val="4"/>
  </w:num>
  <w:num w:numId="12">
    <w:abstractNumId w:val="11"/>
  </w:num>
  <w:num w:numId="13">
    <w:abstractNumId w:val="13"/>
  </w:num>
  <w:num w:numId="14">
    <w:abstractNumId w:val="2"/>
  </w:num>
  <w:num w:numId="15">
    <w:abstractNumId w:val="10"/>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3AF9"/>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09E0"/>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1BF"/>
    <w:rsid w:val="00130AD9"/>
    <w:rsid w:val="00132233"/>
    <w:rsid w:val="00135916"/>
    <w:rsid w:val="001374BE"/>
    <w:rsid w:val="00137588"/>
    <w:rsid w:val="00137BB6"/>
    <w:rsid w:val="00140D74"/>
    <w:rsid w:val="00143834"/>
    <w:rsid w:val="00146CF8"/>
    <w:rsid w:val="00152509"/>
    <w:rsid w:val="00153BBB"/>
    <w:rsid w:val="0015498E"/>
    <w:rsid w:val="00155A45"/>
    <w:rsid w:val="001579A7"/>
    <w:rsid w:val="00174086"/>
    <w:rsid w:val="001753E3"/>
    <w:rsid w:val="00177070"/>
    <w:rsid w:val="00184818"/>
    <w:rsid w:val="0018554C"/>
    <w:rsid w:val="0018556C"/>
    <w:rsid w:val="00187465"/>
    <w:rsid w:val="00192646"/>
    <w:rsid w:val="00195690"/>
    <w:rsid w:val="00197B34"/>
    <w:rsid w:val="001A130F"/>
    <w:rsid w:val="001A132E"/>
    <w:rsid w:val="001A13B4"/>
    <w:rsid w:val="001A2998"/>
    <w:rsid w:val="001A4839"/>
    <w:rsid w:val="001A6F3A"/>
    <w:rsid w:val="001B4CE1"/>
    <w:rsid w:val="001B564F"/>
    <w:rsid w:val="001B77B8"/>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05BE"/>
    <w:rsid w:val="00202F73"/>
    <w:rsid w:val="0020394A"/>
    <w:rsid w:val="00212448"/>
    <w:rsid w:val="00217447"/>
    <w:rsid w:val="00217BB2"/>
    <w:rsid w:val="00221943"/>
    <w:rsid w:val="00221DB0"/>
    <w:rsid w:val="002230C3"/>
    <w:rsid w:val="00223465"/>
    <w:rsid w:val="00225042"/>
    <w:rsid w:val="002304B3"/>
    <w:rsid w:val="002306C2"/>
    <w:rsid w:val="00234D2E"/>
    <w:rsid w:val="00235F9C"/>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4F3E"/>
    <w:rsid w:val="00296CC3"/>
    <w:rsid w:val="00297A8B"/>
    <w:rsid w:val="002A1403"/>
    <w:rsid w:val="002A3D5A"/>
    <w:rsid w:val="002A6500"/>
    <w:rsid w:val="002A696A"/>
    <w:rsid w:val="002B2EC4"/>
    <w:rsid w:val="002B3DDB"/>
    <w:rsid w:val="002B4229"/>
    <w:rsid w:val="002B62DC"/>
    <w:rsid w:val="002C0176"/>
    <w:rsid w:val="002C0B6E"/>
    <w:rsid w:val="002C1150"/>
    <w:rsid w:val="002C1686"/>
    <w:rsid w:val="002C2A5F"/>
    <w:rsid w:val="002C2E0E"/>
    <w:rsid w:val="002C40CA"/>
    <w:rsid w:val="002C74F8"/>
    <w:rsid w:val="002C76DD"/>
    <w:rsid w:val="002D16CB"/>
    <w:rsid w:val="002D3EEC"/>
    <w:rsid w:val="002D54E6"/>
    <w:rsid w:val="002D64F9"/>
    <w:rsid w:val="002D7FF9"/>
    <w:rsid w:val="002E4DAB"/>
    <w:rsid w:val="002E6538"/>
    <w:rsid w:val="002F0A8D"/>
    <w:rsid w:val="002F13F0"/>
    <w:rsid w:val="002F38EE"/>
    <w:rsid w:val="003008C4"/>
    <w:rsid w:val="00301B71"/>
    <w:rsid w:val="00301DBB"/>
    <w:rsid w:val="00305123"/>
    <w:rsid w:val="00306497"/>
    <w:rsid w:val="00306BA8"/>
    <w:rsid w:val="00310566"/>
    <w:rsid w:val="003114BB"/>
    <w:rsid w:val="00316A5E"/>
    <w:rsid w:val="00320CD0"/>
    <w:rsid w:val="00320D33"/>
    <w:rsid w:val="00321FE6"/>
    <w:rsid w:val="003223F0"/>
    <w:rsid w:val="003225D0"/>
    <w:rsid w:val="00326684"/>
    <w:rsid w:val="00332B23"/>
    <w:rsid w:val="00334185"/>
    <w:rsid w:val="00335275"/>
    <w:rsid w:val="0033607A"/>
    <w:rsid w:val="00336E4A"/>
    <w:rsid w:val="00341D86"/>
    <w:rsid w:val="00344F55"/>
    <w:rsid w:val="00347168"/>
    <w:rsid w:val="00351792"/>
    <w:rsid w:val="003525B8"/>
    <w:rsid w:val="0035527F"/>
    <w:rsid w:val="00355F63"/>
    <w:rsid w:val="0035742B"/>
    <w:rsid w:val="00357C68"/>
    <w:rsid w:val="00360B12"/>
    <w:rsid w:val="00360E4F"/>
    <w:rsid w:val="00363546"/>
    <w:rsid w:val="00366117"/>
    <w:rsid w:val="003661E8"/>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695E"/>
    <w:rsid w:val="003972DA"/>
    <w:rsid w:val="003A05EA"/>
    <w:rsid w:val="003A0F4C"/>
    <w:rsid w:val="003A14A4"/>
    <w:rsid w:val="003A40A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6B13"/>
    <w:rsid w:val="004279DA"/>
    <w:rsid w:val="004279E4"/>
    <w:rsid w:val="004333BB"/>
    <w:rsid w:val="00434DB8"/>
    <w:rsid w:val="00436FEB"/>
    <w:rsid w:val="004374A2"/>
    <w:rsid w:val="00440096"/>
    <w:rsid w:val="00441078"/>
    <w:rsid w:val="004424ED"/>
    <w:rsid w:val="0044311B"/>
    <w:rsid w:val="00443654"/>
    <w:rsid w:val="00446001"/>
    <w:rsid w:val="004475D4"/>
    <w:rsid w:val="00450DD2"/>
    <w:rsid w:val="00451961"/>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2D25"/>
    <w:rsid w:val="004E44E2"/>
    <w:rsid w:val="004E6A1D"/>
    <w:rsid w:val="004F1B31"/>
    <w:rsid w:val="004F274D"/>
    <w:rsid w:val="005022E4"/>
    <w:rsid w:val="00505022"/>
    <w:rsid w:val="00506C1F"/>
    <w:rsid w:val="005127D9"/>
    <w:rsid w:val="005130EB"/>
    <w:rsid w:val="005225E0"/>
    <w:rsid w:val="00523EC5"/>
    <w:rsid w:val="00525BF5"/>
    <w:rsid w:val="00525E48"/>
    <w:rsid w:val="00526ADC"/>
    <w:rsid w:val="00534859"/>
    <w:rsid w:val="005407DE"/>
    <w:rsid w:val="005408CD"/>
    <w:rsid w:val="00545784"/>
    <w:rsid w:val="005459CB"/>
    <w:rsid w:val="00546449"/>
    <w:rsid w:val="00553FC1"/>
    <w:rsid w:val="00556468"/>
    <w:rsid w:val="005604DC"/>
    <w:rsid w:val="005614AD"/>
    <w:rsid w:val="00563BF2"/>
    <w:rsid w:val="00566E8C"/>
    <w:rsid w:val="00573769"/>
    <w:rsid w:val="00574887"/>
    <w:rsid w:val="005816BB"/>
    <w:rsid w:val="005838BA"/>
    <w:rsid w:val="005852C6"/>
    <w:rsid w:val="005874A0"/>
    <w:rsid w:val="0058796D"/>
    <w:rsid w:val="005930C5"/>
    <w:rsid w:val="005946AA"/>
    <w:rsid w:val="00595B36"/>
    <w:rsid w:val="00596699"/>
    <w:rsid w:val="005A1076"/>
    <w:rsid w:val="005A6F21"/>
    <w:rsid w:val="005B037C"/>
    <w:rsid w:val="005B0681"/>
    <w:rsid w:val="005B31E9"/>
    <w:rsid w:val="005B520B"/>
    <w:rsid w:val="005B6D26"/>
    <w:rsid w:val="005C659B"/>
    <w:rsid w:val="005C7662"/>
    <w:rsid w:val="005D0A8A"/>
    <w:rsid w:val="005D59D4"/>
    <w:rsid w:val="005E031D"/>
    <w:rsid w:val="005E03A8"/>
    <w:rsid w:val="005E14B7"/>
    <w:rsid w:val="005E1FDC"/>
    <w:rsid w:val="005E360E"/>
    <w:rsid w:val="005E3890"/>
    <w:rsid w:val="005E4D44"/>
    <w:rsid w:val="005E664F"/>
    <w:rsid w:val="005F0A5B"/>
    <w:rsid w:val="005F1245"/>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231"/>
    <w:rsid w:val="006247BB"/>
    <w:rsid w:val="00625698"/>
    <w:rsid w:val="00626A81"/>
    <w:rsid w:val="00630150"/>
    <w:rsid w:val="0063193D"/>
    <w:rsid w:val="00632485"/>
    <w:rsid w:val="00634126"/>
    <w:rsid w:val="006358E5"/>
    <w:rsid w:val="00643F69"/>
    <w:rsid w:val="00645F9A"/>
    <w:rsid w:val="00647461"/>
    <w:rsid w:val="00647593"/>
    <w:rsid w:val="006507C0"/>
    <w:rsid w:val="00652420"/>
    <w:rsid w:val="00653ECB"/>
    <w:rsid w:val="006545B3"/>
    <w:rsid w:val="00656736"/>
    <w:rsid w:val="00656C0F"/>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873F9"/>
    <w:rsid w:val="006910C8"/>
    <w:rsid w:val="00691E8D"/>
    <w:rsid w:val="00692A3D"/>
    <w:rsid w:val="00693F7C"/>
    <w:rsid w:val="006954AD"/>
    <w:rsid w:val="00695659"/>
    <w:rsid w:val="006956AF"/>
    <w:rsid w:val="006A20C6"/>
    <w:rsid w:val="006A32F2"/>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315B"/>
    <w:rsid w:val="006E3F18"/>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3DE"/>
    <w:rsid w:val="00743AC7"/>
    <w:rsid w:val="007463C0"/>
    <w:rsid w:val="007500B2"/>
    <w:rsid w:val="00750B41"/>
    <w:rsid w:val="00751780"/>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9FD"/>
    <w:rsid w:val="00777B0D"/>
    <w:rsid w:val="00777CDF"/>
    <w:rsid w:val="00783C54"/>
    <w:rsid w:val="00785606"/>
    <w:rsid w:val="00787042"/>
    <w:rsid w:val="00791829"/>
    <w:rsid w:val="00792AF7"/>
    <w:rsid w:val="00795409"/>
    <w:rsid w:val="007A0AF3"/>
    <w:rsid w:val="007A1239"/>
    <w:rsid w:val="007A1FF8"/>
    <w:rsid w:val="007A251A"/>
    <w:rsid w:val="007A3A00"/>
    <w:rsid w:val="007A6718"/>
    <w:rsid w:val="007B06C9"/>
    <w:rsid w:val="007B1A6C"/>
    <w:rsid w:val="007B1B82"/>
    <w:rsid w:val="007B2DCB"/>
    <w:rsid w:val="007B36F0"/>
    <w:rsid w:val="007B5248"/>
    <w:rsid w:val="007B5EA6"/>
    <w:rsid w:val="007C020E"/>
    <w:rsid w:val="007C0A6D"/>
    <w:rsid w:val="007C1D11"/>
    <w:rsid w:val="007C45AB"/>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4A9C"/>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335"/>
    <w:rsid w:val="008507D1"/>
    <w:rsid w:val="00851033"/>
    <w:rsid w:val="008537A7"/>
    <w:rsid w:val="0085464D"/>
    <w:rsid w:val="008576FC"/>
    <w:rsid w:val="00860085"/>
    <w:rsid w:val="00863BD6"/>
    <w:rsid w:val="00863C8C"/>
    <w:rsid w:val="008648F1"/>
    <w:rsid w:val="00864DF4"/>
    <w:rsid w:val="008658D1"/>
    <w:rsid w:val="0087365A"/>
    <w:rsid w:val="00874F10"/>
    <w:rsid w:val="00877C71"/>
    <w:rsid w:val="008821D8"/>
    <w:rsid w:val="008834BE"/>
    <w:rsid w:val="008835C9"/>
    <w:rsid w:val="008836C8"/>
    <w:rsid w:val="00883F42"/>
    <w:rsid w:val="00894514"/>
    <w:rsid w:val="00896EE9"/>
    <w:rsid w:val="00897B17"/>
    <w:rsid w:val="008A4481"/>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2D58"/>
    <w:rsid w:val="0093527B"/>
    <w:rsid w:val="009358AA"/>
    <w:rsid w:val="00940D9E"/>
    <w:rsid w:val="00940E80"/>
    <w:rsid w:val="009411D2"/>
    <w:rsid w:val="0094230F"/>
    <w:rsid w:val="00945115"/>
    <w:rsid w:val="00946B3F"/>
    <w:rsid w:val="00946BDC"/>
    <w:rsid w:val="0095025C"/>
    <w:rsid w:val="00951B19"/>
    <w:rsid w:val="009533D5"/>
    <w:rsid w:val="00953FFB"/>
    <w:rsid w:val="00955C0F"/>
    <w:rsid w:val="00957A80"/>
    <w:rsid w:val="009612C9"/>
    <w:rsid w:val="00964729"/>
    <w:rsid w:val="00965451"/>
    <w:rsid w:val="009672C7"/>
    <w:rsid w:val="009677B3"/>
    <w:rsid w:val="00971354"/>
    <w:rsid w:val="00972FAA"/>
    <w:rsid w:val="00973864"/>
    <w:rsid w:val="00973C31"/>
    <w:rsid w:val="00973FC1"/>
    <w:rsid w:val="009828FC"/>
    <w:rsid w:val="00987890"/>
    <w:rsid w:val="009944B0"/>
    <w:rsid w:val="0099518F"/>
    <w:rsid w:val="00996E50"/>
    <w:rsid w:val="00997BB5"/>
    <w:rsid w:val="009A012B"/>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0EDB"/>
    <w:rsid w:val="009E2561"/>
    <w:rsid w:val="009E52EA"/>
    <w:rsid w:val="009E63EC"/>
    <w:rsid w:val="009E67AA"/>
    <w:rsid w:val="009E680F"/>
    <w:rsid w:val="009E68C6"/>
    <w:rsid w:val="009E6DA5"/>
    <w:rsid w:val="009E731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178A2"/>
    <w:rsid w:val="00A212BE"/>
    <w:rsid w:val="00A300AD"/>
    <w:rsid w:val="00A30789"/>
    <w:rsid w:val="00A31946"/>
    <w:rsid w:val="00A34506"/>
    <w:rsid w:val="00A35A37"/>
    <w:rsid w:val="00A44B0A"/>
    <w:rsid w:val="00A46240"/>
    <w:rsid w:val="00A46DEA"/>
    <w:rsid w:val="00A50B4A"/>
    <w:rsid w:val="00A523CE"/>
    <w:rsid w:val="00A543E2"/>
    <w:rsid w:val="00A55821"/>
    <w:rsid w:val="00A55F39"/>
    <w:rsid w:val="00A572EE"/>
    <w:rsid w:val="00A60CF1"/>
    <w:rsid w:val="00A65384"/>
    <w:rsid w:val="00A66CB4"/>
    <w:rsid w:val="00A672D5"/>
    <w:rsid w:val="00A71C0C"/>
    <w:rsid w:val="00A728BD"/>
    <w:rsid w:val="00A75F68"/>
    <w:rsid w:val="00A81352"/>
    <w:rsid w:val="00A8196F"/>
    <w:rsid w:val="00A82CBF"/>
    <w:rsid w:val="00A82E97"/>
    <w:rsid w:val="00A84BC6"/>
    <w:rsid w:val="00A84D70"/>
    <w:rsid w:val="00A950BE"/>
    <w:rsid w:val="00A9519B"/>
    <w:rsid w:val="00AA1E9D"/>
    <w:rsid w:val="00AA2F21"/>
    <w:rsid w:val="00AA7C95"/>
    <w:rsid w:val="00AB1D2C"/>
    <w:rsid w:val="00AB27E7"/>
    <w:rsid w:val="00AB337D"/>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5DB8"/>
    <w:rsid w:val="00B561FC"/>
    <w:rsid w:val="00B570ED"/>
    <w:rsid w:val="00B57E5E"/>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3E10"/>
    <w:rsid w:val="00B94333"/>
    <w:rsid w:val="00B958DD"/>
    <w:rsid w:val="00B96B4A"/>
    <w:rsid w:val="00B97018"/>
    <w:rsid w:val="00B97104"/>
    <w:rsid w:val="00BA6601"/>
    <w:rsid w:val="00BA6CFA"/>
    <w:rsid w:val="00BA798F"/>
    <w:rsid w:val="00BB0EE0"/>
    <w:rsid w:val="00BB4B62"/>
    <w:rsid w:val="00BB7B9D"/>
    <w:rsid w:val="00BC4461"/>
    <w:rsid w:val="00BC4FF8"/>
    <w:rsid w:val="00BC6E6A"/>
    <w:rsid w:val="00BD00AF"/>
    <w:rsid w:val="00BD017D"/>
    <w:rsid w:val="00BD1949"/>
    <w:rsid w:val="00BD2B2D"/>
    <w:rsid w:val="00BD409F"/>
    <w:rsid w:val="00BD4803"/>
    <w:rsid w:val="00BE22EE"/>
    <w:rsid w:val="00BE2FEE"/>
    <w:rsid w:val="00BE4199"/>
    <w:rsid w:val="00BE68E0"/>
    <w:rsid w:val="00BF02F2"/>
    <w:rsid w:val="00BF110D"/>
    <w:rsid w:val="00BF15A3"/>
    <w:rsid w:val="00BF54AE"/>
    <w:rsid w:val="00BF79A8"/>
    <w:rsid w:val="00C02FFA"/>
    <w:rsid w:val="00C033F8"/>
    <w:rsid w:val="00C050E1"/>
    <w:rsid w:val="00C065C8"/>
    <w:rsid w:val="00C06A5F"/>
    <w:rsid w:val="00C07907"/>
    <w:rsid w:val="00C10311"/>
    <w:rsid w:val="00C10E6F"/>
    <w:rsid w:val="00C147D9"/>
    <w:rsid w:val="00C16321"/>
    <w:rsid w:val="00C16EE3"/>
    <w:rsid w:val="00C21BD3"/>
    <w:rsid w:val="00C228EF"/>
    <w:rsid w:val="00C22D5B"/>
    <w:rsid w:val="00C24A0F"/>
    <w:rsid w:val="00C257B2"/>
    <w:rsid w:val="00C25B40"/>
    <w:rsid w:val="00C332B9"/>
    <w:rsid w:val="00C354AD"/>
    <w:rsid w:val="00C43466"/>
    <w:rsid w:val="00C44594"/>
    <w:rsid w:val="00C47CDA"/>
    <w:rsid w:val="00C50658"/>
    <w:rsid w:val="00C50660"/>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45B"/>
    <w:rsid w:val="00C8150D"/>
    <w:rsid w:val="00C81B1A"/>
    <w:rsid w:val="00C84220"/>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D7A43"/>
    <w:rsid w:val="00CE3FAA"/>
    <w:rsid w:val="00CE5749"/>
    <w:rsid w:val="00CF1F17"/>
    <w:rsid w:val="00CF431B"/>
    <w:rsid w:val="00CF474D"/>
    <w:rsid w:val="00CF52C7"/>
    <w:rsid w:val="00CF7059"/>
    <w:rsid w:val="00D0064E"/>
    <w:rsid w:val="00D0512E"/>
    <w:rsid w:val="00D0578E"/>
    <w:rsid w:val="00D1163E"/>
    <w:rsid w:val="00D14A97"/>
    <w:rsid w:val="00D24A5C"/>
    <w:rsid w:val="00D25C27"/>
    <w:rsid w:val="00D2649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7553"/>
    <w:rsid w:val="00D707C2"/>
    <w:rsid w:val="00D709F2"/>
    <w:rsid w:val="00D720E0"/>
    <w:rsid w:val="00D73AED"/>
    <w:rsid w:val="00D7661D"/>
    <w:rsid w:val="00D767A1"/>
    <w:rsid w:val="00D8339F"/>
    <w:rsid w:val="00D83AA0"/>
    <w:rsid w:val="00D84A90"/>
    <w:rsid w:val="00D84BB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40B7"/>
    <w:rsid w:val="00DB54BC"/>
    <w:rsid w:val="00DB55AD"/>
    <w:rsid w:val="00DB5847"/>
    <w:rsid w:val="00DC1AE8"/>
    <w:rsid w:val="00DC4A56"/>
    <w:rsid w:val="00DC5DFC"/>
    <w:rsid w:val="00DC631C"/>
    <w:rsid w:val="00DC6959"/>
    <w:rsid w:val="00DC6F1A"/>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BD9"/>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932FE"/>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19D0"/>
    <w:rsid w:val="00EF28DF"/>
    <w:rsid w:val="00EF7E6F"/>
    <w:rsid w:val="00F031C4"/>
    <w:rsid w:val="00F03B61"/>
    <w:rsid w:val="00F03CCD"/>
    <w:rsid w:val="00F064A7"/>
    <w:rsid w:val="00F07240"/>
    <w:rsid w:val="00F07B59"/>
    <w:rsid w:val="00F117EE"/>
    <w:rsid w:val="00F12A38"/>
    <w:rsid w:val="00F15F58"/>
    <w:rsid w:val="00F16DB0"/>
    <w:rsid w:val="00F20A77"/>
    <w:rsid w:val="00F24E53"/>
    <w:rsid w:val="00F2524D"/>
    <w:rsid w:val="00F25955"/>
    <w:rsid w:val="00F3010B"/>
    <w:rsid w:val="00F3258D"/>
    <w:rsid w:val="00F32915"/>
    <w:rsid w:val="00F37681"/>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65986"/>
    <w:rsid w:val="00F7080E"/>
    <w:rsid w:val="00F70F04"/>
    <w:rsid w:val="00F72429"/>
    <w:rsid w:val="00F8312E"/>
    <w:rsid w:val="00F842E7"/>
    <w:rsid w:val="00F86C68"/>
    <w:rsid w:val="00F9039F"/>
    <w:rsid w:val="00F914DF"/>
    <w:rsid w:val="00F91A4D"/>
    <w:rsid w:val="00F92F10"/>
    <w:rsid w:val="00F93957"/>
    <w:rsid w:val="00F97565"/>
    <w:rsid w:val="00FA0A06"/>
    <w:rsid w:val="00FA2C3A"/>
    <w:rsid w:val="00FA314B"/>
    <w:rsid w:val="00FA4AFD"/>
    <w:rsid w:val="00FA57C3"/>
    <w:rsid w:val="00FA6A92"/>
    <w:rsid w:val="00FA7FE8"/>
    <w:rsid w:val="00FB0FBD"/>
    <w:rsid w:val="00FB5DE5"/>
    <w:rsid w:val="00FB7CFD"/>
    <w:rsid w:val="00FC13DF"/>
    <w:rsid w:val="00FC1EFE"/>
    <w:rsid w:val="00FC41B0"/>
    <w:rsid w:val="00FC522C"/>
    <w:rsid w:val="00FC5E90"/>
    <w:rsid w:val="00FD0D34"/>
    <w:rsid w:val="00FD1191"/>
    <w:rsid w:val="00FD15D0"/>
    <w:rsid w:val="00FD2075"/>
    <w:rsid w:val="00FD53BD"/>
    <w:rsid w:val="00FD761E"/>
    <w:rsid w:val="00FD7F87"/>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6E3F1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23A1F-221F-4C28-8BB0-40EFFA0F1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BEBC9-34E9-4A9A-9A65-ADA43E607FE3}">
  <ds:schemaRefs>
    <ds:schemaRef ds:uri="http://schemas.microsoft.com/sharepoint/v3/contenttype/forms"/>
  </ds:schemaRefs>
</ds:datastoreItem>
</file>

<file path=customXml/itemProps3.xml><?xml version="1.0" encoding="utf-8"?>
<ds:datastoreItem xmlns:ds="http://schemas.openxmlformats.org/officeDocument/2006/customXml" ds:itemID="{A62C76DC-DDAE-4D75-A044-5A80254C956E}">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83EB3093-EF84-451C-B174-7D1DA47D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12</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264</cp:revision>
  <cp:lastPrinted>2019-03-20T15:50:00Z</cp:lastPrinted>
  <dcterms:created xsi:type="dcterms:W3CDTF">2022-04-18T09:31:00Z</dcterms:created>
  <dcterms:modified xsi:type="dcterms:W3CDTF">2025-03-26T17:16:00Z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