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77777777"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7F778266" w14:textId="77777777"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7B7446" w:rsidRPr="00A124D4">
        <w:rPr>
          <w:rFonts w:ascii="Times New Roman" w:eastAsia="Calibri" w:hAnsi="Times New Roman" w:cs="Times New Roman"/>
          <w:b/>
          <w:bCs/>
          <w:sz w:val="24"/>
          <w:szCs w:val="24"/>
        </w:rPr>
        <w:t>E</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296968E5"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E959E4">
        <w:rPr>
          <w:rFonts w:ascii="Times New Roman" w:eastAsia="Calibri" w:hAnsi="Times New Roman" w:cs="Times New Roman"/>
          <w:sz w:val="24"/>
          <w:szCs w:val="24"/>
        </w:rPr>
        <w:t>29</w:t>
      </w:r>
      <w:r w:rsidR="00C03FAE" w:rsidRPr="00C03FAE">
        <w:rPr>
          <w:rFonts w:ascii="Times New Roman" w:eastAsia="Calibri" w:hAnsi="Times New Roman" w:cs="Times New Roman"/>
          <w:sz w:val="24"/>
          <w:szCs w:val="24"/>
        </w:rPr>
        <w:t>/</w:t>
      </w:r>
      <w:r w:rsidR="00E959E4">
        <w:rPr>
          <w:rFonts w:ascii="Times New Roman" w:eastAsia="Calibri" w:hAnsi="Times New Roman" w:cs="Times New Roman"/>
          <w:sz w:val="24"/>
          <w:szCs w:val="24"/>
        </w:rPr>
        <w:t>30</w:t>
      </w:r>
      <w:r w:rsidR="00C03FAE" w:rsidRPr="00C03FAE">
        <w:rPr>
          <w:rFonts w:ascii="Times New Roman" w:eastAsia="Calibri" w:hAnsi="Times New Roman" w:cs="Times New Roman"/>
          <w:sz w:val="24"/>
          <w:szCs w:val="24"/>
        </w:rPr>
        <w:t>.0</w:t>
      </w:r>
      <w:r w:rsidR="00E959E4">
        <w:rPr>
          <w:rFonts w:ascii="Times New Roman" w:eastAsia="Calibri" w:hAnsi="Times New Roman" w:cs="Times New Roman"/>
          <w:sz w:val="24"/>
          <w:szCs w:val="24"/>
        </w:rPr>
        <w:t>4</w:t>
      </w:r>
      <w:r w:rsidR="00C03FAE" w:rsidRPr="00C03FAE">
        <w:rPr>
          <w:rFonts w:ascii="Times New Roman" w:eastAsia="Calibri" w:hAnsi="Times New Roman" w:cs="Times New Roman"/>
          <w:sz w:val="24"/>
          <w:szCs w:val="24"/>
        </w:rPr>
        <w:t>.202</w:t>
      </w:r>
      <w:r w:rsidR="00E959E4">
        <w:rPr>
          <w:rFonts w:ascii="Times New Roman" w:eastAsia="Calibri" w:hAnsi="Times New Roman" w:cs="Times New Roman"/>
          <w:sz w:val="24"/>
          <w:szCs w:val="24"/>
        </w:rPr>
        <w:t>4</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5D21FE8C"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595D69E4" w:rsidR="000D2C91" w:rsidRPr="000575A7" w:rsidRDefault="000D2C91"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304C805E"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w:t>
      </w:r>
      <w:r w:rsidR="006B0140" w:rsidRPr="005E3835">
        <w:rPr>
          <w:rFonts w:ascii="Times New Roman" w:eastAsia="DaxlinePro-Light" w:hAnsi="Times New Roman" w:cs="Times New Roman"/>
          <w:b/>
          <w:bCs/>
          <w:sz w:val="24"/>
          <w:szCs w:val="24"/>
        </w:rPr>
        <w:t xml:space="preserve">AGEA </w:t>
      </w:r>
      <w:r w:rsidR="007412AB" w:rsidRPr="003440E5">
        <w:rPr>
          <w:rFonts w:ascii="Times New Roman" w:eastAsia="DaxlinePro-Light" w:hAnsi="Times New Roman" w:cs="Times New Roman"/>
          <w:b/>
          <w:bCs/>
          <w:sz w:val="24"/>
          <w:szCs w:val="24"/>
        </w:rPr>
        <w:t xml:space="preserve">Societatii din data de </w:t>
      </w:r>
      <w:r w:rsidR="007412AB">
        <w:rPr>
          <w:rFonts w:ascii="Times New Roman" w:eastAsia="DaxlinePro-Light" w:hAnsi="Times New Roman" w:cs="Times New Roman"/>
          <w:b/>
          <w:bCs/>
          <w:sz w:val="24"/>
          <w:szCs w:val="24"/>
        </w:rPr>
        <w:t>29</w:t>
      </w:r>
      <w:r w:rsidR="007412AB" w:rsidRPr="003440E5">
        <w:rPr>
          <w:rFonts w:ascii="Times New Roman" w:eastAsia="DaxlinePro-Light" w:hAnsi="Times New Roman" w:cs="Times New Roman"/>
          <w:b/>
          <w:bCs/>
          <w:sz w:val="24"/>
          <w:szCs w:val="24"/>
        </w:rPr>
        <w:t>.0</w:t>
      </w:r>
      <w:r w:rsidR="007412AB">
        <w:rPr>
          <w:rFonts w:ascii="Times New Roman" w:eastAsia="DaxlinePro-Light" w:hAnsi="Times New Roman" w:cs="Times New Roman"/>
          <w:b/>
          <w:bCs/>
          <w:sz w:val="24"/>
          <w:szCs w:val="24"/>
        </w:rPr>
        <w:t>4</w:t>
      </w:r>
      <w:r w:rsidR="007412AB" w:rsidRPr="003440E5">
        <w:rPr>
          <w:rFonts w:ascii="Times New Roman" w:eastAsia="DaxlinePro-Light" w:hAnsi="Times New Roman" w:cs="Times New Roman"/>
          <w:b/>
          <w:bCs/>
          <w:sz w:val="24"/>
          <w:szCs w:val="24"/>
        </w:rPr>
        <w:t>.202</w:t>
      </w:r>
      <w:r w:rsidR="007412AB">
        <w:rPr>
          <w:rFonts w:ascii="Times New Roman" w:eastAsia="DaxlinePro-Light" w:hAnsi="Times New Roman" w:cs="Times New Roman"/>
          <w:b/>
          <w:bCs/>
          <w:sz w:val="24"/>
          <w:szCs w:val="24"/>
        </w:rPr>
        <w:t>4</w:t>
      </w:r>
      <w:r w:rsidR="007412AB" w:rsidRPr="003440E5">
        <w:rPr>
          <w:rFonts w:ascii="Times New Roman" w:eastAsia="DaxlinePro-Light" w:hAnsi="Times New Roman" w:cs="Times New Roman"/>
          <w:b/>
          <w:bCs/>
          <w:sz w:val="24"/>
          <w:szCs w:val="24"/>
        </w:rPr>
        <w:t>, ora 1</w:t>
      </w:r>
      <w:r w:rsidR="007412AB">
        <w:rPr>
          <w:rFonts w:ascii="Times New Roman" w:eastAsia="DaxlinePro-Light" w:hAnsi="Times New Roman" w:cs="Times New Roman"/>
          <w:b/>
          <w:bCs/>
          <w:sz w:val="24"/>
          <w:szCs w:val="24"/>
        </w:rPr>
        <w:t>6</w:t>
      </w:r>
      <w:r w:rsidR="007412AB" w:rsidRPr="003440E5">
        <w:rPr>
          <w:rFonts w:ascii="Times New Roman" w:eastAsia="DaxlinePro-Light" w:hAnsi="Times New Roman" w:cs="Times New Roman"/>
          <w:b/>
          <w:bCs/>
          <w:sz w:val="24"/>
          <w:szCs w:val="24"/>
        </w:rPr>
        <w:t>:00 (ora Romaniei) – prima convocare</w:t>
      </w:r>
      <w:r w:rsidR="007412AB" w:rsidRPr="003440E5">
        <w:rPr>
          <w:rFonts w:ascii="Times New Roman" w:eastAsia="DaxlinePro-Light" w:hAnsi="Times New Roman" w:cs="Times New Roman"/>
          <w:sz w:val="24"/>
          <w:szCs w:val="24"/>
        </w:rPr>
        <w:t xml:space="preserve"> si, respectiv </w:t>
      </w:r>
      <w:r w:rsidR="007412AB">
        <w:rPr>
          <w:rFonts w:ascii="Times New Roman" w:eastAsia="DaxlinePro-Light" w:hAnsi="Times New Roman" w:cs="Times New Roman"/>
          <w:b/>
          <w:bCs/>
          <w:sz w:val="24"/>
          <w:szCs w:val="24"/>
        </w:rPr>
        <w:t>30</w:t>
      </w:r>
      <w:r w:rsidR="007412AB" w:rsidRPr="003440E5">
        <w:rPr>
          <w:rFonts w:ascii="Times New Roman" w:eastAsia="DaxlinePro-Light" w:hAnsi="Times New Roman" w:cs="Times New Roman"/>
          <w:b/>
          <w:bCs/>
          <w:sz w:val="24"/>
          <w:szCs w:val="24"/>
        </w:rPr>
        <w:t>.0</w:t>
      </w:r>
      <w:r w:rsidR="007412AB">
        <w:rPr>
          <w:rFonts w:ascii="Times New Roman" w:eastAsia="DaxlinePro-Light" w:hAnsi="Times New Roman" w:cs="Times New Roman"/>
          <w:b/>
          <w:bCs/>
          <w:sz w:val="24"/>
          <w:szCs w:val="24"/>
        </w:rPr>
        <w:t>4</w:t>
      </w:r>
      <w:r w:rsidR="007412AB" w:rsidRPr="003440E5">
        <w:rPr>
          <w:rFonts w:ascii="Times New Roman" w:eastAsia="DaxlinePro-Light" w:hAnsi="Times New Roman" w:cs="Times New Roman"/>
          <w:b/>
          <w:bCs/>
          <w:sz w:val="24"/>
          <w:szCs w:val="24"/>
        </w:rPr>
        <w:t>.202</w:t>
      </w:r>
      <w:r w:rsidR="007412AB">
        <w:rPr>
          <w:rFonts w:ascii="Times New Roman" w:eastAsia="DaxlinePro-Light" w:hAnsi="Times New Roman" w:cs="Times New Roman"/>
          <w:b/>
          <w:bCs/>
          <w:sz w:val="24"/>
          <w:szCs w:val="24"/>
        </w:rPr>
        <w:t>4</w:t>
      </w:r>
      <w:r w:rsidR="007412AB" w:rsidRPr="003440E5">
        <w:rPr>
          <w:rFonts w:ascii="Times New Roman" w:eastAsia="DaxlinePro-Light" w:hAnsi="Times New Roman" w:cs="Times New Roman"/>
          <w:b/>
          <w:bCs/>
          <w:sz w:val="24"/>
          <w:szCs w:val="24"/>
        </w:rPr>
        <w:t>, ora 1</w:t>
      </w:r>
      <w:r w:rsidR="007412AB">
        <w:rPr>
          <w:rFonts w:ascii="Times New Roman" w:eastAsia="DaxlinePro-Light" w:hAnsi="Times New Roman" w:cs="Times New Roman"/>
          <w:b/>
          <w:bCs/>
          <w:sz w:val="24"/>
          <w:szCs w:val="24"/>
        </w:rPr>
        <w:t>6</w:t>
      </w:r>
      <w:r w:rsidR="007412AB" w:rsidRPr="003440E5">
        <w:rPr>
          <w:rFonts w:ascii="Times New Roman" w:eastAsia="DaxlinePro-Light" w:hAnsi="Times New Roman" w:cs="Times New Roman"/>
          <w:b/>
          <w:bCs/>
          <w:sz w:val="24"/>
          <w:szCs w:val="24"/>
        </w:rPr>
        <w:t>:00 (ora Romaniei)</w:t>
      </w:r>
      <w:r w:rsidR="007412AB" w:rsidRPr="003440E5">
        <w:rPr>
          <w:rFonts w:ascii="Times New Roman" w:eastAsia="DaxlinePro-Light" w:hAnsi="Times New Roman" w:cs="Times New Roman"/>
          <w:sz w:val="24"/>
          <w:szCs w:val="24"/>
        </w:rPr>
        <w:t xml:space="preserve"> </w:t>
      </w:r>
      <w:r w:rsidR="00A94337" w:rsidRPr="00BC54DF">
        <w:rPr>
          <w:rFonts w:ascii="Times New Roman" w:eastAsia="DaxlinePro-Light" w:hAnsi="Times New Roman" w:cs="Times New Roman"/>
          <w:sz w:val="24"/>
          <w:szCs w:val="24"/>
        </w:rPr>
        <w:t>– 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la data de referinta, dupa </w:t>
      </w:r>
      <w:r w:rsidR="005912E4" w:rsidRPr="005912E4">
        <w:rPr>
          <w:rFonts w:ascii="Times New Roman" w:eastAsia="Calibri" w:hAnsi="Times New Roman" w:cs="Times New Roman"/>
          <w:sz w:val="24"/>
          <w:szCs w:val="24"/>
        </w:rPr>
        <w:lastRenderedPageBreak/>
        <w:t>cum urmeaza</w:t>
      </w:r>
      <w:r w:rsidR="005912E4">
        <w:rPr>
          <w:rFonts w:ascii="Times New Roman" w:eastAsia="Calibri" w:hAnsi="Times New Roman" w:cs="Times New Roman"/>
          <w:sz w:val="24"/>
          <w:szCs w:val="24"/>
        </w:rPr>
        <w:t>:</w:t>
      </w:r>
    </w:p>
    <w:p w14:paraId="35E5CF84" w14:textId="77777777" w:rsidR="001824BF" w:rsidRPr="005B4873" w:rsidRDefault="001824BF" w:rsidP="001824BF">
      <w:pPr>
        <w:widowControl w:val="0"/>
        <w:pBdr>
          <w:bottom w:val="single" w:sz="12" w:space="1" w:color="auto"/>
        </w:pBdr>
        <w:jc w:val="both"/>
        <w:rPr>
          <w:rFonts w:ascii="Times New Roman" w:eastAsia="DaxlinePro-Light" w:hAnsi="Times New Roman" w:cs="Times New Roman"/>
          <w:sz w:val="24"/>
          <w:szCs w:val="24"/>
        </w:rPr>
      </w:pPr>
    </w:p>
    <w:p w14:paraId="5DEAE400" w14:textId="77777777" w:rsidR="008C5C25" w:rsidRPr="003C512D" w:rsidRDefault="008C5C25" w:rsidP="008C5C25">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3C512D">
        <w:rPr>
          <w:rFonts w:ascii="Times New Roman" w:eastAsia="Calibri" w:hAnsi="Times New Roman" w:cs="Times New Roman"/>
          <w:b/>
          <w:bCs/>
          <w:color w:val="000000"/>
          <w:sz w:val="24"/>
          <w:szCs w:val="24"/>
        </w:rPr>
        <w:t>Aprobarea</w:t>
      </w:r>
      <w:r w:rsidRPr="003C512D">
        <w:rPr>
          <w:rFonts w:ascii="Times New Roman" w:eastAsia="Calibri" w:hAnsi="Times New Roman" w:cs="Times New Roman"/>
          <w:color w:val="000000"/>
          <w:sz w:val="24"/>
          <w:szCs w:val="24"/>
        </w:rPr>
        <w:t xml:space="preserve"> </w:t>
      </w:r>
      <w:r w:rsidRPr="00E16CF9">
        <w:rPr>
          <w:rFonts w:ascii="Times New Roman" w:eastAsia="Calibri" w:hAnsi="Times New Roman" w:cs="Times New Roman"/>
          <w:color w:val="000000"/>
          <w:sz w:val="24"/>
          <w:szCs w:val="24"/>
        </w:rPr>
        <w:t>prelungirii cu o perioadă suplimentară de 2 (doi) ani a scadenței împrumuturilor în cuantum de 1.300.000 EUR, respectiv de 2.000.000 RON acordate de Societate către EED, aferente Contractelor de împrumut din data de 13 mai 2022, respectiv 27 iulie 2023</w:t>
      </w:r>
      <w:r>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C5C25" w:rsidRPr="003440E5" w14:paraId="072C9854" w14:textId="77777777" w:rsidTr="00B9778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CBA6CAA"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6E780FD"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A4C2B78"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C5C25" w:rsidRPr="003440E5" w14:paraId="72CB0011" w14:textId="77777777" w:rsidTr="00B9778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DC7A0C"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9430CA8"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C494AE6"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0CE73F3" w14:textId="77777777" w:rsidR="008C5C25" w:rsidRPr="003440E5" w:rsidRDefault="008C5C25" w:rsidP="008C5C25">
      <w:pPr>
        <w:widowControl w:val="0"/>
        <w:pBdr>
          <w:bottom w:val="single" w:sz="12" w:space="1" w:color="auto"/>
        </w:pBdr>
        <w:jc w:val="both"/>
        <w:rPr>
          <w:rFonts w:ascii="Times New Roman" w:eastAsia="DaxlinePro-Light" w:hAnsi="Times New Roman" w:cs="Times New Roman"/>
          <w:sz w:val="24"/>
          <w:szCs w:val="24"/>
        </w:rPr>
      </w:pPr>
    </w:p>
    <w:p w14:paraId="3B432125" w14:textId="77777777" w:rsidR="008C5C25" w:rsidRPr="0078397E" w:rsidRDefault="008C5C25" w:rsidP="008C5C25">
      <w:pPr>
        <w:tabs>
          <w:tab w:val="left" w:pos="450"/>
        </w:tabs>
        <w:spacing w:before="200" w:after="200" w:line="240" w:lineRule="auto"/>
        <w:jc w:val="both"/>
      </w:pPr>
      <w:r w:rsidRPr="003440E5">
        <w:rPr>
          <w:rFonts w:ascii="Times New Roman" w:eastAsia="DaxlinePro-Light" w:hAnsi="Times New Roman" w:cs="Times New Roman"/>
          <w:b/>
          <w:bCs/>
          <w:iCs/>
          <w:sz w:val="24"/>
          <w:szCs w:val="24"/>
          <w:lang w:val="en"/>
        </w:rPr>
        <w:t xml:space="preserve">Pentru punctul 2 de pe ordinea de zi, respectiv: </w:t>
      </w:r>
      <w:r w:rsidRPr="003440E5">
        <w:rPr>
          <w:rFonts w:ascii="Times New Roman" w:eastAsia="Calibri" w:hAnsi="Times New Roman" w:cs="Times New Roman"/>
          <w:b/>
          <w:bCs/>
          <w:sz w:val="24"/>
          <w:szCs w:val="24"/>
        </w:rPr>
        <w:t>Aprobarea</w:t>
      </w:r>
      <w:r w:rsidRPr="003440E5">
        <w:rPr>
          <w:rFonts w:ascii="Times New Roman" w:eastAsia="Calibri" w:hAnsi="Times New Roman" w:cs="Times New Roman"/>
          <w:sz w:val="24"/>
          <w:szCs w:val="24"/>
        </w:rPr>
        <w:t xml:space="preserve"> </w:t>
      </w:r>
      <w:r w:rsidRPr="00F04D43">
        <w:rPr>
          <w:rFonts w:ascii="Times New Roman" w:eastAsia="Calibri" w:hAnsi="Times New Roman" w:cs="Times New Roman"/>
          <w:sz w:val="24"/>
          <w:szCs w:val="24"/>
        </w:rPr>
        <w:t>împuternicirii Directorului General, Ioan-Adrian Bindea, pentru semnarea în numele acţionarilor a hotărârii AGEA, precum și a tuturor documentelor care urmează a fi adoptate în baza hotărârilor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Pr="00495976">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C5C25" w:rsidRPr="003440E5" w14:paraId="5E4D1AE0" w14:textId="77777777" w:rsidTr="00B9778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5B69A0"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2EFE927"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8D068B1"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C5C25" w:rsidRPr="003440E5" w14:paraId="09C3A7C8" w14:textId="77777777" w:rsidTr="00B9778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F0CF5A4"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F386E7E"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2F3B069" w14:textId="77777777" w:rsidR="008C5C25" w:rsidRPr="003440E5" w:rsidRDefault="008C5C25" w:rsidP="00B9778C">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2084C0B" w14:textId="77777777" w:rsidR="008C5C25" w:rsidRPr="003440E5" w:rsidRDefault="008C5C25" w:rsidP="008C5C25">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35A182B" w14:textId="77777777" w:rsidR="008C5C25" w:rsidRDefault="008C5C25" w:rsidP="008C5C25">
      <w:pPr>
        <w:widowControl w:val="0"/>
        <w:jc w:val="both"/>
        <w:rPr>
          <w:rFonts w:ascii="Times New Roman" w:eastAsia="DaxlinePro-Light" w:hAnsi="Times New Roman" w:cs="Times New Roman"/>
          <w:i/>
          <w:sz w:val="24"/>
          <w:szCs w:val="24"/>
        </w:rPr>
      </w:pPr>
    </w:p>
    <w:p w14:paraId="28C67A79" w14:textId="00D87AF4"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1824BF">
      <w:pPr>
        <w:keepNext/>
        <w:keepLines/>
        <w:jc w:val="both"/>
        <w:rPr>
          <w:rFonts w:ascii="Times New Roman" w:hAnsi="Times New Roman" w:cs="Times New Roman"/>
          <w:sz w:val="24"/>
          <w:szCs w:val="24"/>
        </w:rPr>
      </w:pPr>
      <w:r w:rsidRPr="008E018F">
        <w:rPr>
          <w:rFonts w:ascii="Times New Roman" w:hAnsi="Times New Roman" w:cs="Times New Roman"/>
          <w:sz w:val="24"/>
          <w:szCs w:val="24"/>
        </w:rPr>
        <w:t>Prezenta procura speciala:</w:t>
      </w:r>
    </w:p>
    <w:p w14:paraId="1DAAFE69" w14:textId="77777777" w:rsidR="008E018F" w:rsidRPr="008E018F" w:rsidRDefault="008E018F" w:rsidP="001824BF">
      <w:pPr>
        <w:keepNext/>
        <w:keepLines/>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47622420"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r w:rsidR="008C5C25">
        <w:rPr>
          <w:rFonts w:ascii="Times New Roman" w:hAnsi="Times New Roman" w:cs="Times New Roman"/>
          <w:sz w:val="24"/>
          <w:szCs w:val="24"/>
        </w:rPr>
        <w:t>2</w:t>
      </w:r>
      <w:r w:rsidR="00307E36" w:rsidRPr="00307E36">
        <w:rPr>
          <w:rFonts w:ascii="Times New Roman" w:hAnsi="Times New Roman" w:cs="Times New Roman"/>
          <w:sz w:val="24"/>
          <w:szCs w:val="24"/>
        </w:rPr>
        <w:t xml:space="preserve">5 </w:t>
      </w:r>
      <w:r w:rsidR="008C5C25">
        <w:rPr>
          <w:rFonts w:ascii="Times New Roman" w:hAnsi="Times New Roman" w:cs="Times New Roman"/>
          <w:sz w:val="24"/>
          <w:szCs w:val="24"/>
        </w:rPr>
        <w:t>aprilie</w:t>
      </w:r>
      <w:r w:rsidR="00307E36" w:rsidRPr="00307E36">
        <w:rPr>
          <w:rFonts w:ascii="Times New Roman" w:hAnsi="Times New Roman" w:cs="Times New Roman"/>
          <w:sz w:val="24"/>
          <w:szCs w:val="24"/>
        </w:rPr>
        <w:t xml:space="preserve"> 202</w:t>
      </w:r>
      <w:r w:rsidR="008C5C25">
        <w:rPr>
          <w:rFonts w:ascii="Times New Roman" w:hAnsi="Times New Roman" w:cs="Times New Roman"/>
          <w:sz w:val="24"/>
          <w:szCs w:val="24"/>
        </w:rPr>
        <w:t>4</w:t>
      </w:r>
      <w:r w:rsidR="00307E36" w:rsidRPr="00307E36">
        <w:rPr>
          <w:rFonts w:ascii="Times New Roman" w:hAnsi="Times New Roman" w:cs="Times New Roman"/>
          <w:sz w:val="24"/>
          <w:szCs w:val="24"/>
        </w:rPr>
        <w:t>, ora 18:00</w:t>
      </w:r>
      <w:r w:rsidRPr="008E018F">
        <w:rPr>
          <w:rFonts w:ascii="Times New Roman" w:hAnsi="Times New Roman" w:cs="Times New Roman"/>
          <w:sz w:val="24"/>
          <w:szCs w:val="24"/>
        </w:rPr>
        <w:t xml:space="preserve">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lastRenderedPageBreak/>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47A40DB2"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8C5C25">
        <w:rPr>
          <w:rFonts w:ascii="Times New Roman" w:hAnsi="Times New Roman" w:cs="Times New Roman"/>
          <w:b/>
          <w:sz w:val="24"/>
          <w:szCs w:val="24"/>
        </w:rPr>
        <w:t>18</w:t>
      </w:r>
      <w:r w:rsidR="007F5123" w:rsidRPr="007F5123">
        <w:rPr>
          <w:rFonts w:ascii="Times New Roman" w:hAnsi="Times New Roman" w:cs="Times New Roman"/>
          <w:b/>
          <w:sz w:val="24"/>
          <w:szCs w:val="24"/>
        </w:rPr>
        <w:t>.0</w:t>
      </w:r>
      <w:r w:rsidR="008C5C25">
        <w:rPr>
          <w:rFonts w:ascii="Times New Roman" w:hAnsi="Times New Roman" w:cs="Times New Roman"/>
          <w:b/>
          <w:sz w:val="24"/>
          <w:szCs w:val="24"/>
        </w:rPr>
        <w:t>4</w:t>
      </w:r>
      <w:r w:rsidR="007F5123" w:rsidRPr="007F5123">
        <w:rPr>
          <w:rFonts w:ascii="Times New Roman" w:hAnsi="Times New Roman" w:cs="Times New Roman"/>
          <w:b/>
          <w:sz w:val="24"/>
          <w:szCs w:val="24"/>
        </w:rPr>
        <w:t>.202</w:t>
      </w:r>
      <w:r w:rsidR="008C5C25">
        <w:rPr>
          <w:rFonts w:ascii="Times New Roman" w:hAnsi="Times New Roman" w:cs="Times New Roman"/>
          <w:b/>
          <w:sz w:val="24"/>
          <w:szCs w:val="24"/>
        </w:rPr>
        <w:t>4</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2C3D03AB"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*In cazul actionarilor colectivi, se va semna de toti actionarii</w:t>
      </w:r>
    </w:p>
    <w:p w14:paraId="00000045" w14:textId="77777777" w:rsidR="00911C4E" w:rsidRPr="000575A7" w:rsidRDefault="00911C4E" w:rsidP="00F12A1B">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DC4DC" w14:textId="77777777" w:rsidR="00960A6C" w:rsidRDefault="00960A6C" w:rsidP="008F6C4D">
      <w:pPr>
        <w:spacing w:line="240" w:lineRule="auto"/>
      </w:pPr>
      <w:r>
        <w:separator/>
      </w:r>
    </w:p>
  </w:endnote>
  <w:endnote w:type="continuationSeparator" w:id="0">
    <w:p w14:paraId="6046369D" w14:textId="77777777" w:rsidR="00960A6C" w:rsidRDefault="00960A6C"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3B013" w14:textId="77777777" w:rsidR="00960A6C" w:rsidRDefault="00960A6C" w:rsidP="008F6C4D">
      <w:pPr>
        <w:spacing w:line="240" w:lineRule="auto"/>
      </w:pPr>
      <w:r>
        <w:separator/>
      </w:r>
    </w:p>
  </w:footnote>
  <w:footnote w:type="continuationSeparator" w:id="0">
    <w:p w14:paraId="6C8B02C2" w14:textId="77777777" w:rsidR="00960A6C" w:rsidRDefault="00960A6C"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4"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7"/>
  </w:num>
  <w:num w:numId="3">
    <w:abstractNumId w:val="15"/>
  </w:num>
  <w:num w:numId="4">
    <w:abstractNumId w:val="1"/>
  </w:num>
  <w:num w:numId="5">
    <w:abstractNumId w:val="7"/>
  </w:num>
  <w:num w:numId="6">
    <w:abstractNumId w:val="1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9"/>
  </w:num>
  <w:num w:numId="12">
    <w:abstractNumId w:val="4"/>
  </w:num>
  <w:num w:numId="13">
    <w:abstractNumId w:val="2"/>
  </w:num>
  <w:num w:numId="14">
    <w:abstractNumId w:val="16"/>
  </w:num>
  <w:num w:numId="15">
    <w:abstractNumId w:val="0"/>
  </w:num>
  <w:num w:numId="16">
    <w:abstractNumId w:val="18"/>
  </w:num>
  <w:num w:numId="17">
    <w:abstractNumId w:val="1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575A7"/>
    <w:rsid w:val="000A3D26"/>
    <w:rsid w:val="000D2C91"/>
    <w:rsid w:val="00125BE3"/>
    <w:rsid w:val="001751F5"/>
    <w:rsid w:val="001824BF"/>
    <w:rsid w:val="001B1949"/>
    <w:rsid w:val="001E25C6"/>
    <w:rsid w:val="001E65E0"/>
    <w:rsid w:val="002522B8"/>
    <w:rsid w:val="002834D5"/>
    <w:rsid w:val="002C4F25"/>
    <w:rsid w:val="00307E36"/>
    <w:rsid w:val="00362149"/>
    <w:rsid w:val="005001DE"/>
    <w:rsid w:val="00515A40"/>
    <w:rsid w:val="005259A1"/>
    <w:rsid w:val="00537D2D"/>
    <w:rsid w:val="0057441E"/>
    <w:rsid w:val="0058635D"/>
    <w:rsid w:val="005912E4"/>
    <w:rsid w:val="005B070D"/>
    <w:rsid w:val="005F41E8"/>
    <w:rsid w:val="0064771A"/>
    <w:rsid w:val="006B0140"/>
    <w:rsid w:val="006F45D3"/>
    <w:rsid w:val="007412AB"/>
    <w:rsid w:val="00752340"/>
    <w:rsid w:val="00755B21"/>
    <w:rsid w:val="0077394A"/>
    <w:rsid w:val="0078101C"/>
    <w:rsid w:val="007B7446"/>
    <w:rsid w:val="007F5123"/>
    <w:rsid w:val="00877277"/>
    <w:rsid w:val="008B2B34"/>
    <w:rsid w:val="008C5C25"/>
    <w:rsid w:val="008E018F"/>
    <w:rsid w:val="008F6C4D"/>
    <w:rsid w:val="00911C4E"/>
    <w:rsid w:val="00917436"/>
    <w:rsid w:val="0095741B"/>
    <w:rsid w:val="00960A6C"/>
    <w:rsid w:val="009741B9"/>
    <w:rsid w:val="00980893"/>
    <w:rsid w:val="00A124D4"/>
    <w:rsid w:val="00A2596D"/>
    <w:rsid w:val="00A84DFB"/>
    <w:rsid w:val="00A94337"/>
    <w:rsid w:val="00A97E84"/>
    <w:rsid w:val="00AF5FEA"/>
    <w:rsid w:val="00B279F8"/>
    <w:rsid w:val="00B67990"/>
    <w:rsid w:val="00B76BE0"/>
    <w:rsid w:val="00BD7E68"/>
    <w:rsid w:val="00BF083D"/>
    <w:rsid w:val="00C03FAE"/>
    <w:rsid w:val="00C441F0"/>
    <w:rsid w:val="00CA33C3"/>
    <w:rsid w:val="00CC0E88"/>
    <w:rsid w:val="00CD17DA"/>
    <w:rsid w:val="00CF78FA"/>
    <w:rsid w:val="00D64136"/>
    <w:rsid w:val="00D76185"/>
    <w:rsid w:val="00D9334A"/>
    <w:rsid w:val="00DE0CD4"/>
    <w:rsid w:val="00E06B58"/>
    <w:rsid w:val="00E63AC9"/>
    <w:rsid w:val="00E959E4"/>
    <w:rsid w:val="00E968C0"/>
    <w:rsid w:val="00E972BE"/>
    <w:rsid w:val="00F02395"/>
    <w:rsid w:val="00F12A1B"/>
    <w:rsid w:val="00F1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46359D65-99A8-471E-BE43-EF32ADEA3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56</cp:revision>
  <dcterms:created xsi:type="dcterms:W3CDTF">2022-03-24T12:25:00Z</dcterms:created>
  <dcterms:modified xsi:type="dcterms:W3CDTF">2024-03-29T17:15:00Z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