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730CE40C"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w:t>
      </w:r>
      <w:r w:rsidR="00AF15AF" w:rsidRPr="005150A5">
        <w:rPr>
          <w:rFonts w:ascii="Times New Roman" w:hAnsi="Times New Roman" w:cs="Times New Roman"/>
          <w:b/>
          <w:sz w:val="24"/>
          <w:szCs w:val="24"/>
        </w:rPr>
        <w:t>DATA DE</w:t>
      </w:r>
      <w:r w:rsidRPr="005150A5">
        <w:rPr>
          <w:rFonts w:ascii="Times New Roman" w:hAnsi="Times New Roman" w:cs="Times New Roman"/>
          <w:b/>
          <w:sz w:val="24"/>
          <w:szCs w:val="24"/>
        </w:rPr>
        <w:t xml:space="preserve"> </w:t>
      </w:r>
      <w:r w:rsidR="00E92BD8">
        <w:rPr>
          <w:rFonts w:ascii="Times New Roman" w:hAnsi="Times New Roman" w:cs="Times New Roman"/>
          <w:b/>
          <w:sz w:val="24"/>
          <w:szCs w:val="24"/>
        </w:rPr>
        <w:t>[</w:t>
      </w:r>
      <w:r w:rsidR="00DA765B">
        <w:rPr>
          <w:rFonts w:ascii="Times New Roman" w:eastAsia="DaxlinePro-Light" w:hAnsi="Times New Roman" w:cs="Times New Roman"/>
          <w:b/>
          <w:bCs/>
          <w:sz w:val="24"/>
          <w:szCs w:val="24"/>
          <w:highlight w:val="yellow"/>
        </w:rPr>
        <w:t>29</w:t>
      </w:r>
      <w:r w:rsidR="00E92BD8">
        <w:rPr>
          <w:rFonts w:ascii="Times New Roman" w:eastAsia="DaxlinePro-Light" w:hAnsi="Times New Roman" w:cs="Times New Roman"/>
          <w:b/>
          <w:bCs/>
          <w:sz w:val="24"/>
          <w:szCs w:val="24"/>
        </w:rPr>
        <w:t>]/[</w:t>
      </w:r>
      <w:r w:rsidR="00DA765B">
        <w:rPr>
          <w:rFonts w:ascii="Times New Roman" w:eastAsia="DaxlinePro-Light" w:hAnsi="Times New Roman" w:cs="Times New Roman"/>
          <w:b/>
          <w:bCs/>
          <w:sz w:val="24"/>
          <w:szCs w:val="24"/>
          <w:highlight w:val="yellow"/>
        </w:rPr>
        <w:t>30</w:t>
      </w:r>
      <w:r w:rsidR="00E92BD8">
        <w:rPr>
          <w:rFonts w:ascii="Times New Roman" w:eastAsia="DaxlinePro-Light" w:hAnsi="Times New Roman" w:cs="Times New Roman"/>
          <w:b/>
          <w:bCs/>
          <w:sz w:val="24"/>
          <w:szCs w:val="24"/>
        </w:rPr>
        <w:t>]</w:t>
      </w:r>
      <w:r w:rsidR="002F689F">
        <w:rPr>
          <w:rFonts w:ascii="Times New Roman" w:eastAsia="DaxlinePro-Light" w:hAnsi="Times New Roman" w:cs="Times New Roman"/>
          <w:b/>
          <w:bCs/>
          <w:sz w:val="24"/>
          <w:szCs w:val="24"/>
        </w:rPr>
        <w:t xml:space="preserve"> </w:t>
      </w:r>
      <w:r w:rsidR="00192881">
        <w:rPr>
          <w:rFonts w:ascii="Times New Roman" w:eastAsia="DaxlinePro-Light" w:hAnsi="Times New Roman" w:cs="Times New Roman"/>
          <w:b/>
          <w:bCs/>
          <w:sz w:val="24"/>
          <w:szCs w:val="24"/>
        </w:rPr>
        <w:t>APRILIE</w:t>
      </w:r>
      <w:r w:rsidR="005B222E" w:rsidRPr="005150A5">
        <w:rPr>
          <w:rFonts w:ascii="Times New Roman" w:eastAsia="DaxlinePro-Light" w:hAnsi="Times New Roman" w:cs="Times New Roman"/>
          <w:b/>
          <w:bCs/>
          <w:sz w:val="24"/>
          <w:szCs w:val="24"/>
        </w:rPr>
        <w:t xml:space="preserve"> 202</w:t>
      </w:r>
      <w:r w:rsidR="00DA765B">
        <w:rPr>
          <w:rFonts w:ascii="Times New Roman" w:eastAsia="DaxlinePro-Light" w:hAnsi="Times New Roman" w:cs="Times New Roman"/>
          <w:b/>
          <w:bCs/>
          <w:sz w:val="24"/>
          <w:szCs w:val="24"/>
        </w:rPr>
        <w:t>4</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45BC4E23"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037FD8" w:rsidRPr="00037FD8">
        <w:rPr>
          <w:rFonts w:ascii="Times New Roman" w:hAnsi="Times New Roman" w:cs="Times New Roman"/>
          <w:bCs/>
          <w:sz w:val="24"/>
          <w:szCs w:val="24"/>
        </w:rPr>
        <w:t>248</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672</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037FD8" w:rsidRPr="00037FD8">
        <w:rPr>
          <w:rFonts w:ascii="Times New Roman" w:hAnsi="Times New Roman" w:cs="Times New Roman"/>
          <w:bCs/>
          <w:sz w:val="24"/>
          <w:szCs w:val="24"/>
        </w:rPr>
        <w:t>24</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867</w:t>
      </w:r>
      <w:r w:rsidR="00037FD8">
        <w:rPr>
          <w:rFonts w:ascii="Times New Roman" w:hAnsi="Times New Roman" w:cs="Times New Roman"/>
          <w:bCs/>
          <w:sz w:val="24"/>
          <w:szCs w:val="24"/>
        </w:rPr>
        <w:t>.</w:t>
      </w:r>
      <w:r w:rsidR="00037FD8" w:rsidRPr="00037FD8">
        <w:rPr>
          <w:rFonts w:ascii="Times New Roman" w:hAnsi="Times New Roman" w:cs="Times New Roman"/>
          <w:bCs/>
          <w:sz w:val="24"/>
          <w:szCs w:val="24"/>
        </w:rPr>
        <w:t>222</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w:t>
      </w:r>
      <w:r w:rsidR="007A251A" w:rsidRPr="005150A5">
        <w:rPr>
          <w:rFonts w:ascii="Times New Roman" w:hAnsi="Times New Roman" w:cs="Times New Roman"/>
          <w:bCs/>
          <w:sz w:val="24"/>
          <w:szCs w:val="24"/>
        </w:rPr>
        <w:t xml:space="preserve">având o valoare nominală de 10 </w:t>
      </w:r>
      <w:r w:rsidR="005B222E" w:rsidRPr="005150A5">
        <w:rPr>
          <w:rFonts w:ascii="Times New Roman" w:hAnsi="Times New Roman" w:cs="Times New Roman"/>
          <w:bCs/>
          <w:sz w:val="24"/>
          <w:szCs w:val="24"/>
        </w:rPr>
        <w:t>RON</w:t>
      </w:r>
      <w:r w:rsidR="007A251A" w:rsidRPr="005150A5">
        <w:rPr>
          <w:rFonts w:ascii="Times New Roman" w:hAnsi="Times New Roman" w:cs="Times New Roman"/>
          <w:bCs/>
          <w:sz w:val="24"/>
          <w:szCs w:val="24"/>
        </w:rPr>
        <w:t xml:space="preserve"> fiecare</w:t>
      </w:r>
      <w:r w:rsidR="00C605B0" w:rsidRPr="005150A5">
        <w:rPr>
          <w:rFonts w:ascii="Times New Roman" w:hAnsi="Times New Roman" w:cs="Times New Roman"/>
          <w:bCs/>
          <w:sz w:val="24"/>
          <w:szCs w:val="24"/>
        </w:rPr>
        <w:t xml:space="preserve"> </w:t>
      </w:r>
      <w:bookmarkEnd w:id="2"/>
      <w:r w:rsidR="00E7230A" w:rsidRPr="005150A5">
        <w:rPr>
          <w:rFonts w:ascii="Times New Roman" w:hAnsi="Times New Roman" w:cs="Times New Roman"/>
          <w:sz w:val="24"/>
          <w:szCs w:val="24"/>
        </w:rPr>
        <w:t xml:space="preserve">(denumită în continuare </w:t>
      </w:r>
      <w:bookmarkStart w:id="6" w:name="_Hlk98166505"/>
      <w:r w:rsidR="00E7230A" w:rsidRPr="005150A5">
        <w:rPr>
          <w:rFonts w:ascii="Times New Roman" w:hAnsi="Times New Roman" w:cs="Times New Roman"/>
          <w:sz w:val="24"/>
          <w:szCs w:val="24"/>
        </w:rPr>
        <w:t>,,</w:t>
      </w:r>
      <w:r w:rsidR="00E7230A" w:rsidRPr="005150A5">
        <w:rPr>
          <w:rFonts w:ascii="Times New Roman" w:hAnsi="Times New Roman" w:cs="Times New Roman"/>
          <w:b/>
          <w:bCs/>
          <w:sz w:val="24"/>
          <w:szCs w:val="24"/>
        </w:rPr>
        <w:t>Societatea</w:t>
      </w:r>
      <w:r w:rsidR="00E7230A" w:rsidRPr="005150A5">
        <w:rPr>
          <w:rFonts w:ascii="Times New Roman" w:hAnsi="Times New Roman" w:cs="Times New Roman"/>
          <w:sz w:val="24"/>
          <w:szCs w:val="24"/>
        </w:rPr>
        <w:t>”</w:t>
      </w:r>
      <w:bookmarkEnd w:id="6"/>
      <w:r w:rsidR="00DF0C98" w:rsidRPr="005150A5">
        <w:rPr>
          <w:rFonts w:ascii="Times New Roman" w:hAnsi="Times New Roman" w:cs="Times New Roman"/>
          <w:sz w:val="24"/>
          <w:szCs w:val="24"/>
        </w:rPr>
        <w:t xml:space="preserve"> sau ,,</w:t>
      </w:r>
      <w:r w:rsidR="00C06904" w:rsidRPr="005150A5">
        <w:rPr>
          <w:rFonts w:ascii="Times New Roman" w:hAnsi="Times New Roman" w:cs="Times New Roman"/>
          <w:b/>
          <w:bCs/>
          <w:sz w:val="24"/>
          <w:szCs w:val="24"/>
        </w:rPr>
        <w:t>Roca Industry</w:t>
      </w:r>
      <w:r w:rsidR="00DF0C98" w:rsidRPr="005150A5">
        <w:rPr>
          <w:rFonts w:ascii="Times New Roman" w:hAnsi="Times New Roman" w:cs="Times New Roman"/>
          <w:sz w:val="24"/>
          <w:szCs w:val="24"/>
        </w:rPr>
        <w:t>”</w:t>
      </w:r>
      <w:r w:rsidR="00E7230A" w:rsidRPr="005150A5">
        <w:rPr>
          <w:rFonts w:ascii="Times New Roman" w:hAnsi="Times New Roman" w:cs="Times New Roman"/>
          <w:sz w:val="24"/>
          <w:szCs w:val="24"/>
        </w:rPr>
        <w:t xml:space="preserve">), </w:t>
      </w:r>
      <w:r w:rsidRPr="005150A5">
        <w:rPr>
          <w:rFonts w:ascii="Times New Roman" w:hAnsi="Times New Roman" w:cs="Times New Roman"/>
          <w:sz w:val="24"/>
          <w:szCs w:val="24"/>
        </w:rPr>
        <w:t xml:space="preserve">întrunită la data de </w:t>
      </w:r>
      <w:r w:rsidR="00E92BD8">
        <w:rPr>
          <w:rFonts w:ascii="Times New Roman" w:hAnsi="Times New Roman" w:cs="Times New Roman"/>
          <w:sz w:val="24"/>
          <w:szCs w:val="24"/>
        </w:rPr>
        <w:t>[</w:t>
      </w:r>
      <w:r w:rsidR="00DA765B">
        <w:rPr>
          <w:rFonts w:ascii="Times New Roman" w:eastAsia="DaxlinePro-Light" w:hAnsi="Times New Roman" w:cs="Times New Roman"/>
          <w:sz w:val="24"/>
          <w:szCs w:val="24"/>
          <w:highlight w:val="yellow"/>
        </w:rPr>
        <w:t>29</w:t>
      </w:r>
      <w:r w:rsidR="00E92BD8">
        <w:rPr>
          <w:rFonts w:ascii="Times New Roman" w:eastAsia="DaxlinePro-Light" w:hAnsi="Times New Roman" w:cs="Times New Roman"/>
          <w:sz w:val="24"/>
          <w:szCs w:val="24"/>
        </w:rPr>
        <w:t>]/[</w:t>
      </w:r>
      <w:r w:rsidR="00DA765B">
        <w:rPr>
          <w:rFonts w:ascii="Times New Roman" w:eastAsia="DaxlinePro-Light" w:hAnsi="Times New Roman" w:cs="Times New Roman"/>
          <w:sz w:val="24"/>
          <w:szCs w:val="24"/>
          <w:highlight w:val="yellow"/>
        </w:rPr>
        <w:t>30</w:t>
      </w:r>
      <w:r w:rsidR="00E92BD8">
        <w:rPr>
          <w:rFonts w:ascii="Times New Roman" w:eastAsia="DaxlinePro-Light" w:hAnsi="Times New Roman" w:cs="Times New Roman"/>
          <w:sz w:val="24"/>
          <w:szCs w:val="24"/>
        </w:rPr>
        <w:t>]</w:t>
      </w:r>
      <w:r w:rsidR="00630F59" w:rsidRPr="00630F59">
        <w:rPr>
          <w:rFonts w:ascii="Times New Roman" w:eastAsia="DaxlinePro-Light" w:hAnsi="Times New Roman" w:cs="Times New Roman"/>
          <w:sz w:val="24"/>
          <w:szCs w:val="24"/>
        </w:rPr>
        <w:t xml:space="preserve"> </w:t>
      </w:r>
      <w:r w:rsidR="00192881">
        <w:rPr>
          <w:rFonts w:ascii="Times New Roman" w:eastAsia="DaxlinePro-Light" w:hAnsi="Times New Roman" w:cs="Times New Roman"/>
          <w:sz w:val="24"/>
          <w:szCs w:val="24"/>
        </w:rPr>
        <w:t>aprilie</w:t>
      </w:r>
      <w:r w:rsidR="00630F59" w:rsidRPr="00630F59">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C21BD3" w:rsidRPr="005150A5">
        <w:rPr>
          <w:rFonts w:ascii="Times New Roman" w:hAnsi="Times New Roman" w:cs="Times New Roman"/>
          <w:sz w:val="24"/>
          <w:szCs w:val="24"/>
        </w:rPr>
        <w:t>, ora 1</w:t>
      </w:r>
      <w:r w:rsidR="00192881">
        <w:rPr>
          <w:rFonts w:ascii="Times New Roman" w:hAnsi="Times New Roman" w:cs="Times New Roman"/>
          <w:sz w:val="24"/>
          <w:szCs w:val="24"/>
        </w:rPr>
        <w:t>6</w:t>
      </w:r>
      <w:r w:rsidR="00C21BD3" w:rsidRPr="005150A5">
        <w:rPr>
          <w:rFonts w:ascii="Times New Roman" w:hAnsi="Times New Roman" w:cs="Times New Roman"/>
          <w:sz w:val="24"/>
          <w:szCs w:val="24"/>
        </w:rPr>
        <w:t>:</w:t>
      </w:r>
      <w:r w:rsidR="00192881">
        <w:rPr>
          <w:rFonts w:ascii="Times New Roman" w:hAnsi="Times New Roman" w:cs="Times New Roman"/>
          <w:sz w:val="24"/>
          <w:szCs w:val="24"/>
        </w:rPr>
        <w:t>0</w:t>
      </w:r>
      <w:r w:rsidR="00C21BD3" w:rsidRPr="005150A5">
        <w:rPr>
          <w:rFonts w:ascii="Times New Roman" w:hAnsi="Times New Roman" w:cs="Times New Roman"/>
          <w:sz w:val="24"/>
          <w:szCs w:val="24"/>
        </w:rPr>
        <w:t xml:space="preserve">0, </w:t>
      </w:r>
      <w:r w:rsidR="008F36BE" w:rsidRPr="005150A5">
        <w:rPr>
          <w:rFonts w:ascii="Times New Roman" w:eastAsia="DaxlinePro-Light" w:hAnsi="Times New Roman" w:cs="Times New Roman"/>
          <w:bCs/>
          <w:sz w:val="24"/>
          <w:szCs w:val="24"/>
        </w:rPr>
        <w:t xml:space="preserve">la </w:t>
      </w:r>
      <w:r w:rsidR="00E23154">
        <w:rPr>
          <w:rFonts w:ascii="Times New Roman" w:eastAsia="DaxlinePro-Light" w:hAnsi="Times New Roman" w:cs="Times New Roman"/>
          <w:bCs/>
          <w:sz w:val="24"/>
          <w:szCs w:val="24"/>
        </w:rPr>
        <w:t>[</w:t>
      </w:r>
      <w:r w:rsidR="008F36BE" w:rsidRPr="00E23154">
        <w:rPr>
          <w:rFonts w:ascii="Times New Roman" w:eastAsia="DaxlinePro-Light" w:hAnsi="Times New Roman" w:cs="Times New Roman"/>
          <w:bCs/>
          <w:sz w:val="24"/>
          <w:szCs w:val="24"/>
          <w:highlight w:val="yellow"/>
        </w:rPr>
        <w:t>prima</w:t>
      </w:r>
      <w:r w:rsidR="00E92BD8" w:rsidRPr="00E23154">
        <w:rPr>
          <w:rFonts w:ascii="Times New Roman" w:eastAsia="DaxlinePro-Light" w:hAnsi="Times New Roman" w:cs="Times New Roman"/>
          <w:bCs/>
          <w:sz w:val="24"/>
          <w:szCs w:val="24"/>
          <w:highlight w:val="yellow"/>
        </w:rPr>
        <w:t>/a doua</w:t>
      </w:r>
      <w:r w:rsidR="00E23154">
        <w:rPr>
          <w:rFonts w:ascii="Times New Roman" w:eastAsia="DaxlinePro-Light" w:hAnsi="Times New Roman" w:cs="Times New Roman"/>
          <w:bCs/>
          <w:sz w:val="24"/>
          <w:szCs w:val="24"/>
        </w:rPr>
        <w:t>]</w:t>
      </w:r>
      <w:r w:rsidR="008F36BE" w:rsidRPr="005150A5">
        <w:rPr>
          <w:rFonts w:ascii="Times New Roman" w:eastAsia="DaxlinePro-Light" w:hAnsi="Times New Roman" w:cs="Times New Roman"/>
          <w:bCs/>
          <w:sz w:val="24"/>
          <w:szCs w:val="24"/>
        </w:rPr>
        <w:t xml:space="preserve"> convocare,</w:t>
      </w:r>
      <w:r w:rsidR="008F36BE" w:rsidRPr="005150A5">
        <w:rPr>
          <w:rFonts w:ascii="Times New Roman" w:hAnsi="Times New Roman" w:cs="Times New Roman"/>
          <w:sz w:val="24"/>
          <w:szCs w:val="24"/>
        </w:rPr>
        <w:t xml:space="preserve"> </w:t>
      </w:r>
      <w:r w:rsidR="00C21BD3" w:rsidRPr="005150A5">
        <w:rPr>
          <w:rFonts w:ascii="Times New Roman" w:hAnsi="Times New Roman" w:cs="Times New Roman"/>
          <w:sz w:val="24"/>
          <w:szCs w:val="24"/>
        </w:rPr>
        <w:t xml:space="preserve">la </w:t>
      </w:r>
      <w:r w:rsidR="007D399B" w:rsidRPr="005150A5">
        <w:rPr>
          <w:rFonts w:ascii="Times New Roman" w:hAnsi="Times New Roman" w:cs="Times New Roman"/>
          <w:sz w:val="24"/>
          <w:szCs w:val="24"/>
        </w:rPr>
        <w:t xml:space="preserve">adresa </w:t>
      </w:r>
      <w:r w:rsidR="00C21BD3" w:rsidRPr="005150A5">
        <w:rPr>
          <w:rFonts w:ascii="Times New Roman" w:hAnsi="Times New Roman" w:cs="Times New Roman"/>
          <w:sz w:val="24"/>
          <w:szCs w:val="24"/>
        </w:rPr>
        <w:t>sediul</w:t>
      </w:r>
      <w:r w:rsidR="007D399B" w:rsidRPr="005150A5">
        <w:rPr>
          <w:rFonts w:ascii="Times New Roman" w:hAnsi="Times New Roman" w:cs="Times New Roman"/>
          <w:sz w:val="24"/>
          <w:szCs w:val="24"/>
        </w:rPr>
        <w:t>ui social al</w:t>
      </w:r>
      <w:r w:rsidR="00C21BD3" w:rsidRPr="005150A5">
        <w:rPr>
          <w:rFonts w:ascii="Times New Roman" w:hAnsi="Times New Roman" w:cs="Times New Roman"/>
          <w:sz w:val="24"/>
          <w:szCs w:val="24"/>
        </w:rPr>
        <w:t xml:space="preserve"> Societății din </w:t>
      </w:r>
      <w:r w:rsidR="00C21BD3" w:rsidRPr="005150A5">
        <w:rPr>
          <w:rFonts w:ascii="Times New Roman" w:hAnsi="Times New Roman" w:cs="Times New Roman"/>
          <w:bCs/>
          <w:sz w:val="24"/>
          <w:szCs w:val="24"/>
        </w:rPr>
        <w:t>str. Gara Herăstrău nr. 4, clădirea A, etaj 3, Sector 2, București, România,</w:t>
      </w:r>
      <w:r w:rsidR="00CD4802" w:rsidRPr="005150A5">
        <w:rPr>
          <w:rFonts w:ascii="Times New Roman" w:hAnsi="Times New Roman" w:cs="Times New Roman"/>
          <w:bCs/>
          <w:sz w:val="24"/>
          <w:szCs w:val="24"/>
        </w:rPr>
        <w:t xml:space="preserve"> prezidată </w:t>
      </w:r>
      <w:r w:rsidR="00FD1191" w:rsidRPr="005150A5">
        <w:rPr>
          <w:rFonts w:ascii="Times New Roman" w:hAnsi="Times New Roman" w:cs="Times New Roman"/>
          <w:bCs/>
          <w:sz w:val="24"/>
          <w:szCs w:val="24"/>
        </w:rPr>
        <w:t xml:space="preserve">de </w:t>
      </w:r>
      <w:r w:rsidR="00AE2FE7" w:rsidRPr="005150A5">
        <w:rPr>
          <w:rFonts w:ascii="Times New Roman" w:hAnsi="Times New Roman" w:cs="Times New Roman"/>
          <w:bCs/>
          <w:sz w:val="24"/>
          <w:szCs w:val="24"/>
        </w:rPr>
        <w:t xml:space="preserve">către </w:t>
      </w:r>
      <w:r w:rsidR="00A0093E" w:rsidRPr="005150A5">
        <w:rPr>
          <w:rFonts w:ascii="Times New Roman" w:hAnsi="Times New Roman" w:cs="Times New Roman"/>
          <w:bCs/>
          <w:sz w:val="24"/>
          <w:szCs w:val="24"/>
        </w:rPr>
        <w:t xml:space="preserve">dl. </w:t>
      </w:r>
      <w:r w:rsidR="00D20646" w:rsidRPr="005150A5">
        <w:rPr>
          <w:rFonts w:ascii="Times New Roman" w:hAnsi="Times New Roman" w:cs="Times New Roman"/>
          <w:bCs/>
          <w:sz w:val="24"/>
          <w:szCs w:val="24"/>
        </w:rPr>
        <w:t>Ioan-Adrian Bindea</w:t>
      </w:r>
      <w:r w:rsidR="004B125C" w:rsidRPr="005150A5">
        <w:rPr>
          <w:rFonts w:ascii="Times New Roman" w:hAnsi="Times New Roman" w:cs="Times New Roman"/>
          <w:bCs/>
          <w:sz w:val="24"/>
          <w:szCs w:val="24"/>
        </w:rPr>
        <w:t xml:space="preserve">, în calitate de </w:t>
      </w:r>
      <w:r w:rsidR="00D20646" w:rsidRPr="005150A5">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dna.</w:t>
      </w:r>
      <w:r w:rsidR="00101373">
        <w:rPr>
          <w:rFonts w:ascii="Times New Roman" w:hAnsi="Times New Roman" w:cs="Times New Roman"/>
          <w:bCs/>
          <w:sz w:val="24"/>
          <w:szCs w:val="24"/>
        </w:rPr>
        <w:t>/dl.</w:t>
      </w:r>
      <w:r w:rsidR="005946AA" w:rsidRPr="001013C1">
        <w:rPr>
          <w:rFonts w:ascii="Times New Roman" w:hAnsi="Times New Roman" w:cs="Times New Roman"/>
          <w:bCs/>
          <w:sz w:val="24"/>
          <w:szCs w:val="24"/>
        </w:rPr>
        <w:t xml:space="preserve"> </w:t>
      </w:r>
      <w:r w:rsidR="00D92C3E">
        <w:rPr>
          <w:rFonts w:ascii="Times New Roman" w:hAnsi="Times New Roman" w:cs="Times New Roman"/>
          <w:bCs/>
          <w:sz w:val="24"/>
          <w:szCs w:val="24"/>
          <w:lang w:val="en-US"/>
        </w:rPr>
        <w:t>[</w:t>
      </w:r>
      <w:r w:rsidR="00D92C3E" w:rsidRPr="008112A2">
        <w:rPr>
          <w:rFonts w:ascii="Times New Roman" w:hAnsi="Times New Roman" w:cs="Times New Roman"/>
          <w:bCs/>
          <w:sz w:val="24"/>
          <w:szCs w:val="24"/>
          <w:highlight w:val="lightGray"/>
          <w:lang w:val="en-US"/>
        </w:rPr>
        <w:t>a se insera</w:t>
      </w:r>
      <w:r w:rsidR="00D92C3E">
        <w:rPr>
          <w:rFonts w:ascii="Times New Roman" w:hAnsi="Times New Roman" w:cs="Times New Roman"/>
          <w:bCs/>
          <w:sz w:val="24"/>
          <w:szCs w:val="24"/>
          <w:lang w:val="en-US"/>
        </w:rPr>
        <w:t>]</w:t>
      </w:r>
      <w:r w:rsidR="00D92C3E" w:rsidRPr="001013C1">
        <w:rPr>
          <w:rFonts w:ascii="Times New Roman" w:hAnsi="Times New Roman" w:cs="Times New Roman"/>
          <w:bCs/>
          <w:sz w:val="24"/>
          <w:szCs w:val="24"/>
        </w:rPr>
        <w:t xml:space="preserve"> </w:t>
      </w:r>
      <w:r w:rsidR="00A950BE" w:rsidRPr="001013C1">
        <w:rPr>
          <w:rFonts w:ascii="Times New Roman" w:hAnsi="Times New Roman" w:cs="Times New Roman"/>
          <w:bCs/>
          <w:sz w:val="24"/>
          <w:szCs w:val="24"/>
        </w:rPr>
        <w:t>și ca secretar tehnic pe dna.</w:t>
      </w:r>
      <w:r w:rsidR="00101373">
        <w:rPr>
          <w:rFonts w:ascii="Times New Roman" w:hAnsi="Times New Roman" w:cs="Times New Roman"/>
          <w:bCs/>
          <w:sz w:val="24"/>
          <w:szCs w:val="24"/>
        </w:rPr>
        <w:t>/dl.</w:t>
      </w:r>
      <w:r w:rsidR="00A950BE" w:rsidRPr="001013C1">
        <w:rPr>
          <w:rFonts w:ascii="Times New Roman" w:hAnsi="Times New Roman" w:cs="Times New Roman"/>
          <w:bCs/>
          <w:sz w:val="24"/>
          <w:szCs w:val="24"/>
        </w:rPr>
        <w:t xml:space="preserve"> </w:t>
      </w:r>
      <w:r w:rsidR="00101373">
        <w:rPr>
          <w:rFonts w:ascii="Times New Roman" w:hAnsi="Times New Roman" w:cs="Times New Roman"/>
          <w:bCs/>
          <w:sz w:val="24"/>
          <w:szCs w:val="24"/>
          <w:lang w:val="en-US"/>
        </w:rPr>
        <w:t>[</w:t>
      </w:r>
      <w:r w:rsidR="00101373" w:rsidRPr="008112A2">
        <w:rPr>
          <w:rFonts w:ascii="Times New Roman" w:hAnsi="Times New Roman" w:cs="Times New Roman"/>
          <w:bCs/>
          <w:sz w:val="24"/>
          <w:szCs w:val="24"/>
          <w:highlight w:val="lightGray"/>
          <w:lang w:val="en-US"/>
        </w:rPr>
        <w:t>a se insera</w:t>
      </w:r>
      <w:r w:rsidR="00101373">
        <w:rPr>
          <w:rFonts w:ascii="Times New Roman" w:hAnsi="Times New Roman" w:cs="Times New Roman"/>
          <w:bCs/>
          <w:sz w:val="24"/>
          <w:szCs w:val="24"/>
          <w:lang w:val="en-US"/>
        </w:rPr>
        <w:t>]</w:t>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0BEE065C"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DA765B">
        <w:rPr>
          <w:rFonts w:ascii="Times New Roman" w:hAnsi="Times New Roman" w:cs="Times New Roman"/>
          <w:sz w:val="24"/>
          <w:szCs w:val="24"/>
        </w:rPr>
        <w:t>[</w:t>
      </w:r>
      <w:r w:rsidR="00DA765B">
        <w:rPr>
          <w:rFonts w:ascii="Times New Roman" w:eastAsia="DaxlinePro-Light" w:hAnsi="Times New Roman" w:cs="Times New Roman"/>
          <w:sz w:val="24"/>
          <w:szCs w:val="24"/>
          <w:highlight w:val="yellow"/>
        </w:rPr>
        <w:t>29</w:t>
      </w:r>
      <w:r w:rsidR="00DA765B">
        <w:rPr>
          <w:rFonts w:ascii="Times New Roman" w:eastAsia="DaxlinePro-Light" w:hAnsi="Times New Roman" w:cs="Times New Roman"/>
          <w:sz w:val="24"/>
          <w:szCs w:val="24"/>
        </w:rPr>
        <w:t>]/[</w:t>
      </w:r>
      <w:r w:rsidR="00DA765B">
        <w:rPr>
          <w:rFonts w:ascii="Times New Roman" w:eastAsia="DaxlinePro-Light" w:hAnsi="Times New Roman" w:cs="Times New Roman"/>
          <w:sz w:val="24"/>
          <w:szCs w:val="24"/>
          <w:highlight w:val="yellow"/>
        </w:rPr>
        <w:t>30</w:t>
      </w:r>
      <w:r w:rsidR="00DA765B">
        <w:rPr>
          <w:rFonts w:ascii="Times New Roman" w:eastAsia="DaxlinePro-Light" w:hAnsi="Times New Roman" w:cs="Times New Roman"/>
          <w:sz w:val="24"/>
          <w:szCs w:val="24"/>
        </w:rPr>
        <w:t>]</w:t>
      </w:r>
      <w:r w:rsidR="00DA765B" w:rsidRPr="00630F59">
        <w:rPr>
          <w:rFonts w:ascii="Times New Roman" w:eastAsia="DaxlinePro-Light" w:hAnsi="Times New Roman" w:cs="Times New Roman"/>
          <w:sz w:val="24"/>
          <w:szCs w:val="24"/>
        </w:rPr>
        <w:t xml:space="preserve"> </w:t>
      </w:r>
      <w:r w:rsidR="00192881">
        <w:rPr>
          <w:rFonts w:ascii="Times New Roman" w:eastAsia="DaxlinePro-Light" w:hAnsi="Times New Roman" w:cs="Times New Roman"/>
          <w:sz w:val="24"/>
          <w:szCs w:val="24"/>
        </w:rPr>
        <w:t>aprilie</w:t>
      </w:r>
      <w:r w:rsidR="00DA765B" w:rsidRPr="00630F59">
        <w:rPr>
          <w:rFonts w:ascii="Times New Roman" w:eastAsia="DaxlinePro-Light" w:hAnsi="Times New Roman" w:cs="Times New Roman"/>
          <w:sz w:val="24"/>
          <w:szCs w:val="24"/>
        </w:rPr>
        <w:t xml:space="preserve"> </w:t>
      </w:r>
      <w:r w:rsidR="005B222E" w:rsidRPr="00E44ED9">
        <w:rPr>
          <w:rFonts w:ascii="Times New Roman" w:eastAsia="DaxlinePro-Light" w:hAnsi="Times New Roman" w:cs="Times New Roman"/>
          <w:sz w:val="24"/>
          <w:szCs w:val="24"/>
        </w:rPr>
        <w:t>202</w:t>
      </w:r>
      <w:r w:rsidR="00DA765B">
        <w:rPr>
          <w:rFonts w:ascii="Times New Roman" w:eastAsia="DaxlinePro-Light" w:hAnsi="Times New Roman" w:cs="Times New Roman"/>
          <w:sz w:val="24"/>
          <w:szCs w:val="24"/>
        </w:rPr>
        <w:t>4</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bookmarkStart w:id="7" w:name="_Hlk143257515"/>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a se insera</w:t>
      </w:r>
      <w:r w:rsidR="008112A2">
        <w:rPr>
          <w:rFonts w:ascii="Times New Roman" w:hAnsi="Times New Roman" w:cs="Times New Roman"/>
          <w:bCs/>
          <w:sz w:val="24"/>
          <w:szCs w:val="24"/>
          <w:lang w:val="en-US"/>
        </w:rPr>
        <w:t>]</w:t>
      </w:r>
      <w:r w:rsidR="00D84A90" w:rsidRPr="001013C1">
        <w:rPr>
          <w:rFonts w:ascii="Times New Roman" w:hAnsi="Times New Roman" w:cs="Times New Roman"/>
          <w:bCs/>
          <w:sz w:val="24"/>
          <w:szCs w:val="24"/>
        </w:rPr>
        <w:t xml:space="preserve"> </w:t>
      </w:r>
      <w:bookmarkEnd w:id="7"/>
      <w:r w:rsidR="00D84A90" w:rsidRPr="001013C1">
        <w:rPr>
          <w:rFonts w:ascii="Times New Roman" w:hAnsi="Times New Roman" w:cs="Times New Roman"/>
          <w:bCs/>
          <w:sz w:val="24"/>
          <w:szCs w:val="24"/>
        </w:rPr>
        <w:t xml:space="preserve">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bookmarkStart w:id="8" w:name="_Hlk143258842"/>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a se insera</w:t>
      </w:r>
      <w:r w:rsidR="008112A2">
        <w:rPr>
          <w:rFonts w:ascii="Times New Roman" w:hAnsi="Times New Roman" w:cs="Times New Roman"/>
          <w:bCs/>
          <w:sz w:val="24"/>
          <w:szCs w:val="24"/>
          <w:lang w:val="en-US"/>
        </w:rPr>
        <w:t>]</w:t>
      </w:r>
      <w:r w:rsidR="008112A2" w:rsidRPr="001013C1">
        <w:rPr>
          <w:rFonts w:ascii="Times New Roman" w:hAnsi="Times New Roman" w:cs="Times New Roman"/>
          <w:bCs/>
          <w:sz w:val="24"/>
          <w:szCs w:val="24"/>
        </w:rPr>
        <w:t xml:space="preserve"> </w:t>
      </w:r>
      <w:bookmarkEnd w:id="8"/>
      <w:r w:rsidR="00D84A90" w:rsidRPr="001013C1">
        <w:rPr>
          <w:rFonts w:ascii="Times New Roman" w:hAnsi="Times New Roman" w:cs="Times New Roman"/>
          <w:bCs/>
          <w:sz w:val="24"/>
          <w:szCs w:val="24"/>
        </w:rPr>
        <w:t>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9" w:name="_Hlk98783827"/>
      <w:r w:rsidR="006E6581" w:rsidRPr="00714BA9">
        <w:rPr>
          <w:rFonts w:ascii="Times New Roman" w:hAnsi="Times New Roman" w:cs="Times New Roman"/>
          <w:b/>
          <w:bCs/>
          <w:sz w:val="24"/>
          <w:szCs w:val="24"/>
        </w:rPr>
        <w:t>Legea Societăților</w:t>
      </w:r>
      <w:bookmarkEnd w:id="9"/>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10" w:name="_Hlk98783851"/>
      <w:r w:rsidR="006E6581" w:rsidRPr="00714BA9">
        <w:rPr>
          <w:rFonts w:ascii="Times New Roman" w:hAnsi="Times New Roman" w:cs="Times New Roman"/>
          <w:b/>
          <w:bCs/>
          <w:sz w:val="24"/>
          <w:szCs w:val="24"/>
        </w:rPr>
        <w:t>Legea nr. 24/2017</w:t>
      </w:r>
      <w:bookmarkEnd w:id="10"/>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11" w:name="_Hlk98776169"/>
      <w:r w:rsidR="006E6581" w:rsidRPr="00714BA9">
        <w:rPr>
          <w:rFonts w:ascii="Times New Roman" w:hAnsi="Times New Roman" w:cs="Times New Roman"/>
          <w:sz w:val="24"/>
          <w:szCs w:val="24"/>
        </w:rPr>
        <w:t>Societății</w:t>
      </w:r>
      <w:bookmarkEnd w:id="11"/>
      <w:r w:rsidR="006E6581" w:rsidRPr="00714BA9">
        <w:rPr>
          <w:rFonts w:ascii="Times New Roman" w:hAnsi="Times New Roman" w:cs="Times New Roman"/>
          <w:sz w:val="24"/>
          <w:szCs w:val="24"/>
        </w:rPr>
        <w:t xml:space="preserve"> („</w:t>
      </w:r>
      <w:bookmarkStart w:id="12" w:name="_Hlk98783908"/>
      <w:r w:rsidR="006E6581" w:rsidRPr="00714BA9">
        <w:rPr>
          <w:rFonts w:ascii="Times New Roman" w:hAnsi="Times New Roman" w:cs="Times New Roman"/>
          <w:b/>
          <w:bCs/>
          <w:sz w:val="24"/>
          <w:szCs w:val="24"/>
        </w:rPr>
        <w:t>Actul Constitutiv</w:t>
      </w:r>
      <w:bookmarkEnd w:id="12"/>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04A6092B"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192881">
        <w:rPr>
          <w:rFonts w:ascii="Times New Roman" w:eastAsia="DaxlinePro-Light" w:hAnsi="Times New Roman" w:cs="Times New Roman"/>
          <w:bCs/>
          <w:sz w:val="24"/>
          <w:szCs w:val="24"/>
        </w:rPr>
        <w:t>28</w:t>
      </w:r>
      <w:r w:rsidR="00BD1584">
        <w:rPr>
          <w:rFonts w:ascii="Times New Roman" w:eastAsia="DaxlinePro-Light" w:hAnsi="Times New Roman" w:cs="Times New Roman"/>
          <w:bCs/>
          <w:sz w:val="24"/>
          <w:szCs w:val="24"/>
        </w:rPr>
        <w:t xml:space="preserve"> </w:t>
      </w:r>
      <w:r w:rsidR="00192881">
        <w:rPr>
          <w:rFonts w:ascii="Times New Roman" w:eastAsia="DaxlinePro-Light" w:hAnsi="Times New Roman" w:cs="Times New Roman"/>
          <w:bCs/>
          <w:sz w:val="24"/>
          <w:szCs w:val="24"/>
        </w:rPr>
        <w:t>martie</w:t>
      </w:r>
      <w:r w:rsidR="00BD1584">
        <w:rPr>
          <w:rFonts w:ascii="Times New Roman" w:eastAsia="DaxlinePro-Light" w:hAnsi="Times New Roman" w:cs="Times New Roman"/>
          <w:bCs/>
          <w:sz w:val="24"/>
          <w:szCs w:val="24"/>
        </w:rPr>
        <w:t xml:space="preserve"> </w:t>
      </w:r>
      <w:r w:rsidR="005B222E">
        <w:rPr>
          <w:rFonts w:ascii="Times New Roman" w:eastAsia="DaxlinePro-Light" w:hAnsi="Times New Roman" w:cs="Times New Roman"/>
          <w:bCs/>
          <w:sz w:val="24"/>
          <w:szCs w:val="24"/>
        </w:rPr>
        <w:t>202</w:t>
      </w:r>
      <w:r w:rsidR="00192881">
        <w:rPr>
          <w:rFonts w:ascii="Times New Roman" w:eastAsia="DaxlinePro-Light" w:hAnsi="Times New Roman" w:cs="Times New Roman"/>
          <w:bCs/>
          <w:sz w:val="24"/>
          <w:szCs w:val="24"/>
        </w:rPr>
        <w:t>4</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5469A6">
        <w:rPr>
          <w:rFonts w:ascii="Times New Roman" w:hAnsi="Times New Roman" w:cs="Times New Roman"/>
          <w:bCs/>
          <w:sz w:val="24"/>
          <w:szCs w:val="24"/>
          <w:lang w:val="en-US"/>
        </w:rPr>
        <w:t>[</w:t>
      </w:r>
      <w:r w:rsidR="005469A6" w:rsidRPr="008112A2">
        <w:rPr>
          <w:rFonts w:ascii="Times New Roman" w:hAnsi="Times New Roman" w:cs="Times New Roman"/>
          <w:bCs/>
          <w:sz w:val="24"/>
          <w:szCs w:val="24"/>
          <w:highlight w:val="lightGray"/>
          <w:lang w:val="en-US"/>
        </w:rPr>
        <w:t>a se insera</w:t>
      </w:r>
      <w:r w:rsidR="005469A6">
        <w:rPr>
          <w:rFonts w:ascii="Times New Roman" w:hAnsi="Times New Roman" w:cs="Times New Roman"/>
          <w:bCs/>
          <w:sz w:val="24"/>
          <w:szCs w:val="24"/>
          <w:lang w:val="en-US"/>
        </w:rPr>
        <w:t>]</w:t>
      </w:r>
      <w:r w:rsidR="005469A6" w:rsidRPr="001013C1">
        <w:rPr>
          <w:rFonts w:ascii="Times New Roman" w:hAnsi="Times New Roman" w:cs="Times New Roman"/>
          <w:bCs/>
          <w:sz w:val="24"/>
          <w:szCs w:val="24"/>
        </w:rPr>
        <w:t xml:space="preserve"> </w:t>
      </w:r>
      <w:r w:rsidRPr="00F7080E">
        <w:rPr>
          <w:rFonts w:ascii="Times New Roman" w:hAnsi="Times New Roman" w:cs="Times New Roman"/>
          <w:bCs/>
          <w:sz w:val="24"/>
          <w:szCs w:val="24"/>
        </w:rPr>
        <w:t xml:space="preserve">din data de </w:t>
      </w:r>
      <w:r w:rsidR="00192881">
        <w:rPr>
          <w:rFonts w:ascii="Times New Roman" w:eastAsia="DaxlinePro-Light" w:hAnsi="Times New Roman" w:cs="Times New Roman"/>
          <w:bCs/>
          <w:sz w:val="24"/>
          <w:szCs w:val="24"/>
        </w:rPr>
        <w:t>27 martie 2024</w:t>
      </w:r>
      <w:r w:rsidR="003154A3">
        <w:rPr>
          <w:rFonts w:ascii="Times New Roman" w:hAnsi="Times New Roman" w:cs="Times New Roman"/>
          <w:bCs/>
          <w:sz w:val="24"/>
          <w:szCs w:val="24"/>
        </w:rPr>
        <w:t>, în ziarul</w:t>
      </w:r>
      <w:r w:rsidR="00AF3B79">
        <w:rPr>
          <w:rFonts w:ascii="Times New Roman" w:hAnsi="Times New Roman" w:cs="Times New Roman"/>
          <w:bCs/>
          <w:sz w:val="24"/>
          <w:szCs w:val="24"/>
        </w:rPr>
        <w:t xml:space="preserve"> </w:t>
      </w:r>
      <w:r w:rsidR="00DA765B">
        <w:rPr>
          <w:rFonts w:ascii="Times New Roman" w:hAnsi="Times New Roman" w:cs="Times New Roman"/>
          <w:bCs/>
          <w:sz w:val="24"/>
          <w:szCs w:val="24"/>
        </w:rPr>
        <w:t>Adevarul</w:t>
      </w:r>
      <w:r w:rsidR="003154A3">
        <w:rPr>
          <w:rFonts w:ascii="Times New Roman" w:hAnsi="Times New Roman" w:cs="Times New Roman"/>
          <w:bCs/>
          <w:sz w:val="24"/>
          <w:szCs w:val="24"/>
        </w:rPr>
        <w:t xml:space="preserve"> din data de</w:t>
      </w:r>
      <w:r w:rsidR="00646823">
        <w:rPr>
          <w:rFonts w:ascii="Times New Roman" w:hAnsi="Times New Roman" w:cs="Times New Roman"/>
          <w:bCs/>
          <w:sz w:val="24"/>
          <w:szCs w:val="24"/>
        </w:rPr>
        <w:t xml:space="preserve"> </w:t>
      </w:r>
      <w:r w:rsidR="00192881">
        <w:rPr>
          <w:rFonts w:ascii="Times New Roman" w:eastAsia="DaxlinePro-Light" w:hAnsi="Times New Roman" w:cs="Times New Roman"/>
          <w:bCs/>
          <w:sz w:val="24"/>
          <w:szCs w:val="24"/>
        </w:rPr>
        <w:t>27 martie 2024</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192881">
        <w:rPr>
          <w:rFonts w:ascii="Times New Roman" w:eastAsia="DaxlinePro-Light" w:hAnsi="Times New Roman" w:cs="Times New Roman"/>
          <w:bCs/>
          <w:sz w:val="24"/>
          <w:szCs w:val="24"/>
        </w:rPr>
        <w:t>28 martie 2024</w:t>
      </w:r>
      <w:r w:rsidRPr="00F7080E">
        <w:rPr>
          <w:rFonts w:ascii="Times New Roman" w:hAnsi="Times New Roman" w:cs="Times New Roman"/>
          <w:bCs/>
          <w:sz w:val="24"/>
          <w:szCs w:val="24"/>
        </w:rPr>
        <w:t>;</w:t>
      </w:r>
    </w:p>
    <w:p w14:paraId="38BE2D8B" w14:textId="2A1B3EE2"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w:t>
      </w:r>
      <w:r w:rsidRPr="00646823">
        <w:rPr>
          <w:rFonts w:ascii="Times New Roman" w:hAnsi="Times New Roman" w:cs="Times New Roman"/>
          <w:bCs/>
          <w:sz w:val="24"/>
          <w:szCs w:val="24"/>
        </w:rPr>
        <w:t xml:space="preserve">AGEA din </w:t>
      </w:r>
      <w:r w:rsidR="00DA765B">
        <w:rPr>
          <w:rFonts w:ascii="Times New Roman" w:hAnsi="Times New Roman" w:cs="Times New Roman"/>
          <w:bCs/>
          <w:sz w:val="24"/>
          <w:szCs w:val="24"/>
        </w:rPr>
        <w:t>29</w:t>
      </w:r>
      <w:r w:rsidR="00AF48C1" w:rsidRPr="00AF48C1">
        <w:rPr>
          <w:rFonts w:ascii="Times New Roman" w:eastAsia="DaxlinePro-Light" w:hAnsi="Times New Roman" w:cs="Times New Roman"/>
          <w:sz w:val="24"/>
          <w:szCs w:val="24"/>
        </w:rPr>
        <w:t xml:space="preserve"> </w:t>
      </w:r>
      <w:r w:rsidR="00192881">
        <w:rPr>
          <w:rFonts w:ascii="Times New Roman" w:eastAsia="DaxlinePro-Light" w:hAnsi="Times New Roman" w:cs="Times New Roman"/>
          <w:sz w:val="24"/>
          <w:szCs w:val="24"/>
        </w:rPr>
        <w:t>aprilie</w:t>
      </w:r>
      <w:r w:rsidR="00AF48C1" w:rsidRPr="00AF48C1">
        <w:rPr>
          <w:rFonts w:ascii="Times New Roman" w:eastAsia="DaxlinePro-Light" w:hAnsi="Times New Roman" w:cs="Times New Roman"/>
          <w:sz w:val="24"/>
          <w:szCs w:val="24"/>
        </w:rPr>
        <w:t xml:space="preserve"> 202</w:t>
      </w:r>
      <w:r w:rsidR="00DA765B">
        <w:rPr>
          <w:rFonts w:ascii="Times New Roman" w:eastAsia="DaxlinePro-Light" w:hAnsi="Times New Roman" w:cs="Times New Roman"/>
          <w:sz w:val="24"/>
          <w:szCs w:val="24"/>
        </w:rPr>
        <w:t>4</w:t>
      </w:r>
      <w:r w:rsidR="00AF48C1">
        <w:rPr>
          <w:rFonts w:ascii="Times New Roman" w:eastAsia="DaxlinePro-Light" w:hAnsi="Times New Roman" w:cs="Times New Roman"/>
          <w:sz w:val="24"/>
          <w:szCs w:val="24"/>
        </w:rPr>
        <w:t xml:space="preserve"> </w:t>
      </w:r>
      <w:r w:rsidRPr="00646823">
        <w:rPr>
          <w:rFonts w:ascii="Times New Roman" w:hAnsi="Times New Roman" w:cs="Times New Roman"/>
          <w:bCs/>
          <w:sz w:val="24"/>
          <w:szCs w:val="24"/>
        </w:rPr>
        <w:t>au fost prezen</w:t>
      </w:r>
      <w:r w:rsidR="003724B3" w:rsidRPr="00646823">
        <w:rPr>
          <w:rFonts w:ascii="Times New Roman" w:hAnsi="Times New Roman" w:cs="Times New Roman"/>
          <w:bCs/>
          <w:sz w:val="24"/>
          <w:szCs w:val="24"/>
        </w:rPr>
        <w:t>ț</w:t>
      </w:r>
      <w:r w:rsidRPr="00646823">
        <w:rPr>
          <w:rFonts w:ascii="Times New Roman" w:hAnsi="Times New Roman" w:cs="Times New Roman"/>
          <w:bCs/>
          <w:sz w:val="24"/>
          <w:szCs w:val="24"/>
        </w:rPr>
        <w:t>i</w:t>
      </w:r>
      <w:r w:rsidR="003724B3" w:rsidRPr="00646823">
        <w:rPr>
          <w:rFonts w:ascii="Times New Roman" w:hAnsi="Times New Roman" w:cs="Times New Roman"/>
          <w:bCs/>
          <w:sz w:val="24"/>
          <w:szCs w:val="24"/>
        </w:rPr>
        <w:t>/reprezentați</w:t>
      </w:r>
      <w:r w:rsidRPr="00646823">
        <w:rPr>
          <w:rFonts w:ascii="Times New Roman" w:hAnsi="Times New Roman" w:cs="Times New Roman"/>
          <w:bCs/>
          <w:sz w:val="24"/>
          <w:szCs w:val="24"/>
        </w:rPr>
        <w:t xml:space="preserve"> doar </w:t>
      </w:r>
      <w:r w:rsidR="000B13F3" w:rsidRPr="00646823">
        <w:rPr>
          <w:rFonts w:ascii="Times New Roman" w:hAnsi="Times New Roman" w:cs="Times New Roman"/>
          <w:noProof/>
          <w:sz w:val="24"/>
          <w:szCs w:val="24"/>
        </w:rPr>
        <w:t>acţionarii Societăţii înregistraţi în registrul acţionarilor</w:t>
      </w:r>
      <w:r w:rsidR="000B13F3" w:rsidRPr="00F7080E">
        <w:rPr>
          <w:rFonts w:ascii="Times New Roman" w:hAnsi="Times New Roman" w:cs="Times New Roman"/>
          <w:noProof/>
          <w:sz w:val="24"/>
          <w:szCs w:val="24"/>
        </w:rPr>
        <w:t xml:space="preserve"> (ţinut de Depozitarul</w:t>
      </w:r>
      <w:r w:rsidR="000B13F3" w:rsidRPr="003724B3">
        <w:rPr>
          <w:rFonts w:ascii="Times New Roman" w:hAnsi="Times New Roman" w:cs="Times New Roman"/>
          <w:noProof/>
          <w:sz w:val="24"/>
          <w:szCs w:val="24"/>
        </w:rPr>
        <w:t xml:space="preserve"> Central S.A.) până la sfârşitul zilei de </w:t>
      </w:r>
      <w:r w:rsidR="00DA765B">
        <w:rPr>
          <w:rFonts w:ascii="Times New Roman" w:hAnsi="Times New Roman" w:cs="Times New Roman"/>
          <w:noProof/>
          <w:sz w:val="24"/>
          <w:szCs w:val="24"/>
        </w:rPr>
        <w:t>18</w:t>
      </w:r>
      <w:r w:rsidR="005B222E">
        <w:rPr>
          <w:rFonts w:ascii="Times New Roman" w:hAnsi="Times New Roman" w:cs="Times New Roman"/>
          <w:noProof/>
          <w:sz w:val="24"/>
          <w:szCs w:val="24"/>
        </w:rPr>
        <w:t xml:space="preserve"> </w:t>
      </w:r>
      <w:r w:rsidR="00192881">
        <w:rPr>
          <w:rFonts w:ascii="Times New Roman" w:hAnsi="Times New Roman" w:cs="Times New Roman"/>
          <w:noProof/>
          <w:sz w:val="24"/>
          <w:szCs w:val="24"/>
        </w:rPr>
        <w:t>aprilie</w:t>
      </w:r>
      <w:r w:rsidR="00AF48C1">
        <w:rPr>
          <w:rFonts w:ascii="Times New Roman" w:hAnsi="Times New Roman" w:cs="Times New Roman"/>
          <w:noProof/>
          <w:sz w:val="24"/>
          <w:szCs w:val="24"/>
        </w:rPr>
        <w:t xml:space="preserve"> </w:t>
      </w:r>
      <w:r w:rsidR="005B222E">
        <w:rPr>
          <w:rFonts w:ascii="Times New Roman" w:hAnsi="Times New Roman" w:cs="Times New Roman"/>
          <w:noProof/>
          <w:sz w:val="24"/>
          <w:szCs w:val="24"/>
        </w:rPr>
        <w:t>202</w:t>
      </w:r>
      <w:r w:rsidR="00DA765B">
        <w:rPr>
          <w:rFonts w:ascii="Times New Roman" w:hAnsi="Times New Roman" w:cs="Times New Roman"/>
          <w:noProof/>
          <w:sz w:val="24"/>
          <w:szCs w:val="24"/>
        </w:rPr>
        <w:t>4</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6B1E8E4B" w14:textId="77777777" w:rsidR="00F70BE0" w:rsidRDefault="00CA247C" w:rsidP="00F70BE0">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2FE4498A" w14:textId="77777777" w:rsidR="00F70BE0" w:rsidRDefault="00F70BE0" w:rsidP="00F70BE0">
      <w:pPr>
        <w:numPr>
          <w:ilvl w:val="0"/>
          <w:numId w:val="3"/>
        </w:numPr>
        <w:spacing w:after="0" w:line="360" w:lineRule="auto"/>
        <w:ind w:left="709" w:hanging="709"/>
        <w:jc w:val="both"/>
        <w:rPr>
          <w:rFonts w:ascii="Times New Roman" w:hAnsi="Times New Roman" w:cs="Times New Roman"/>
          <w:bCs/>
          <w:sz w:val="24"/>
          <w:szCs w:val="24"/>
        </w:rPr>
      </w:pPr>
      <w:r w:rsidRPr="00F70BE0">
        <w:rPr>
          <w:rFonts w:ascii="Times New Roman" w:eastAsia="Calibri" w:hAnsi="Times New Roman" w:cs="Times New Roman"/>
          <w:sz w:val="24"/>
          <w:szCs w:val="24"/>
        </w:rPr>
        <w:t>Societatea este asociatul unic al ECO EURO DOORS S.R.L., societate constituită și funcționând în conformitate cu legile române, cu sediul social în Municipiul Reghin, Str. Carpaţi, Nr. 11, Județ Mureş, România, înregistrată la Registrul Comerțului cu nr. J26/1208/2011 și având cod unic de înregistrare 29460015 („EED”);</w:t>
      </w:r>
    </w:p>
    <w:p w14:paraId="5B182D0F" w14:textId="77777777" w:rsidR="00F70BE0" w:rsidRDefault="00F70BE0" w:rsidP="00F70BE0">
      <w:pPr>
        <w:numPr>
          <w:ilvl w:val="0"/>
          <w:numId w:val="3"/>
        </w:numPr>
        <w:spacing w:after="0" w:line="360" w:lineRule="auto"/>
        <w:ind w:left="709" w:hanging="709"/>
        <w:jc w:val="both"/>
        <w:rPr>
          <w:rFonts w:ascii="Times New Roman" w:hAnsi="Times New Roman" w:cs="Times New Roman"/>
          <w:bCs/>
          <w:sz w:val="24"/>
          <w:szCs w:val="24"/>
        </w:rPr>
      </w:pPr>
      <w:r w:rsidRPr="00F70BE0">
        <w:rPr>
          <w:rFonts w:ascii="Times New Roman" w:eastAsia="Calibri" w:hAnsi="Times New Roman" w:cs="Times New Roman"/>
          <w:sz w:val="24"/>
          <w:szCs w:val="24"/>
        </w:rPr>
        <w:t>În baza hotărârii adoptate de Adunarea Generală a Acționarilor din data de 27 aprilie 2022, Societatea a acordat un împrumut în cuantum de 1.300.000 EUR către Doorsrock4 S.R.L., companie absorbită de EED în urma fuziunii; Împrumutul de 1.300.000 EUR, preluat de EED în urma fuziunii are scadența la data de 16 mai 2024,</w:t>
      </w:r>
    </w:p>
    <w:p w14:paraId="38A12A58" w14:textId="77777777" w:rsidR="00F70BE0" w:rsidRDefault="00F70BE0" w:rsidP="00F70BE0">
      <w:pPr>
        <w:numPr>
          <w:ilvl w:val="0"/>
          <w:numId w:val="3"/>
        </w:numPr>
        <w:spacing w:after="0" w:line="360" w:lineRule="auto"/>
        <w:ind w:left="709" w:hanging="709"/>
        <w:jc w:val="both"/>
        <w:rPr>
          <w:rFonts w:ascii="Times New Roman" w:hAnsi="Times New Roman" w:cs="Times New Roman"/>
          <w:bCs/>
          <w:sz w:val="24"/>
          <w:szCs w:val="24"/>
        </w:rPr>
      </w:pPr>
      <w:r w:rsidRPr="00F70BE0">
        <w:rPr>
          <w:rFonts w:ascii="Times New Roman" w:eastAsia="Calibri" w:hAnsi="Times New Roman" w:cs="Times New Roman"/>
          <w:sz w:val="24"/>
          <w:szCs w:val="24"/>
        </w:rPr>
        <w:t>În baza Deciziei Consiliul de Administrație al Societății din data de 27 iulie 2023, Societatea a acordat un împrumut în cuantum de 2.000.000 RON către EED, având scadența la data de 27 iulie 2024,</w:t>
      </w:r>
    </w:p>
    <w:p w14:paraId="48704C5E" w14:textId="60585AD3" w:rsidR="00D84A90" w:rsidRPr="00F70BE0" w:rsidRDefault="00F70BE0" w:rsidP="00F70BE0">
      <w:pPr>
        <w:numPr>
          <w:ilvl w:val="0"/>
          <w:numId w:val="3"/>
        </w:numPr>
        <w:spacing w:after="0" w:line="360" w:lineRule="auto"/>
        <w:ind w:left="709" w:hanging="709"/>
        <w:jc w:val="both"/>
        <w:rPr>
          <w:rFonts w:ascii="Times New Roman" w:hAnsi="Times New Roman" w:cs="Times New Roman"/>
          <w:bCs/>
          <w:sz w:val="24"/>
          <w:szCs w:val="24"/>
        </w:rPr>
      </w:pPr>
      <w:r w:rsidRPr="00F70BE0">
        <w:rPr>
          <w:rFonts w:ascii="Times New Roman" w:eastAsia="Calibri" w:hAnsi="Times New Roman" w:cs="Times New Roman"/>
          <w:sz w:val="24"/>
          <w:szCs w:val="24"/>
        </w:rPr>
        <w:t>Intenția Societății este de a prelungi scadența împrumuturilor acordate EED cu o perioadă suplimentară de 2 (doi) ani</w:t>
      </w:r>
      <w:r w:rsidR="00E71BDB" w:rsidRPr="00F70BE0">
        <w:rPr>
          <w:rFonts w:ascii="Times New Roman" w:eastAsia="Calibri" w:hAnsi="Times New Roman" w:cs="Times New Roman"/>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5C13CA0A" w14:textId="5E57E1F1"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lastRenderedPageBreak/>
        <w:t>p</w:t>
      </w:r>
      <w:r w:rsidR="009219DD" w:rsidRPr="00296CC3">
        <w:rPr>
          <w:rFonts w:ascii="Times New Roman" w:hAnsi="Times New Roman" w:cs="Times New Roman"/>
          <w:b/>
          <w:sz w:val="24"/>
          <w:szCs w:val="24"/>
        </w:rPr>
        <w:t xml:space="preserve">recum și ordinea de zi aferentă ședinței AGEA din data </w:t>
      </w:r>
      <w:r w:rsidR="009219DD" w:rsidRPr="00646823">
        <w:rPr>
          <w:rFonts w:ascii="Times New Roman" w:hAnsi="Times New Roman" w:cs="Times New Roman"/>
          <w:b/>
          <w:sz w:val="24"/>
          <w:szCs w:val="24"/>
        </w:rPr>
        <w:t xml:space="preserve">de </w:t>
      </w:r>
      <w:r w:rsidR="00E71BDB">
        <w:rPr>
          <w:rFonts w:ascii="Times New Roman" w:eastAsia="DaxlinePro-Light" w:hAnsi="Times New Roman" w:cs="Times New Roman"/>
          <w:b/>
          <w:bCs/>
          <w:sz w:val="24"/>
          <w:szCs w:val="24"/>
          <w:lang w:val="fr-FR"/>
        </w:rPr>
        <w:t>29</w:t>
      </w:r>
      <w:r w:rsidR="004C7A11">
        <w:rPr>
          <w:rFonts w:ascii="Times New Roman" w:eastAsia="DaxlinePro-Light" w:hAnsi="Times New Roman" w:cs="Times New Roman"/>
          <w:b/>
          <w:bCs/>
          <w:sz w:val="24"/>
          <w:szCs w:val="24"/>
          <w:lang w:val="fr-FR"/>
        </w:rPr>
        <w:t>/</w:t>
      </w:r>
      <w:r w:rsidR="00E71BDB">
        <w:rPr>
          <w:rFonts w:ascii="Times New Roman" w:eastAsia="DaxlinePro-Light" w:hAnsi="Times New Roman" w:cs="Times New Roman"/>
          <w:b/>
          <w:bCs/>
          <w:sz w:val="24"/>
          <w:szCs w:val="24"/>
          <w:lang w:val="fr-FR"/>
        </w:rPr>
        <w:t>30</w:t>
      </w:r>
      <w:r w:rsidR="0072035D">
        <w:rPr>
          <w:rFonts w:ascii="Times New Roman" w:eastAsia="DaxlinePro-Light" w:hAnsi="Times New Roman" w:cs="Times New Roman"/>
          <w:b/>
          <w:bCs/>
          <w:sz w:val="24"/>
          <w:szCs w:val="24"/>
          <w:lang w:val="fr-FR"/>
        </w:rPr>
        <w:t xml:space="preserve"> </w:t>
      </w:r>
      <w:r w:rsidR="00F70BE0">
        <w:rPr>
          <w:rFonts w:ascii="Times New Roman" w:eastAsia="DaxlinePro-Light" w:hAnsi="Times New Roman" w:cs="Times New Roman"/>
          <w:b/>
          <w:bCs/>
          <w:sz w:val="24"/>
          <w:szCs w:val="24"/>
          <w:lang w:val="fr-FR"/>
        </w:rPr>
        <w:t>aprilie</w:t>
      </w:r>
      <w:r w:rsidR="0072035D">
        <w:rPr>
          <w:rFonts w:ascii="Times New Roman" w:eastAsia="DaxlinePro-Light" w:hAnsi="Times New Roman" w:cs="Times New Roman"/>
          <w:b/>
          <w:bCs/>
          <w:sz w:val="24"/>
          <w:szCs w:val="24"/>
          <w:lang w:val="fr-FR"/>
        </w:rPr>
        <w:t xml:space="preserve"> </w:t>
      </w:r>
      <w:r w:rsidR="00050938" w:rsidRPr="00646823">
        <w:rPr>
          <w:rFonts w:ascii="Times New Roman" w:eastAsia="DaxlinePro-Light" w:hAnsi="Times New Roman" w:cs="Times New Roman"/>
          <w:b/>
          <w:bCs/>
          <w:sz w:val="24"/>
          <w:szCs w:val="24"/>
          <w:lang w:val="fr-FR"/>
        </w:rPr>
        <w:t>202</w:t>
      </w:r>
      <w:r w:rsidR="00E71BDB">
        <w:rPr>
          <w:rFonts w:ascii="Times New Roman" w:eastAsia="DaxlinePro-Light" w:hAnsi="Times New Roman" w:cs="Times New Roman"/>
          <w:b/>
          <w:bCs/>
          <w:sz w:val="24"/>
          <w:szCs w:val="24"/>
          <w:lang w:val="fr-FR"/>
        </w:rPr>
        <w:t>4</w:t>
      </w:r>
      <w:r w:rsidR="000E5603" w:rsidRPr="00646823">
        <w:rPr>
          <w:rFonts w:ascii="Times New Roman" w:hAnsi="Times New Roman" w:cs="Times New Roman"/>
          <w:b/>
          <w:sz w:val="24"/>
          <w:szCs w:val="24"/>
        </w:rPr>
        <w:t>, descrisă mai jos:</w:t>
      </w:r>
      <w:bookmarkStart w:id="13" w:name="_Hlk98165573"/>
    </w:p>
    <w:p w14:paraId="7653560F" w14:textId="77777777" w:rsidR="00B906E0" w:rsidRPr="00B906E0" w:rsidRDefault="0091412A" w:rsidP="00B906E0">
      <w:pPr>
        <w:pStyle w:val="ListParagraph"/>
        <w:numPr>
          <w:ilvl w:val="0"/>
          <w:numId w:val="31"/>
        </w:numPr>
        <w:tabs>
          <w:tab w:val="left" w:pos="450"/>
        </w:tabs>
        <w:spacing w:after="0"/>
        <w:jc w:val="both"/>
        <w:rPr>
          <w:rFonts w:ascii="Times New Roman" w:hAnsi="Times New Roman" w:cs="Times New Roman"/>
          <w:sz w:val="24"/>
          <w:szCs w:val="24"/>
        </w:rPr>
      </w:pPr>
      <w:bookmarkStart w:id="14" w:name="_Hlk98779591"/>
      <w:bookmarkEnd w:id="13"/>
      <w:r w:rsidRPr="0091412A">
        <w:rPr>
          <w:rFonts w:ascii="Times New Roman" w:hAnsi="Times New Roman" w:cs="Times New Roman"/>
          <w:b/>
          <w:bCs/>
          <w:sz w:val="24"/>
          <w:szCs w:val="24"/>
        </w:rPr>
        <w:t xml:space="preserve">Aprobarea </w:t>
      </w:r>
      <w:r w:rsidR="00B906E0" w:rsidRPr="00B906E0">
        <w:rPr>
          <w:rFonts w:ascii="Times New Roman" w:hAnsi="Times New Roman" w:cs="Times New Roman"/>
          <w:sz w:val="24"/>
          <w:szCs w:val="24"/>
        </w:rPr>
        <w:t>prelungirii cu o perioadă suplimentară de 2 (doi) ani a scadenței împrumuturilor în cuantum de 1.300.000 EUR, respectiv de 2.000.000 RON acordate de Societate către EED, aferente Contractelor de împrumut din data de 13 mai 2022, respectiv 27 iulie 2023.</w:t>
      </w:r>
    </w:p>
    <w:p w14:paraId="2F787980" w14:textId="76197B07" w:rsidR="00C85F90" w:rsidRPr="0091412A" w:rsidRDefault="00B906E0" w:rsidP="00B906E0">
      <w:pPr>
        <w:pStyle w:val="ListParagraph"/>
        <w:numPr>
          <w:ilvl w:val="0"/>
          <w:numId w:val="31"/>
        </w:numPr>
        <w:tabs>
          <w:tab w:val="left" w:pos="450"/>
        </w:tabs>
        <w:spacing w:after="0"/>
        <w:contextualSpacing w:val="0"/>
        <w:jc w:val="both"/>
        <w:rPr>
          <w:rFonts w:ascii="Times New Roman" w:hAnsi="Times New Roman" w:cs="Times New Roman"/>
          <w:b/>
          <w:bCs/>
          <w:sz w:val="24"/>
          <w:szCs w:val="24"/>
        </w:rPr>
      </w:pPr>
      <w:r w:rsidRPr="00B906E0">
        <w:rPr>
          <w:rFonts w:ascii="Times New Roman" w:hAnsi="Times New Roman" w:cs="Times New Roman"/>
          <w:b/>
          <w:bCs/>
          <w:sz w:val="24"/>
          <w:szCs w:val="24"/>
        </w:rPr>
        <w:t>Aprobarea</w:t>
      </w:r>
      <w:r w:rsidRPr="00B906E0">
        <w:rPr>
          <w:rFonts w:ascii="Times New Roman" w:hAnsi="Times New Roman" w:cs="Times New Roman"/>
          <w:sz w:val="24"/>
          <w:szCs w:val="24"/>
        </w:rPr>
        <w:t xml:space="preserve"> împuternicirii Directorului General, Ioan-Adrian Bindea, pentru semnarea în numele acţionarilor a hotărârii AGEA, precum și a tuturor documentelor care urmează a fi adoptate în baza hotărârilor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91412A" w:rsidRPr="0091412A">
        <w:rPr>
          <w:rFonts w:ascii="Times New Roman" w:hAnsi="Times New Roman" w:cs="Times New Roman"/>
          <w:sz w:val="24"/>
          <w:szCs w:val="24"/>
        </w:rPr>
        <w:t>.</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62080299"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i</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8834BE">
        <w:rPr>
          <w:rFonts w:ascii="Times New Roman" w:hAnsi="Times New Roman" w:cs="Times New Roman"/>
          <w:noProof/>
          <w:sz w:val="24"/>
          <w:szCs w:val="24"/>
        </w:rPr>
        <w:t xml:space="preserve">din totalul drepturilor de vot, </w:t>
      </w:r>
    </w:p>
    <w:p w14:paraId="26BE6A5C" w14:textId="68CC62DD"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AB1D9C">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Pr="00811195">
        <w:rPr>
          <w:rFonts w:ascii="Times New Roman" w:hAnsi="Times New Roman" w:cs="Times New Roman"/>
          <w:noProof/>
          <w:sz w:val="24"/>
          <w:szCs w:val="24"/>
        </w:rPr>
        <w:t>acţiuni,</w:t>
      </w:r>
      <w:r w:rsidR="004E4D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Pr="00811195">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567D49" w:rsidRPr="00811195">
        <w:rPr>
          <w:rFonts w:ascii="Times New Roman" w:hAnsi="Times New Roman" w:cs="Times New Roman"/>
          <w:noProof/>
          <w:sz w:val="24"/>
          <w:szCs w:val="24"/>
        </w:rPr>
        <w:t xml:space="preserve">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42F20AEB"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u</w:t>
      </w:r>
      <w:r w:rsidR="00FF5AF0">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577B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B7363" w:rsidRPr="00811195">
        <w:rPr>
          <w:rFonts w:ascii="Times New Roman" w:hAnsi="Times New Roman" w:cs="Times New Roman"/>
          <w:noProof/>
          <w:sz w:val="24"/>
          <w:szCs w:val="24"/>
        </w:rPr>
        <w:t xml:space="preserve">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66278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001158D8" w:rsidRPr="001158D8">
        <w:rPr>
          <w:rFonts w:ascii="Times New Roman" w:hAnsi="Times New Roman" w:cs="Times New Roman"/>
          <w:noProof/>
          <w:sz w:val="24"/>
          <w:szCs w:val="24"/>
        </w:rPr>
        <w:t xml:space="preserve">u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617826" w:rsidRPr="00811195">
        <w:rPr>
          <w:rFonts w:ascii="Times New Roman" w:hAnsi="Times New Roman" w:cs="Times New Roman"/>
          <w:noProof/>
          <w:sz w:val="24"/>
          <w:szCs w:val="24"/>
        </w:rPr>
        <w:t xml:space="preserve">din </w:t>
      </w:r>
      <w:r w:rsidR="00617826">
        <w:rPr>
          <w:rFonts w:ascii="Times New Roman" w:hAnsi="Times New Roman" w:cs="Times New Roman"/>
          <w:noProof/>
          <w:sz w:val="24"/>
          <w:szCs w:val="24"/>
        </w:rPr>
        <w:t>totalul drepturilor de vot,</w:t>
      </w:r>
    </w:p>
    <w:p w14:paraId="52F2CC38" w14:textId="64002FC4"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9A0DF8" w:rsidRPr="009A0DF8">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4574CCCA" w14:textId="1D2A1A18" w:rsidR="000D4319" w:rsidRPr="000D4319" w:rsidRDefault="001158D8" w:rsidP="000D4319">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 xml:space="preserve">Se </w:t>
      </w:r>
      <w:r w:rsidR="009F2E3F">
        <w:rPr>
          <w:rFonts w:ascii="Times New Roman" w:hAnsi="Times New Roman" w:cs="Times New Roman"/>
          <w:b/>
          <w:bCs/>
          <w:sz w:val="24"/>
          <w:szCs w:val="24"/>
        </w:rPr>
        <w:t>[</w:t>
      </w:r>
      <w:r w:rsidRPr="00F03CCD">
        <w:rPr>
          <w:rFonts w:ascii="Times New Roman" w:hAnsi="Times New Roman" w:cs="Times New Roman"/>
          <w:b/>
          <w:bCs/>
          <w:sz w:val="24"/>
          <w:szCs w:val="24"/>
        </w:rPr>
        <w:t>aprob</w:t>
      </w:r>
      <w:r w:rsidR="00EA1201" w:rsidRPr="00F03CCD">
        <w:rPr>
          <w:rFonts w:ascii="Times New Roman" w:hAnsi="Times New Roman" w:cs="Times New Roman"/>
          <w:b/>
          <w:bCs/>
          <w:sz w:val="24"/>
          <w:szCs w:val="24"/>
        </w:rPr>
        <w:t>ă</w:t>
      </w:r>
      <w:bookmarkEnd w:id="14"/>
      <w:r w:rsidR="009F2E3F">
        <w:rPr>
          <w:rFonts w:ascii="Times New Roman" w:hAnsi="Times New Roman" w:cs="Times New Roman"/>
          <w:b/>
          <w:bCs/>
          <w:sz w:val="24"/>
          <w:szCs w:val="24"/>
        </w:rPr>
        <w:t>]/[respinge]</w:t>
      </w:r>
      <w:r w:rsidR="009A0DF8">
        <w:rPr>
          <w:rFonts w:ascii="Times New Roman" w:hAnsi="Times New Roman" w:cs="Times New Roman"/>
          <w:b/>
          <w:bCs/>
          <w:sz w:val="24"/>
          <w:szCs w:val="24"/>
        </w:rPr>
        <w:t xml:space="preserve"> </w:t>
      </w:r>
      <w:r w:rsidR="003C0F28" w:rsidRPr="003C0F28">
        <w:rPr>
          <w:rFonts w:ascii="Times New Roman" w:hAnsi="Times New Roman" w:cs="Times New Roman"/>
          <w:bCs/>
          <w:sz w:val="24"/>
          <w:szCs w:val="24"/>
        </w:rPr>
        <w:t>prelungir</w:t>
      </w:r>
      <w:r w:rsidR="003C0F28">
        <w:rPr>
          <w:rFonts w:ascii="Times New Roman" w:hAnsi="Times New Roman" w:cs="Times New Roman"/>
          <w:bCs/>
          <w:sz w:val="24"/>
          <w:szCs w:val="24"/>
        </w:rPr>
        <w:t>ea</w:t>
      </w:r>
      <w:r w:rsidR="003C0F28" w:rsidRPr="003C0F28">
        <w:rPr>
          <w:rFonts w:ascii="Times New Roman" w:hAnsi="Times New Roman" w:cs="Times New Roman"/>
          <w:bCs/>
          <w:sz w:val="24"/>
          <w:szCs w:val="24"/>
        </w:rPr>
        <w:t xml:space="preserve"> cu o perioadă suplimentară de 2 (doi) ani a scadenței împrumuturilor în cuantum de 1.300.000 EUR, respectiv de 2.000.000 RON acordate de Societate către EED, aferente Contractelor de împrumut din data de 13 mai 2022, respectiv 27 iulie 2023</w:t>
      </w:r>
      <w:r w:rsidR="00486488">
        <w:rPr>
          <w:rFonts w:ascii="Times New Roman" w:hAnsi="Times New Roman" w:cs="Times New Roman"/>
          <w:bCs/>
          <w:sz w:val="24"/>
          <w:szCs w:val="24"/>
        </w:rPr>
        <w:t xml:space="preserve">. </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09AD90A4" w:rsidR="007167FC" w:rsidRDefault="00F27AAB"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r w:rsidR="007167FC" w:rsidRPr="008834BE">
        <w:rPr>
          <w:rFonts w:ascii="Times New Roman" w:hAnsi="Times New Roman" w:cs="Times New Roman"/>
          <w:noProof/>
          <w:sz w:val="24"/>
          <w:szCs w:val="24"/>
        </w:rPr>
        <w:t xml:space="preserve"> </w:t>
      </w:r>
    </w:p>
    <w:p w14:paraId="05DC185B" w14:textId="0CE4C0F4"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63B5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004E4DB7">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5E4CF930"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656785" w:rsidRPr="0065678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656785">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30D25C9D"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6464FDA" w14:textId="763E6200"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40F0A257" w14:textId="4F2B88E2" w:rsidR="00FB4B6D" w:rsidRDefault="00D803C0" w:rsidP="00C82079">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00C16788">
        <w:rPr>
          <w:rFonts w:ascii="Times New Roman" w:hAnsi="Times New Roman" w:cs="Times New Roman"/>
          <w:b/>
          <w:bCs/>
          <w:sz w:val="24"/>
          <w:szCs w:val="24"/>
        </w:rPr>
        <w:t>]</w:t>
      </w:r>
      <w:r w:rsidRPr="00A46986">
        <w:rPr>
          <w:rFonts w:ascii="Times New Roman" w:eastAsia="Calibri" w:hAnsi="Times New Roman" w:cs="Times New Roman"/>
          <w:color w:val="000000"/>
          <w:sz w:val="24"/>
          <w:szCs w:val="24"/>
        </w:rPr>
        <w:t xml:space="preserve"> </w:t>
      </w:r>
      <w:r w:rsidR="003406FE" w:rsidRPr="003406FE">
        <w:rPr>
          <w:rFonts w:ascii="Times New Roman" w:eastAsia="Calibri" w:hAnsi="Times New Roman" w:cs="Times New Roman"/>
          <w:color w:val="000000"/>
          <w:sz w:val="24"/>
          <w:szCs w:val="24"/>
        </w:rPr>
        <w:t>împuternicir</w:t>
      </w:r>
      <w:r w:rsidR="003406FE">
        <w:rPr>
          <w:rFonts w:ascii="Times New Roman" w:eastAsia="Calibri" w:hAnsi="Times New Roman" w:cs="Times New Roman"/>
          <w:color w:val="000000"/>
          <w:sz w:val="24"/>
          <w:szCs w:val="24"/>
        </w:rPr>
        <w:t>ea</w:t>
      </w:r>
      <w:r w:rsidR="003406FE" w:rsidRPr="003406FE">
        <w:rPr>
          <w:rFonts w:ascii="Times New Roman" w:eastAsia="Calibri" w:hAnsi="Times New Roman" w:cs="Times New Roman"/>
          <w:color w:val="000000"/>
          <w:sz w:val="24"/>
          <w:szCs w:val="24"/>
        </w:rPr>
        <w:t xml:space="preserve"> Directorului General, Ioan-Adrian Bindea, pentru semnarea în numele acţionarilor a hotărârii AGEA, precum și a tuturor documentelor care urmează a fi adoptate în baza hotărârilor AGEA şi îndeplinirea tuturor formalităţilor legale în vederea executării şi înregistrării hotărârilor şi deciziilor adoptate, cu posibilitatea sub-mandatării către </w:t>
      </w:r>
      <w:r w:rsidR="003406FE" w:rsidRPr="003406FE">
        <w:rPr>
          <w:rFonts w:ascii="Times New Roman" w:eastAsia="Calibri" w:hAnsi="Times New Roman" w:cs="Times New Roman"/>
          <w:color w:val="000000"/>
          <w:sz w:val="24"/>
          <w:szCs w:val="24"/>
        </w:rPr>
        <w:lastRenderedPageBreak/>
        <w:t>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FB4B6D" w:rsidRPr="00FB4B6D">
        <w:rPr>
          <w:rFonts w:ascii="Times New Roman" w:eastAsia="Calibri" w:hAnsi="Times New Roman" w:cs="Times New Roman"/>
          <w:color w:val="000000"/>
          <w:sz w:val="24"/>
          <w:szCs w:val="24"/>
        </w:rPr>
        <w:t>.</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61CB8506" w14:textId="3071B632" w:rsidR="00DA5951" w:rsidRPr="00B80787" w:rsidRDefault="00B12407" w:rsidP="00103B05">
      <w:pPr>
        <w:widowControl w:val="0"/>
        <w:spacing w:after="0" w:line="276"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A din data de</w:t>
      </w:r>
      <w:r w:rsidR="00DD3DF7">
        <w:rPr>
          <w:rFonts w:ascii="Times New Roman" w:eastAsia="DaxlinePro-Light" w:hAnsi="Times New Roman" w:cs="Times New Roman"/>
          <w:b/>
          <w:i/>
          <w:sz w:val="24"/>
          <w:szCs w:val="24"/>
        </w:rPr>
        <w:t xml:space="preserve"> </w:t>
      </w:r>
      <w:r w:rsidR="00BF08EF">
        <w:rPr>
          <w:rFonts w:ascii="Times New Roman" w:eastAsia="DaxlinePro-Light" w:hAnsi="Times New Roman" w:cs="Times New Roman"/>
          <w:b/>
          <w:i/>
          <w:sz w:val="24"/>
          <w:szCs w:val="24"/>
        </w:rPr>
        <w:t>[</w:t>
      </w:r>
      <w:r w:rsidR="00F3549D">
        <w:rPr>
          <w:rFonts w:ascii="Times New Roman" w:eastAsia="DaxlinePro-Light" w:hAnsi="Times New Roman" w:cs="Times New Roman"/>
          <w:b/>
          <w:i/>
          <w:sz w:val="24"/>
          <w:szCs w:val="24"/>
          <w:highlight w:val="yellow"/>
        </w:rPr>
        <w:t>29</w:t>
      </w:r>
      <w:r w:rsidR="00BF08EF">
        <w:rPr>
          <w:rFonts w:ascii="Times New Roman" w:eastAsia="DaxlinePro-Light" w:hAnsi="Times New Roman" w:cs="Times New Roman"/>
          <w:b/>
          <w:i/>
          <w:sz w:val="24"/>
          <w:szCs w:val="24"/>
        </w:rPr>
        <w:t>/[</w:t>
      </w:r>
      <w:r w:rsidR="00F3549D">
        <w:rPr>
          <w:rFonts w:ascii="Times New Roman" w:eastAsia="DaxlinePro-Light" w:hAnsi="Times New Roman" w:cs="Times New Roman"/>
          <w:b/>
          <w:i/>
          <w:sz w:val="24"/>
          <w:szCs w:val="24"/>
          <w:highlight w:val="yellow"/>
        </w:rPr>
        <w:t>30</w:t>
      </w:r>
      <w:r w:rsidR="00BF08EF">
        <w:rPr>
          <w:rFonts w:ascii="Times New Roman" w:eastAsia="DaxlinePro-Light" w:hAnsi="Times New Roman" w:cs="Times New Roman"/>
          <w:b/>
          <w:i/>
          <w:sz w:val="24"/>
          <w:szCs w:val="24"/>
        </w:rPr>
        <w:t>]</w:t>
      </w:r>
      <w:r w:rsidR="00103B05">
        <w:rPr>
          <w:rFonts w:ascii="Times New Roman" w:eastAsia="DaxlinePro-Light" w:hAnsi="Times New Roman" w:cs="Times New Roman"/>
          <w:b/>
          <w:i/>
          <w:sz w:val="24"/>
          <w:szCs w:val="24"/>
        </w:rPr>
        <w:t xml:space="preserve"> </w:t>
      </w:r>
      <w:r w:rsidR="003406FE">
        <w:rPr>
          <w:rFonts w:ascii="Times New Roman" w:eastAsia="DaxlinePro-Light" w:hAnsi="Times New Roman" w:cs="Times New Roman"/>
          <w:b/>
          <w:i/>
          <w:sz w:val="24"/>
          <w:szCs w:val="24"/>
        </w:rPr>
        <w:t>aprilie</w:t>
      </w:r>
      <w:r w:rsidR="00103B05">
        <w:rPr>
          <w:rFonts w:ascii="Times New Roman" w:eastAsia="DaxlinePro-Light" w:hAnsi="Times New Roman" w:cs="Times New Roman"/>
          <w:b/>
          <w:i/>
          <w:sz w:val="24"/>
          <w:szCs w:val="24"/>
        </w:rPr>
        <w:t xml:space="preserve"> </w:t>
      </w:r>
      <w:r w:rsidR="00802B97" w:rsidRPr="00B80787">
        <w:rPr>
          <w:rFonts w:ascii="Times New Roman" w:eastAsia="DaxlinePro-Light" w:hAnsi="Times New Roman" w:cs="Times New Roman"/>
          <w:b/>
          <w:i/>
          <w:sz w:val="24"/>
          <w:szCs w:val="24"/>
        </w:rPr>
        <w:t>202</w:t>
      </w:r>
      <w:r w:rsidR="00F3549D">
        <w:rPr>
          <w:rFonts w:ascii="Times New Roman" w:eastAsia="DaxlinePro-Light" w:hAnsi="Times New Roman" w:cs="Times New Roman"/>
          <w:b/>
          <w:i/>
          <w:sz w:val="24"/>
          <w:szCs w:val="24"/>
        </w:rPr>
        <w:t>4</w:t>
      </w:r>
      <w:r w:rsidR="00DA5951" w:rsidRPr="00B80787">
        <w:rPr>
          <w:rFonts w:ascii="Times New Roman" w:eastAsia="DaxlinePro-Light" w:hAnsi="Times New Roman" w:cs="Times New Roman"/>
          <w:b/>
          <w:i/>
          <w:sz w:val="24"/>
          <w:szCs w:val="24"/>
        </w:rPr>
        <w:t>.</w:t>
      </w:r>
    </w:p>
    <w:p w14:paraId="5FFC9D6E" w14:textId="77777777" w:rsidR="00103B05" w:rsidRDefault="00103B05" w:rsidP="00103B05">
      <w:pPr>
        <w:spacing w:after="0" w:line="276" w:lineRule="auto"/>
        <w:jc w:val="both"/>
        <w:rPr>
          <w:rFonts w:ascii="Times New Roman" w:hAnsi="Times New Roman" w:cs="Times New Roman"/>
          <w:iCs/>
          <w:sz w:val="24"/>
          <w:szCs w:val="24"/>
        </w:rPr>
      </w:pPr>
    </w:p>
    <w:p w14:paraId="4A3D1B35" w14:textId="1AA15949" w:rsidR="00B12407" w:rsidRDefault="00B12407" w:rsidP="00271BA5">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DD3DF7">
        <w:rPr>
          <w:rFonts w:ascii="Times New Roman" w:hAnsi="Times New Roman" w:cs="Times New Roman"/>
          <w:iCs/>
          <w:sz w:val="24"/>
          <w:szCs w:val="24"/>
        </w:rPr>
        <w:t>ast</w:t>
      </w:r>
      <w:r w:rsidR="00271BA5">
        <w:rPr>
          <w:rFonts w:ascii="Times New Roman" w:hAnsi="Times New Roman" w:cs="Times New Roman"/>
          <w:iCs/>
          <w:sz w:val="24"/>
          <w:szCs w:val="24"/>
        </w:rPr>
        <w:t>ă</w:t>
      </w:r>
      <w:r w:rsidRPr="00DD3DF7">
        <w:rPr>
          <w:rFonts w:ascii="Times New Roman" w:hAnsi="Times New Roman" w:cs="Times New Roman"/>
          <w:iCs/>
          <w:sz w:val="24"/>
          <w:szCs w:val="24"/>
        </w:rPr>
        <w:t xml:space="preserve">zi, </w:t>
      </w:r>
      <w:r w:rsidR="00BF08EF" w:rsidRPr="00BF08EF">
        <w:rPr>
          <w:rFonts w:ascii="Times New Roman" w:eastAsia="DaxlinePro-Light" w:hAnsi="Times New Roman" w:cs="Times New Roman"/>
          <w:bCs/>
          <w:iCs/>
          <w:sz w:val="24"/>
          <w:szCs w:val="24"/>
        </w:rPr>
        <w:t>[</w:t>
      </w:r>
      <w:r w:rsidR="00F3549D">
        <w:rPr>
          <w:rFonts w:ascii="Times New Roman" w:eastAsia="DaxlinePro-Light" w:hAnsi="Times New Roman" w:cs="Times New Roman"/>
          <w:bCs/>
          <w:iCs/>
          <w:sz w:val="24"/>
          <w:szCs w:val="24"/>
          <w:highlight w:val="yellow"/>
        </w:rPr>
        <w:t>29</w:t>
      </w:r>
      <w:r w:rsidR="00BF08EF" w:rsidRPr="00BF08EF">
        <w:rPr>
          <w:rFonts w:ascii="Times New Roman" w:eastAsia="DaxlinePro-Light" w:hAnsi="Times New Roman" w:cs="Times New Roman"/>
          <w:bCs/>
          <w:iCs/>
          <w:sz w:val="24"/>
          <w:szCs w:val="24"/>
        </w:rPr>
        <w:t>]/[</w:t>
      </w:r>
      <w:r w:rsidR="00F3549D">
        <w:rPr>
          <w:rFonts w:ascii="Times New Roman" w:eastAsia="DaxlinePro-Light" w:hAnsi="Times New Roman" w:cs="Times New Roman"/>
          <w:bCs/>
          <w:iCs/>
          <w:sz w:val="24"/>
          <w:szCs w:val="24"/>
          <w:highlight w:val="yellow"/>
        </w:rPr>
        <w:t>30</w:t>
      </w:r>
      <w:r w:rsidR="00BF08EF" w:rsidRPr="00BF08EF">
        <w:rPr>
          <w:rFonts w:ascii="Times New Roman" w:eastAsia="DaxlinePro-Light" w:hAnsi="Times New Roman" w:cs="Times New Roman"/>
          <w:bCs/>
          <w:iCs/>
          <w:sz w:val="24"/>
          <w:szCs w:val="24"/>
        </w:rPr>
        <w:t>]</w:t>
      </w:r>
      <w:r w:rsidR="00BF08EF">
        <w:rPr>
          <w:rFonts w:ascii="Times New Roman" w:eastAsia="DaxlinePro-Light" w:hAnsi="Times New Roman" w:cs="Times New Roman"/>
          <w:b/>
          <w:i/>
          <w:sz w:val="24"/>
          <w:szCs w:val="24"/>
        </w:rPr>
        <w:t xml:space="preserve"> </w:t>
      </w:r>
      <w:r w:rsidR="003406FE">
        <w:rPr>
          <w:rFonts w:ascii="Times New Roman" w:eastAsia="DaxlinePro-Light" w:hAnsi="Times New Roman" w:cs="Times New Roman"/>
          <w:sz w:val="24"/>
          <w:szCs w:val="24"/>
        </w:rPr>
        <w:t>aprilie</w:t>
      </w:r>
      <w:r w:rsidR="00802B97" w:rsidRPr="00DD3DF7">
        <w:rPr>
          <w:rFonts w:ascii="Times New Roman" w:eastAsia="DaxlinePro-Light" w:hAnsi="Times New Roman" w:cs="Times New Roman"/>
          <w:sz w:val="24"/>
          <w:szCs w:val="24"/>
        </w:rPr>
        <w:t xml:space="preserve"> 202</w:t>
      </w:r>
      <w:r w:rsidR="00F3549D">
        <w:rPr>
          <w:rFonts w:ascii="Times New Roman" w:eastAsia="DaxlinePro-Light" w:hAnsi="Times New Roman" w:cs="Times New Roman"/>
          <w:sz w:val="24"/>
          <w:szCs w:val="24"/>
        </w:rPr>
        <w:t>4</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6DC2C9D5" w14:textId="7227F7DC" w:rsidR="00BC6E6A" w:rsidRPr="00BC6E6A" w:rsidRDefault="00BC6E6A" w:rsidP="00271BA5">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7613A29C" w:rsidR="00BC6E6A" w:rsidRPr="00BC6E6A" w:rsidRDefault="00BF08EF" w:rsidP="0099518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Dna./</w:t>
      </w:r>
      <w:r w:rsidR="00BC6E6A" w:rsidRPr="00BC6E6A">
        <w:rPr>
          <w:rFonts w:ascii="Times New Roman" w:hAnsi="Times New Roman" w:cs="Times New Roman"/>
          <w:iCs/>
          <w:sz w:val="24"/>
          <w:szCs w:val="24"/>
        </w:rPr>
        <w:t xml:space="preserve">Dl.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BC6E6A" w:rsidRPr="00BC6E6A">
        <w:rPr>
          <w:rFonts w:ascii="Times New Roman" w:hAnsi="Times New Roman" w:cs="Times New Roman"/>
          <w:iCs/>
          <w:sz w:val="24"/>
          <w:szCs w:val="24"/>
        </w:rPr>
        <w:t>Dna.</w:t>
      </w:r>
      <w:r>
        <w:rPr>
          <w:rFonts w:ascii="Times New Roman" w:hAnsi="Times New Roman" w:cs="Times New Roman"/>
          <w:iCs/>
          <w:sz w:val="24"/>
          <w:szCs w:val="24"/>
        </w:rPr>
        <w:t>/Dl.</w:t>
      </w:r>
      <w:r w:rsidR="001B69F0">
        <w:rPr>
          <w:rFonts w:ascii="Times New Roman" w:hAnsi="Times New Roman" w:cs="Times New Roman"/>
          <w:iCs/>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DA5951" w:rsidRPr="00BC6E6A">
        <w:rPr>
          <w:rFonts w:ascii="Times New Roman" w:hAnsi="Times New Roman" w:cs="Times New Roman"/>
          <w:iCs/>
          <w:sz w:val="24"/>
          <w:szCs w:val="24"/>
        </w:rPr>
        <w:t>Dna.</w:t>
      </w:r>
      <w:r>
        <w:rPr>
          <w:rFonts w:ascii="Times New Roman" w:hAnsi="Times New Roman" w:cs="Times New Roman"/>
          <w:iCs/>
          <w:sz w:val="24"/>
          <w:szCs w:val="24"/>
        </w:rPr>
        <w:t>/Dl.</w:t>
      </w:r>
      <w:r w:rsidR="00DA5951" w:rsidRPr="00BC6E6A">
        <w:rPr>
          <w:rFonts w:ascii="Times New Roman" w:hAnsi="Times New Roman" w:cs="Times New Roman"/>
          <w:i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24AF019B"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0664" w14:textId="77777777" w:rsidR="00DF10BB" w:rsidRDefault="00DF10BB" w:rsidP="00851033">
      <w:pPr>
        <w:spacing w:after="0" w:line="240" w:lineRule="auto"/>
      </w:pPr>
      <w:r>
        <w:separator/>
      </w:r>
    </w:p>
  </w:endnote>
  <w:endnote w:type="continuationSeparator" w:id="0">
    <w:p w14:paraId="7BBA8BB9" w14:textId="77777777" w:rsidR="00DF10BB" w:rsidRDefault="00DF10BB" w:rsidP="00851033">
      <w:pPr>
        <w:spacing w:after="0" w:line="240" w:lineRule="auto"/>
      </w:pPr>
      <w:r>
        <w:continuationSeparator/>
      </w:r>
    </w:p>
  </w:endnote>
  <w:endnote w:type="continuationNotice" w:id="1">
    <w:p w14:paraId="173A687B" w14:textId="77777777" w:rsidR="00DF10BB" w:rsidRDefault="00DF1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856CB" w14:textId="77777777" w:rsidR="00DF10BB" w:rsidRDefault="00DF10BB" w:rsidP="00851033">
      <w:pPr>
        <w:spacing w:after="0" w:line="240" w:lineRule="auto"/>
      </w:pPr>
      <w:r>
        <w:separator/>
      </w:r>
    </w:p>
  </w:footnote>
  <w:footnote w:type="continuationSeparator" w:id="0">
    <w:p w14:paraId="4B00BBBC" w14:textId="77777777" w:rsidR="00DF10BB" w:rsidRDefault="00DF10BB" w:rsidP="00851033">
      <w:pPr>
        <w:spacing w:after="0" w:line="240" w:lineRule="auto"/>
      </w:pPr>
      <w:r>
        <w:continuationSeparator/>
      </w:r>
    </w:p>
  </w:footnote>
  <w:footnote w:type="continuationNotice" w:id="1">
    <w:p w14:paraId="04C97702" w14:textId="77777777" w:rsidR="00DF10BB" w:rsidRDefault="00DF10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CBE"/>
    <w:multiLevelType w:val="hybridMultilevel"/>
    <w:tmpl w:val="E39A4F0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330FA"/>
    <w:multiLevelType w:val="hybridMultilevel"/>
    <w:tmpl w:val="3A4E1A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5F4D"/>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4E554A"/>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3155E4"/>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7C0BD2"/>
    <w:multiLevelType w:val="hybridMultilevel"/>
    <w:tmpl w:val="FFFFFFFF"/>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0" w15:restartNumberingAfterBreak="0">
    <w:nsid w:val="23885B42"/>
    <w:multiLevelType w:val="hybridMultilevel"/>
    <w:tmpl w:val="657A6C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D0528F"/>
    <w:multiLevelType w:val="hybridMultilevel"/>
    <w:tmpl w:val="8C643CE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382C3F95"/>
    <w:multiLevelType w:val="hybridMultilevel"/>
    <w:tmpl w:val="E39A4F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D1D47"/>
    <w:multiLevelType w:val="hybridMultilevel"/>
    <w:tmpl w:val="E18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244"/>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37397"/>
    <w:multiLevelType w:val="hybridMultilevel"/>
    <w:tmpl w:val="57442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632013"/>
    <w:multiLevelType w:val="hybridMultilevel"/>
    <w:tmpl w:val="77F0BE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000D1"/>
    <w:multiLevelType w:val="hybridMultilevel"/>
    <w:tmpl w:val="D84A48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37EDA"/>
    <w:multiLevelType w:val="hybridMultilevel"/>
    <w:tmpl w:val="657A6C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A696259"/>
    <w:multiLevelType w:val="hybridMultilevel"/>
    <w:tmpl w:val="8C643C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BFC4030"/>
    <w:multiLevelType w:val="hybridMultilevel"/>
    <w:tmpl w:val="5B2AB29A"/>
    <w:lvl w:ilvl="0" w:tplc="FFFFFFFF">
      <w:start w:val="1"/>
      <w:numFmt w:val="upperLetter"/>
      <w:lvlText w:val="(%1)"/>
      <w:lvlJc w:val="left"/>
      <w:pPr>
        <w:ind w:left="720" w:hanging="360"/>
      </w:pPr>
      <w:rPr>
        <w:rFonts w:ascii="Times New Roman" w:hAnsi="Times New Roman" w:cs="Times New Roman"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CDA0F63"/>
    <w:multiLevelType w:val="hybridMultilevel"/>
    <w:tmpl w:val="D84A4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C6351D"/>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E60BC1"/>
    <w:multiLevelType w:val="hybridMultilevel"/>
    <w:tmpl w:val="3A4E1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757804"/>
    <w:multiLevelType w:val="hybridMultilevel"/>
    <w:tmpl w:val="FEBE464C"/>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A848E9"/>
    <w:multiLevelType w:val="hybridMultilevel"/>
    <w:tmpl w:val="F5B48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7B25823"/>
    <w:multiLevelType w:val="hybridMultilevel"/>
    <w:tmpl w:val="1DDCD004"/>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7D55A6"/>
    <w:multiLevelType w:val="hybridMultilevel"/>
    <w:tmpl w:val="EEE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25FF5"/>
    <w:multiLevelType w:val="multilevel"/>
    <w:tmpl w:val="A7B66E5A"/>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32"/>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3"/>
  </w:num>
  <w:num w:numId="10">
    <w:abstractNumId w:val="2"/>
  </w:num>
  <w:num w:numId="11">
    <w:abstractNumId w:val="10"/>
  </w:num>
  <w:num w:numId="12">
    <w:abstractNumId w:val="27"/>
  </w:num>
  <w:num w:numId="13">
    <w:abstractNumId w:val="37"/>
  </w:num>
  <w:num w:numId="14">
    <w:abstractNumId w:val="29"/>
  </w:num>
  <w:num w:numId="15">
    <w:abstractNumId w:val="21"/>
  </w:num>
  <w:num w:numId="16">
    <w:abstractNumId w:val="35"/>
  </w:num>
  <w:num w:numId="17">
    <w:abstractNumId w:val="25"/>
  </w:num>
  <w:num w:numId="18">
    <w:abstractNumId w:val="15"/>
  </w:num>
  <w:num w:numId="19">
    <w:abstractNumId w:val="24"/>
  </w:num>
  <w:num w:numId="20">
    <w:abstractNumId w:val="28"/>
  </w:num>
  <w:num w:numId="21">
    <w:abstractNumId w:val="33"/>
  </w:num>
  <w:num w:numId="22">
    <w:abstractNumId w:val="18"/>
  </w:num>
  <w:num w:numId="23">
    <w:abstractNumId w:val="20"/>
  </w:num>
  <w:num w:numId="24">
    <w:abstractNumId w:val="1"/>
  </w:num>
  <w:num w:numId="25">
    <w:abstractNumId w:val="4"/>
  </w:num>
  <w:num w:numId="26">
    <w:abstractNumId w:val="13"/>
  </w:num>
  <w:num w:numId="27">
    <w:abstractNumId w:val="5"/>
  </w:num>
  <w:num w:numId="28">
    <w:abstractNumId w:val="36"/>
  </w:num>
  <w:num w:numId="29">
    <w:abstractNumId w:val="26"/>
  </w:num>
  <w:num w:numId="30">
    <w:abstractNumId w:val="30"/>
  </w:num>
  <w:num w:numId="31">
    <w:abstractNumId w:val="17"/>
  </w:num>
  <w:num w:numId="32">
    <w:abstractNumId w:val="22"/>
  </w:num>
  <w:num w:numId="33">
    <w:abstractNumId w:val="3"/>
  </w:num>
  <w:num w:numId="34">
    <w:abstractNumId w:val="14"/>
  </w:num>
  <w:num w:numId="35">
    <w:abstractNumId w:val="0"/>
  </w:num>
  <w:num w:numId="36">
    <w:abstractNumId w:val="16"/>
  </w:num>
  <w:num w:numId="37">
    <w:abstractNumId w:val="7"/>
  </w:num>
  <w:num w:numId="38">
    <w:abstractNumId w:val="31"/>
  </w:num>
  <w:num w:numId="39">
    <w:abstractNumId w:val="9"/>
    <w:lvlOverride w:ilvl="0">
      <w:lvl w:ilvl="0" w:tplc="00000000">
        <w:start w:val="1"/>
        <w:numFmt w:val="lowerLetter"/>
        <w:lvlText w:val="%1)"/>
        <w:lvlJc w:val="left"/>
        <w:pPr>
          <w:ind w:left="1440" w:hanging="360"/>
        </w:pPr>
        <w:rPr>
          <w:color w:val="0000FF"/>
          <w:u w:val="double"/>
        </w:rPr>
      </w:lvl>
    </w:lvlOverride>
    <w:lvlOverride w:ilvl="1">
      <w:lvl w:ilvl="1" w:tplc="00000001">
        <w:start w:val="1"/>
        <w:numFmt w:val="lowerLetter"/>
        <w:lvlText w:val="%2."/>
        <w:lvlJc w:val="left"/>
        <w:pPr>
          <w:ind w:left="2160" w:hanging="360"/>
        </w:pPr>
        <w:rPr>
          <w:color w:val="0000FF"/>
          <w:u w:val="double"/>
        </w:rPr>
      </w:lvl>
    </w:lvlOverride>
    <w:lvlOverride w:ilvl="2">
      <w:lvl w:ilvl="2" w:tplc="00000002">
        <w:start w:val="1"/>
        <w:numFmt w:val="lowerRoman"/>
        <w:lvlText w:val="%3."/>
        <w:lvlJc w:val="right"/>
        <w:pPr>
          <w:ind w:left="2880" w:hanging="180"/>
        </w:pPr>
        <w:rPr>
          <w:color w:val="0000FF"/>
          <w:u w:val="double"/>
        </w:rPr>
      </w:lvl>
    </w:lvlOverride>
    <w:lvlOverride w:ilvl="3">
      <w:lvl w:ilvl="3" w:tplc="00000003">
        <w:start w:val="1"/>
        <w:numFmt w:val="decimal"/>
        <w:lvlText w:val="%4."/>
        <w:lvlJc w:val="left"/>
        <w:pPr>
          <w:ind w:left="3600" w:hanging="360"/>
        </w:pPr>
        <w:rPr>
          <w:color w:val="0000FF"/>
          <w:u w:val="double"/>
        </w:rPr>
      </w:lvl>
    </w:lvlOverride>
    <w:lvlOverride w:ilvl="4">
      <w:lvl w:ilvl="4" w:tplc="00000004">
        <w:start w:val="1"/>
        <w:numFmt w:val="lowerLetter"/>
        <w:lvlText w:val="%5."/>
        <w:lvlJc w:val="left"/>
        <w:pPr>
          <w:ind w:left="4320" w:hanging="360"/>
        </w:pPr>
        <w:rPr>
          <w:color w:val="0000FF"/>
          <w:u w:val="double"/>
        </w:rPr>
      </w:lvl>
    </w:lvlOverride>
    <w:lvlOverride w:ilvl="5">
      <w:lvl w:ilvl="5" w:tplc="00000005">
        <w:start w:val="1"/>
        <w:numFmt w:val="lowerRoman"/>
        <w:lvlText w:val="%6."/>
        <w:lvlJc w:val="right"/>
        <w:pPr>
          <w:ind w:left="5040" w:hanging="180"/>
        </w:pPr>
        <w:rPr>
          <w:color w:val="0000FF"/>
          <w:u w:val="double"/>
        </w:rPr>
      </w:lvl>
    </w:lvlOverride>
    <w:lvlOverride w:ilvl="6">
      <w:lvl w:ilvl="6" w:tplc="00000006">
        <w:start w:val="1"/>
        <w:numFmt w:val="decimal"/>
        <w:lvlText w:val="%7."/>
        <w:lvlJc w:val="left"/>
        <w:pPr>
          <w:ind w:left="5760" w:hanging="360"/>
        </w:pPr>
        <w:rPr>
          <w:color w:val="0000FF"/>
          <w:u w:val="double"/>
        </w:rPr>
      </w:lvl>
    </w:lvlOverride>
    <w:lvlOverride w:ilvl="7">
      <w:lvl w:ilvl="7" w:tplc="00000007">
        <w:start w:val="1"/>
        <w:numFmt w:val="lowerLetter"/>
        <w:lvlText w:val="%8."/>
        <w:lvlJc w:val="left"/>
        <w:pPr>
          <w:ind w:left="6480" w:hanging="360"/>
        </w:pPr>
        <w:rPr>
          <w:color w:val="0000FF"/>
          <w:u w:val="double"/>
        </w:rPr>
      </w:lvl>
    </w:lvlOverride>
    <w:lvlOverride w:ilvl="8">
      <w:lvl w:ilvl="8" w:tplc="00000008">
        <w:start w:val="1"/>
        <w:numFmt w:val="lowerRoman"/>
        <w:lvlText w:val="%9."/>
        <w:lvlJc w:val="right"/>
        <w:pPr>
          <w:ind w:left="7200" w:hanging="180"/>
        </w:pPr>
        <w:rPr>
          <w:color w:val="0000FF"/>
          <w:u w:val="double"/>
        </w:rPr>
      </w:lvl>
    </w:lvlOverride>
  </w:num>
  <w:num w:numId="4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23F1"/>
    <w:rsid w:val="0000789E"/>
    <w:rsid w:val="0001525D"/>
    <w:rsid w:val="00023966"/>
    <w:rsid w:val="000254E1"/>
    <w:rsid w:val="00025636"/>
    <w:rsid w:val="000258DB"/>
    <w:rsid w:val="000272D2"/>
    <w:rsid w:val="000301CF"/>
    <w:rsid w:val="00034FA3"/>
    <w:rsid w:val="00035849"/>
    <w:rsid w:val="00037FD8"/>
    <w:rsid w:val="00040E21"/>
    <w:rsid w:val="00042174"/>
    <w:rsid w:val="000458FD"/>
    <w:rsid w:val="00050938"/>
    <w:rsid w:val="00055E7B"/>
    <w:rsid w:val="0006066C"/>
    <w:rsid w:val="00060E1F"/>
    <w:rsid w:val="00061718"/>
    <w:rsid w:val="0006509F"/>
    <w:rsid w:val="00065E76"/>
    <w:rsid w:val="00067484"/>
    <w:rsid w:val="00067AEE"/>
    <w:rsid w:val="00070DF3"/>
    <w:rsid w:val="000763E3"/>
    <w:rsid w:val="00076961"/>
    <w:rsid w:val="00080204"/>
    <w:rsid w:val="00082A4F"/>
    <w:rsid w:val="00084C0F"/>
    <w:rsid w:val="00086573"/>
    <w:rsid w:val="000920D8"/>
    <w:rsid w:val="00094914"/>
    <w:rsid w:val="00096BF1"/>
    <w:rsid w:val="00097922"/>
    <w:rsid w:val="000A00D2"/>
    <w:rsid w:val="000A0657"/>
    <w:rsid w:val="000A13DD"/>
    <w:rsid w:val="000A368B"/>
    <w:rsid w:val="000A3A8E"/>
    <w:rsid w:val="000A4A65"/>
    <w:rsid w:val="000A4B2B"/>
    <w:rsid w:val="000B0B40"/>
    <w:rsid w:val="000B13F3"/>
    <w:rsid w:val="000B5F4F"/>
    <w:rsid w:val="000B6086"/>
    <w:rsid w:val="000C04D2"/>
    <w:rsid w:val="000C1895"/>
    <w:rsid w:val="000C57F0"/>
    <w:rsid w:val="000D0CCB"/>
    <w:rsid w:val="000D1C04"/>
    <w:rsid w:val="000D250C"/>
    <w:rsid w:val="000D4319"/>
    <w:rsid w:val="000D4D6A"/>
    <w:rsid w:val="000E0B34"/>
    <w:rsid w:val="000E4A8E"/>
    <w:rsid w:val="000E5603"/>
    <w:rsid w:val="000E6021"/>
    <w:rsid w:val="000F50FF"/>
    <w:rsid w:val="000F5C91"/>
    <w:rsid w:val="000F5DDE"/>
    <w:rsid w:val="000F611B"/>
    <w:rsid w:val="00101373"/>
    <w:rsid w:val="001013C1"/>
    <w:rsid w:val="00101B6E"/>
    <w:rsid w:val="00101EE6"/>
    <w:rsid w:val="00102622"/>
    <w:rsid w:val="00103B05"/>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127A"/>
    <w:rsid w:val="00143834"/>
    <w:rsid w:val="00152509"/>
    <w:rsid w:val="00153BBB"/>
    <w:rsid w:val="0015498E"/>
    <w:rsid w:val="001579A7"/>
    <w:rsid w:val="00162920"/>
    <w:rsid w:val="00163147"/>
    <w:rsid w:val="00174086"/>
    <w:rsid w:val="001753E3"/>
    <w:rsid w:val="00177070"/>
    <w:rsid w:val="00184818"/>
    <w:rsid w:val="0018554C"/>
    <w:rsid w:val="0018556C"/>
    <w:rsid w:val="00187465"/>
    <w:rsid w:val="00191195"/>
    <w:rsid w:val="00192646"/>
    <w:rsid w:val="00192881"/>
    <w:rsid w:val="00195690"/>
    <w:rsid w:val="001A130F"/>
    <w:rsid w:val="001A132E"/>
    <w:rsid w:val="001A13B4"/>
    <w:rsid w:val="001A2998"/>
    <w:rsid w:val="001A4839"/>
    <w:rsid w:val="001B4CE1"/>
    <w:rsid w:val="001B564F"/>
    <w:rsid w:val="001B69F0"/>
    <w:rsid w:val="001C00D6"/>
    <w:rsid w:val="001C05C4"/>
    <w:rsid w:val="001C1B85"/>
    <w:rsid w:val="001C26F4"/>
    <w:rsid w:val="001C37FE"/>
    <w:rsid w:val="001C672E"/>
    <w:rsid w:val="001D27CB"/>
    <w:rsid w:val="001D4990"/>
    <w:rsid w:val="001E1DF1"/>
    <w:rsid w:val="001E23B5"/>
    <w:rsid w:val="001E47B8"/>
    <w:rsid w:val="001E5F3A"/>
    <w:rsid w:val="001F2825"/>
    <w:rsid w:val="002000F1"/>
    <w:rsid w:val="002071D4"/>
    <w:rsid w:val="00213E9E"/>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7238"/>
    <w:rsid w:val="0025778A"/>
    <w:rsid w:val="002602C4"/>
    <w:rsid w:val="002603AE"/>
    <w:rsid w:val="00263646"/>
    <w:rsid w:val="00265497"/>
    <w:rsid w:val="00271870"/>
    <w:rsid w:val="00271BA5"/>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2F689F"/>
    <w:rsid w:val="003008C4"/>
    <w:rsid w:val="0030371B"/>
    <w:rsid w:val="00303E45"/>
    <w:rsid w:val="00305123"/>
    <w:rsid w:val="00306497"/>
    <w:rsid w:val="00306BA8"/>
    <w:rsid w:val="00310566"/>
    <w:rsid w:val="00310993"/>
    <w:rsid w:val="003114BB"/>
    <w:rsid w:val="003128BF"/>
    <w:rsid w:val="003154A3"/>
    <w:rsid w:val="00316A5E"/>
    <w:rsid w:val="00320CD0"/>
    <w:rsid w:val="00320D33"/>
    <w:rsid w:val="00321FE6"/>
    <w:rsid w:val="003225D0"/>
    <w:rsid w:val="00325789"/>
    <w:rsid w:val="00326684"/>
    <w:rsid w:val="00334185"/>
    <w:rsid w:val="00335275"/>
    <w:rsid w:val="0033607A"/>
    <w:rsid w:val="00336E4A"/>
    <w:rsid w:val="003406FE"/>
    <w:rsid w:val="00344F55"/>
    <w:rsid w:val="00347168"/>
    <w:rsid w:val="00351792"/>
    <w:rsid w:val="0035179F"/>
    <w:rsid w:val="003525B8"/>
    <w:rsid w:val="0035527F"/>
    <w:rsid w:val="00355F63"/>
    <w:rsid w:val="0035742B"/>
    <w:rsid w:val="00357C68"/>
    <w:rsid w:val="00360B12"/>
    <w:rsid w:val="00360E4F"/>
    <w:rsid w:val="00363546"/>
    <w:rsid w:val="00363B55"/>
    <w:rsid w:val="003724B3"/>
    <w:rsid w:val="00373E51"/>
    <w:rsid w:val="0037546F"/>
    <w:rsid w:val="003774B5"/>
    <w:rsid w:val="00380094"/>
    <w:rsid w:val="00380985"/>
    <w:rsid w:val="00381217"/>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B6192"/>
    <w:rsid w:val="003C0F28"/>
    <w:rsid w:val="003C2FAB"/>
    <w:rsid w:val="003C3576"/>
    <w:rsid w:val="003C66BB"/>
    <w:rsid w:val="003C69F0"/>
    <w:rsid w:val="003C739A"/>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881"/>
    <w:rsid w:val="0040290B"/>
    <w:rsid w:val="00402BED"/>
    <w:rsid w:val="00402CE6"/>
    <w:rsid w:val="0040386C"/>
    <w:rsid w:val="004110AC"/>
    <w:rsid w:val="00412677"/>
    <w:rsid w:val="004161C8"/>
    <w:rsid w:val="0042067C"/>
    <w:rsid w:val="004213F3"/>
    <w:rsid w:val="00421AB4"/>
    <w:rsid w:val="00422E69"/>
    <w:rsid w:val="00423360"/>
    <w:rsid w:val="00423CAE"/>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5954"/>
    <w:rsid w:val="00486488"/>
    <w:rsid w:val="00486A46"/>
    <w:rsid w:val="00486D51"/>
    <w:rsid w:val="0048721D"/>
    <w:rsid w:val="00494687"/>
    <w:rsid w:val="004A314C"/>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C7A11"/>
    <w:rsid w:val="004D0B53"/>
    <w:rsid w:val="004D4B2C"/>
    <w:rsid w:val="004D5BC8"/>
    <w:rsid w:val="004D7EEC"/>
    <w:rsid w:val="004E1336"/>
    <w:rsid w:val="004E248E"/>
    <w:rsid w:val="004E2FCE"/>
    <w:rsid w:val="004E4DB7"/>
    <w:rsid w:val="004E6A1D"/>
    <w:rsid w:val="004F1B31"/>
    <w:rsid w:val="004F274D"/>
    <w:rsid w:val="005022E4"/>
    <w:rsid w:val="00505022"/>
    <w:rsid w:val="00506C1F"/>
    <w:rsid w:val="005130EB"/>
    <w:rsid w:val="00513FE6"/>
    <w:rsid w:val="005150A5"/>
    <w:rsid w:val="005209F9"/>
    <w:rsid w:val="00523EC5"/>
    <w:rsid w:val="00525BF5"/>
    <w:rsid w:val="00525E48"/>
    <w:rsid w:val="00526ADC"/>
    <w:rsid w:val="00533EA8"/>
    <w:rsid w:val="00545784"/>
    <w:rsid w:val="005459CB"/>
    <w:rsid w:val="00546449"/>
    <w:rsid w:val="005469A6"/>
    <w:rsid w:val="00553C2F"/>
    <w:rsid w:val="00553FC1"/>
    <w:rsid w:val="00556468"/>
    <w:rsid w:val="005604DC"/>
    <w:rsid w:val="005614AD"/>
    <w:rsid w:val="00563BF2"/>
    <w:rsid w:val="005652E6"/>
    <w:rsid w:val="005658C7"/>
    <w:rsid w:val="00566E8C"/>
    <w:rsid w:val="00567CF8"/>
    <w:rsid w:val="00567D49"/>
    <w:rsid w:val="00573769"/>
    <w:rsid w:val="00577BB7"/>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3974"/>
    <w:rsid w:val="005C7662"/>
    <w:rsid w:val="005D44B3"/>
    <w:rsid w:val="005D59D4"/>
    <w:rsid w:val="005D5C52"/>
    <w:rsid w:val="005E03A8"/>
    <w:rsid w:val="005E14B7"/>
    <w:rsid w:val="005E1FDC"/>
    <w:rsid w:val="005E33EF"/>
    <w:rsid w:val="005E360E"/>
    <w:rsid w:val="005F09E1"/>
    <w:rsid w:val="005F0A5B"/>
    <w:rsid w:val="005F1FD6"/>
    <w:rsid w:val="005F30A9"/>
    <w:rsid w:val="005F643D"/>
    <w:rsid w:val="005F7503"/>
    <w:rsid w:val="0060085A"/>
    <w:rsid w:val="00601E23"/>
    <w:rsid w:val="0060275A"/>
    <w:rsid w:val="00603D2A"/>
    <w:rsid w:val="00603E12"/>
    <w:rsid w:val="0060415C"/>
    <w:rsid w:val="00614009"/>
    <w:rsid w:val="006156B8"/>
    <w:rsid w:val="0061671A"/>
    <w:rsid w:val="00616D5E"/>
    <w:rsid w:val="00616F81"/>
    <w:rsid w:val="00617826"/>
    <w:rsid w:val="006247BB"/>
    <w:rsid w:val="00625698"/>
    <w:rsid w:val="006256B1"/>
    <w:rsid w:val="0062769D"/>
    <w:rsid w:val="00630150"/>
    <w:rsid w:val="00630F59"/>
    <w:rsid w:val="0063193D"/>
    <w:rsid w:val="00632485"/>
    <w:rsid w:val="00634126"/>
    <w:rsid w:val="006358E5"/>
    <w:rsid w:val="0064362B"/>
    <w:rsid w:val="00645F9A"/>
    <w:rsid w:val="00646823"/>
    <w:rsid w:val="00647461"/>
    <w:rsid w:val="00647593"/>
    <w:rsid w:val="006507C0"/>
    <w:rsid w:val="00652420"/>
    <w:rsid w:val="00653ECB"/>
    <w:rsid w:val="00656785"/>
    <w:rsid w:val="00660045"/>
    <w:rsid w:val="00662ADA"/>
    <w:rsid w:val="00664DAF"/>
    <w:rsid w:val="00664F7B"/>
    <w:rsid w:val="0066622C"/>
    <w:rsid w:val="00666C55"/>
    <w:rsid w:val="006670AE"/>
    <w:rsid w:val="006672C6"/>
    <w:rsid w:val="00667FB5"/>
    <w:rsid w:val="006709C8"/>
    <w:rsid w:val="00670C88"/>
    <w:rsid w:val="0067511F"/>
    <w:rsid w:val="00675B9E"/>
    <w:rsid w:val="00677AB6"/>
    <w:rsid w:val="00680C1A"/>
    <w:rsid w:val="00684E0B"/>
    <w:rsid w:val="006910C8"/>
    <w:rsid w:val="00691E8D"/>
    <w:rsid w:val="00692A3D"/>
    <w:rsid w:val="00692CAB"/>
    <w:rsid w:val="00693F7C"/>
    <w:rsid w:val="00695659"/>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6F5360"/>
    <w:rsid w:val="00700833"/>
    <w:rsid w:val="00701459"/>
    <w:rsid w:val="007047C4"/>
    <w:rsid w:val="00706A90"/>
    <w:rsid w:val="0071049B"/>
    <w:rsid w:val="00711098"/>
    <w:rsid w:val="00714944"/>
    <w:rsid w:val="00714BA9"/>
    <w:rsid w:val="007167FC"/>
    <w:rsid w:val="0072035D"/>
    <w:rsid w:val="00723EA7"/>
    <w:rsid w:val="0072620F"/>
    <w:rsid w:val="00730681"/>
    <w:rsid w:val="00734843"/>
    <w:rsid w:val="00735892"/>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12A2"/>
    <w:rsid w:val="008120E4"/>
    <w:rsid w:val="008134B9"/>
    <w:rsid w:val="00820AFF"/>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67BA8"/>
    <w:rsid w:val="0087141A"/>
    <w:rsid w:val="0087365A"/>
    <w:rsid w:val="00877C71"/>
    <w:rsid w:val="00881C40"/>
    <w:rsid w:val="008821D8"/>
    <w:rsid w:val="008834BE"/>
    <w:rsid w:val="008835C9"/>
    <w:rsid w:val="00883F42"/>
    <w:rsid w:val="00894514"/>
    <w:rsid w:val="008976AF"/>
    <w:rsid w:val="00897B17"/>
    <w:rsid w:val="008A29DA"/>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6A"/>
    <w:rsid w:val="008E63BF"/>
    <w:rsid w:val="008F0AED"/>
    <w:rsid w:val="008F36BE"/>
    <w:rsid w:val="008F3A94"/>
    <w:rsid w:val="008F5093"/>
    <w:rsid w:val="009017A5"/>
    <w:rsid w:val="00902D12"/>
    <w:rsid w:val="00905D28"/>
    <w:rsid w:val="00906264"/>
    <w:rsid w:val="00911320"/>
    <w:rsid w:val="0091412A"/>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2BEC"/>
    <w:rsid w:val="009533D5"/>
    <w:rsid w:val="00953FFB"/>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0DF8"/>
    <w:rsid w:val="009A1E4C"/>
    <w:rsid w:val="009A24A6"/>
    <w:rsid w:val="009A24B7"/>
    <w:rsid w:val="009A2EA9"/>
    <w:rsid w:val="009A3239"/>
    <w:rsid w:val="009A3988"/>
    <w:rsid w:val="009A5D0A"/>
    <w:rsid w:val="009B1C66"/>
    <w:rsid w:val="009B3257"/>
    <w:rsid w:val="009B3505"/>
    <w:rsid w:val="009B48D5"/>
    <w:rsid w:val="009B48E1"/>
    <w:rsid w:val="009C29CE"/>
    <w:rsid w:val="009C4249"/>
    <w:rsid w:val="009C62A4"/>
    <w:rsid w:val="009C7930"/>
    <w:rsid w:val="009D1713"/>
    <w:rsid w:val="009D344B"/>
    <w:rsid w:val="009D7150"/>
    <w:rsid w:val="009D7153"/>
    <w:rsid w:val="009E0E29"/>
    <w:rsid w:val="009E2561"/>
    <w:rsid w:val="009E52EA"/>
    <w:rsid w:val="009E63EC"/>
    <w:rsid w:val="009E67AA"/>
    <w:rsid w:val="009E680F"/>
    <w:rsid w:val="009E68C6"/>
    <w:rsid w:val="009E6DA5"/>
    <w:rsid w:val="009F1711"/>
    <w:rsid w:val="009F2E3F"/>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052B"/>
    <w:rsid w:val="00A44B0A"/>
    <w:rsid w:val="00A46240"/>
    <w:rsid w:val="00A46986"/>
    <w:rsid w:val="00A46DEA"/>
    <w:rsid w:val="00A523CE"/>
    <w:rsid w:val="00A55821"/>
    <w:rsid w:val="00A55F39"/>
    <w:rsid w:val="00A572EE"/>
    <w:rsid w:val="00A652AA"/>
    <w:rsid w:val="00A65384"/>
    <w:rsid w:val="00A6669C"/>
    <w:rsid w:val="00A66CB4"/>
    <w:rsid w:val="00A672D5"/>
    <w:rsid w:val="00A75F68"/>
    <w:rsid w:val="00A81352"/>
    <w:rsid w:val="00A8196F"/>
    <w:rsid w:val="00A82E97"/>
    <w:rsid w:val="00A84D70"/>
    <w:rsid w:val="00A950BE"/>
    <w:rsid w:val="00A9519B"/>
    <w:rsid w:val="00AA2132"/>
    <w:rsid w:val="00AA2E3B"/>
    <w:rsid w:val="00AA7C95"/>
    <w:rsid w:val="00AB1D9C"/>
    <w:rsid w:val="00AB3C56"/>
    <w:rsid w:val="00AB3F1D"/>
    <w:rsid w:val="00AB4382"/>
    <w:rsid w:val="00AB5D7C"/>
    <w:rsid w:val="00AB6ABD"/>
    <w:rsid w:val="00AC1134"/>
    <w:rsid w:val="00AC4309"/>
    <w:rsid w:val="00AC45C5"/>
    <w:rsid w:val="00AC50B9"/>
    <w:rsid w:val="00AC570B"/>
    <w:rsid w:val="00AC76CC"/>
    <w:rsid w:val="00AD25A9"/>
    <w:rsid w:val="00AD43DD"/>
    <w:rsid w:val="00AD470A"/>
    <w:rsid w:val="00AD52FF"/>
    <w:rsid w:val="00AD7484"/>
    <w:rsid w:val="00AD7AF3"/>
    <w:rsid w:val="00AE2FE7"/>
    <w:rsid w:val="00AE34C9"/>
    <w:rsid w:val="00AE44A0"/>
    <w:rsid w:val="00AE7D66"/>
    <w:rsid w:val="00AF15AF"/>
    <w:rsid w:val="00AF3B79"/>
    <w:rsid w:val="00AF48C1"/>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2726A"/>
    <w:rsid w:val="00B3364E"/>
    <w:rsid w:val="00B33FCD"/>
    <w:rsid w:val="00B34B5B"/>
    <w:rsid w:val="00B34BBB"/>
    <w:rsid w:val="00B372DC"/>
    <w:rsid w:val="00B4011E"/>
    <w:rsid w:val="00B42446"/>
    <w:rsid w:val="00B44375"/>
    <w:rsid w:val="00B46A8F"/>
    <w:rsid w:val="00B47BBD"/>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06E0"/>
    <w:rsid w:val="00B916F2"/>
    <w:rsid w:val="00B9212C"/>
    <w:rsid w:val="00B94333"/>
    <w:rsid w:val="00B953A9"/>
    <w:rsid w:val="00B958DD"/>
    <w:rsid w:val="00B96B4A"/>
    <w:rsid w:val="00B97104"/>
    <w:rsid w:val="00BA6601"/>
    <w:rsid w:val="00BA68E6"/>
    <w:rsid w:val="00BA6CFA"/>
    <w:rsid w:val="00BB0480"/>
    <w:rsid w:val="00BB0EE0"/>
    <w:rsid w:val="00BB4B62"/>
    <w:rsid w:val="00BC4461"/>
    <w:rsid w:val="00BC6E6A"/>
    <w:rsid w:val="00BD00AF"/>
    <w:rsid w:val="00BD1584"/>
    <w:rsid w:val="00BD2530"/>
    <w:rsid w:val="00BD409F"/>
    <w:rsid w:val="00BE0F32"/>
    <w:rsid w:val="00BE22EE"/>
    <w:rsid w:val="00BE4199"/>
    <w:rsid w:val="00BE68E0"/>
    <w:rsid w:val="00BF02F2"/>
    <w:rsid w:val="00BF08EF"/>
    <w:rsid w:val="00BF110D"/>
    <w:rsid w:val="00BF15A3"/>
    <w:rsid w:val="00BF79A8"/>
    <w:rsid w:val="00C033F8"/>
    <w:rsid w:val="00C050E1"/>
    <w:rsid w:val="00C065C8"/>
    <w:rsid w:val="00C06904"/>
    <w:rsid w:val="00C07907"/>
    <w:rsid w:val="00C10311"/>
    <w:rsid w:val="00C10CA4"/>
    <w:rsid w:val="00C10E6F"/>
    <w:rsid w:val="00C14E57"/>
    <w:rsid w:val="00C16321"/>
    <w:rsid w:val="00C16788"/>
    <w:rsid w:val="00C16EE3"/>
    <w:rsid w:val="00C171CC"/>
    <w:rsid w:val="00C2150E"/>
    <w:rsid w:val="00C21BD3"/>
    <w:rsid w:val="00C228EF"/>
    <w:rsid w:val="00C22D5B"/>
    <w:rsid w:val="00C257B2"/>
    <w:rsid w:val="00C25B40"/>
    <w:rsid w:val="00C354AD"/>
    <w:rsid w:val="00C3613C"/>
    <w:rsid w:val="00C44594"/>
    <w:rsid w:val="00C47CDA"/>
    <w:rsid w:val="00C50658"/>
    <w:rsid w:val="00C51914"/>
    <w:rsid w:val="00C5287F"/>
    <w:rsid w:val="00C54A33"/>
    <w:rsid w:val="00C552D3"/>
    <w:rsid w:val="00C56D98"/>
    <w:rsid w:val="00C5793C"/>
    <w:rsid w:val="00C57C5A"/>
    <w:rsid w:val="00C6019F"/>
    <w:rsid w:val="00C601B9"/>
    <w:rsid w:val="00C605B0"/>
    <w:rsid w:val="00C639CC"/>
    <w:rsid w:val="00C64144"/>
    <w:rsid w:val="00C66B77"/>
    <w:rsid w:val="00C72384"/>
    <w:rsid w:val="00C8150D"/>
    <w:rsid w:val="00C82079"/>
    <w:rsid w:val="00C85F90"/>
    <w:rsid w:val="00C908DA"/>
    <w:rsid w:val="00C916B5"/>
    <w:rsid w:val="00C919EF"/>
    <w:rsid w:val="00C92573"/>
    <w:rsid w:val="00C935B8"/>
    <w:rsid w:val="00C9374B"/>
    <w:rsid w:val="00C948D4"/>
    <w:rsid w:val="00C97AD2"/>
    <w:rsid w:val="00CA247C"/>
    <w:rsid w:val="00CA3CC5"/>
    <w:rsid w:val="00CA5393"/>
    <w:rsid w:val="00CA7CF9"/>
    <w:rsid w:val="00CB29CF"/>
    <w:rsid w:val="00CB5FCB"/>
    <w:rsid w:val="00CB69B6"/>
    <w:rsid w:val="00CB70C8"/>
    <w:rsid w:val="00CB7922"/>
    <w:rsid w:val="00CB7D65"/>
    <w:rsid w:val="00CC74F7"/>
    <w:rsid w:val="00CD1D32"/>
    <w:rsid w:val="00CD27D7"/>
    <w:rsid w:val="00CD3430"/>
    <w:rsid w:val="00CD38CD"/>
    <w:rsid w:val="00CD4802"/>
    <w:rsid w:val="00CD77BD"/>
    <w:rsid w:val="00CE3FAA"/>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512B"/>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03C0"/>
    <w:rsid w:val="00D82092"/>
    <w:rsid w:val="00D83AA0"/>
    <w:rsid w:val="00D84A90"/>
    <w:rsid w:val="00D85AD7"/>
    <w:rsid w:val="00D87AF4"/>
    <w:rsid w:val="00D91371"/>
    <w:rsid w:val="00D92C3E"/>
    <w:rsid w:val="00D942BB"/>
    <w:rsid w:val="00D94451"/>
    <w:rsid w:val="00D96486"/>
    <w:rsid w:val="00D96E17"/>
    <w:rsid w:val="00D97FD7"/>
    <w:rsid w:val="00DA088C"/>
    <w:rsid w:val="00DA1785"/>
    <w:rsid w:val="00DA2600"/>
    <w:rsid w:val="00DA2A18"/>
    <w:rsid w:val="00DA3885"/>
    <w:rsid w:val="00DA3BE9"/>
    <w:rsid w:val="00DA5951"/>
    <w:rsid w:val="00DA765B"/>
    <w:rsid w:val="00DA7837"/>
    <w:rsid w:val="00DB058A"/>
    <w:rsid w:val="00DB3631"/>
    <w:rsid w:val="00DB55AD"/>
    <w:rsid w:val="00DB7D4E"/>
    <w:rsid w:val="00DC1AE8"/>
    <w:rsid w:val="00DC4A56"/>
    <w:rsid w:val="00DC5DFC"/>
    <w:rsid w:val="00DC631C"/>
    <w:rsid w:val="00DC6959"/>
    <w:rsid w:val="00DD053B"/>
    <w:rsid w:val="00DD0A6B"/>
    <w:rsid w:val="00DD2138"/>
    <w:rsid w:val="00DD3DF7"/>
    <w:rsid w:val="00DE0C02"/>
    <w:rsid w:val="00DE2A2D"/>
    <w:rsid w:val="00DE5DF7"/>
    <w:rsid w:val="00DE7244"/>
    <w:rsid w:val="00DE7F23"/>
    <w:rsid w:val="00DF0C98"/>
    <w:rsid w:val="00DF0CB6"/>
    <w:rsid w:val="00DF10BB"/>
    <w:rsid w:val="00DF14EE"/>
    <w:rsid w:val="00E0058B"/>
    <w:rsid w:val="00E01A48"/>
    <w:rsid w:val="00E03FBA"/>
    <w:rsid w:val="00E05C00"/>
    <w:rsid w:val="00E129F0"/>
    <w:rsid w:val="00E12E80"/>
    <w:rsid w:val="00E1303A"/>
    <w:rsid w:val="00E13190"/>
    <w:rsid w:val="00E21272"/>
    <w:rsid w:val="00E21A0E"/>
    <w:rsid w:val="00E23154"/>
    <w:rsid w:val="00E23823"/>
    <w:rsid w:val="00E240AB"/>
    <w:rsid w:val="00E26CA3"/>
    <w:rsid w:val="00E3007C"/>
    <w:rsid w:val="00E30593"/>
    <w:rsid w:val="00E32D41"/>
    <w:rsid w:val="00E338ED"/>
    <w:rsid w:val="00E34E6E"/>
    <w:rsid w:val="00E3709B"/>
    <w:rsid w:val="00E377FC"/>
    <w:rsid w:val="00E40F9E"/>
    <w:rsid w:val="00E45322"/>
    <w:rsid w:val="00E4684A"/>
    <w:rsid w:val="00E54D86"/>
    <w:rsid w:val="00E55D5F"/>
    <w:rsid w:val="00E565C7"/>
    <w:rsid w:val="00E57195"/>
    <w:rsid w:val="00E57EE7"/>
    <w:rsid w:val="00E61D14"/>
    <w:rsid w:val="00E6288E"/>
    <w:rsid w:val="00E670C4"/>
    <w:rsid w:val="00E71686"/>
    <w:rsid w:val="00E71BDB"/>
    <w:rsid w:val="00E7230A"/>
    <w:rsid w:val="00E7272F"/>
    <w:rsid w:val="00E75C30"/>
    <w:rsid w:val="00E776F7"/>
    <w:rsid w:val="00E80C6B"/>
    <w:rsid w:val="00E83751"/>
    <w:rsid w:val="00E86722"/>
    <w:rsid w:val="00E86ABC"/>
    <w:rsid w:val="00E87603"/>
    <w:rsid w:val="00E92BD8"/>
    <w:rsid w:val="00EA1201"/>
    <w:rsid w:val="00EA1BFC"/>
    <w:rsid w:val="00EA50B0"/>
    <w:rsid w:val="00EA5304"/>
    <w:rsid w:val="00EA5CB2"/>
    <w:rsid w:val="00EA78E4"/>
    <w:rsid w:val="00EB0ACF"/>
    <w:rsid w:val="00EB2348"/>
    <w:rsid w:val="00EB28F1"/>
    <w:rsid w:val="00EB29E2"/>
    <w:rsid w:val="00EB5877"/>
    <w:rsid w:val="00EB7363"/>
    <w:rsid w:val="00EC273F"/>
    <w:rsid w:val="00EC2C22"/>
    <w:rsid w:val="00EC606C"/>
    <w:rsid w:val="00EC7E7C"/>
    <w:rsid w:val="00EC7FBA"/>
    <w:rsid w:val="00ED1024"/>
    <w:rsid w:val="00ED2CF9"/>
    <w:rsid w:val="00ED3D09"/>
    <w:rsid w:val="00ED406E"/>
    <w:rsid w:val="00ED7053"/>
    <w:rsid w:val="00ED77F2"/>
    <w:rsid w:val="00ED79D9"/>
    <w:rsid w:val="00EE125D"/>
    <w:rsid w:val="00EE3383"/>
    <w:rsid w:val="00EE4E7F"/>
    <w:rsid w:val="00EE57EF"/>
    <w:rsid w:val="00EE6177"/>
    <w:rsid w:val="00EF12B5"/>
    <w:rsid w:val="00EF28DF"/>
    <w:rsid w:val="00F031C4"/>
    <w:rsid w:val="00F03B61"/>
    <w:rsid w:val="00F03CCD"/>
    <w:rsid w:val="00F05739"/>
    <w:rsid w:val="00F07240"/>
    <w:rsid w:val="00F07B59"/>
    <w:rsid w:val="00F117EE"/>
    <w:rsid w:val="00F12A38"/>
    <w:rsid w:val="00F16DB0"/>
    <w:rsid w:val="00F20A77"/>
    <w:rsid w:val="00F2524D"/>
    <w:rsid w:val="00F25955"/>
    <w:rsid w:val="00F27AAB"/>
    <w:rsid w:val="00F3010B"/>
    <w:rsid w:val="00F32202"/>
    <w:rsid w:val="00F3258D"/>
    <w:rsid w:val="00F32915"/>
    <w:rsid w:val="00F3549D"/>
    <w:rsid w:val="00F413F5"/>
    <w:rsid w:val="00F4259E"/>
    <w:rsid w:val="00F53281"/>
    <w:rsid w:val="00F55125"/>
    <w:rsid w:val="00F562B1"/>
    <w:rsid w:val="00F57899"/>
    <w:rsid w:val="00F57927"/>
    <w:rsid w:val="00F622B8"/>
    <w:rsid w:val="00F62C63"/>
    <w:rsid w:val="00F6590D"/>
    <w:rsid w:val="00F7080E"/>
    <w:rsid w:val="00F70BE0"/>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4B6D"/>
    <w:rsid w:val="00FB5DE5"/>
    <w:rsid w:val="00FB7CFD"/>
    <w:rsid w:val="00FC13DF"/>
    <w:rsid w:val="00FC1EFE"/>
    <w:rsid w:val="00FC41B0"/>
    <w:rsid w:val="00FC4B80"/>
    <w:rsid w:val="00FC522C"/>
    <w:rsid w:val="00FC6A8C"/>
    <w:rsid w:val="00FD1191"/>
    <w:rsid w:val="00FD15D0"/>
    <w:rsid w:val="00FD2075"/>
    <w:rsid w:val="00FD330C"/>
    <w:rsid w:val="00FD6E0F"/>
    <w:rsid w:val="00FE01A3"/>
    <w:rsid w:val="00FE492D"/>
    <w:rsid w:val="00FE4AF7"/>
    <w:rsid w:val="00FE587E"/>
    <w:rsid w:val="00FE6A46"/>
    <w:rsid w:val="00FE7848"/>
    <w:rsid w:val="00FE78C3"/>
    <w:rsid w:val="00FE7DA6"/>
    <w:rsid w:val="00FE7DEC"/>
    <w:rsid w:val="00FF312D"/>
    <w:rsid w:val="00FF5AF0"/>
    <w:rsid w:val="00FF5E4D"/>
    <w:rsid w:val="00FF6248"/>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5E909942-92F5-47AC-A8DA-6D1C521D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44884655-BDD8-41B9-8C09-54BEEE0CA0D1}">
  <ds:schemaRefs>
    <ds:schemaRef ds:uri="http://schemas.microsoft.com/sharepoint/v3/contenttype/forms"/>
  </ds:schemaRefs>
</ds:datastoreItem>
</file>

<file path=customXml/itemProps4.xml><?xml version="1.0" encoding="utf-8"?>
<ds:datastoreItem xmlns:ds="http://schemas.openxmlformats.org/officeDocument/2006/customXml" ds:itemID="{B46E9769-A8CE-4091-BA8A-4FE7A629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Links>
    <vt:vector size="6" baseType="variant">
      <vt:variant>
        <vt:i4>7798842</vt:i4>
      </vt:variant>
      <vt:variant>
        <vt:i4>0</vt:i4>
      </vt:variant>
      <vt:variant>
        <vt:i4>0</vt:i4>
      </vt:variant>
      <vt:variant>
        <vt:i4>5</vt:i4>
      </vt:variant>
      <vt:variant>
        <vt:lpwstr>http://www.rocaindustry.ro/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273</cp:revision>
  <cp:lastPrinted>2019-03-20T15:50:00Z</cp:lastPrinted>
  <dcterms:created xsi:type="dcterms:W3CDTF">2022-04-15T12:40:00Z</dcterms:created>
  <dcterms:modified xsi:type="dcterms:W3CDTF">2024-03-29T17:22:00Z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