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70361B43"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804AE7">
        <w:rPr>
          <w:rFonts w:ascii="Times New Roman" w:eastAsia="DaxlinePro-Light" w:hAnsi="Times New Roman" w:cs="Times New Roman"/>
          <w:b/>
          <w:bCs/>
          <w:noProof/>
          <w:sz w:val="24"/>
          <w:szCs w:val="24"/>
        </w:rPr>
        <w:t>20</w:t>
      </w:r>
      <w:r w:rsidRPr="004E195C">
        <w:rPr>
          <w:rFonts w:ascii="Times New Roman" w:eastAsia="DaxlinePro-Light" w:hAnsi="Times New Roman" w:cs="Times New Roman"/>
          <w:b/>
          <w:bCs/>
          <w:noProof/>
          <w:sz w:val="24"/>
          <w:szCs w:val="24"/>
        </w:rPr>
        <w:t>/</w:t>
      </w:r>
      <w:r w:rsidR="00804AE7">
        <w:rPr>
          <w:rFonts w:ascii="Times New Roman" w:eastAsia="DaxlinePro-Light" w:hAnsi="Times New Roman" w:cs="Times New Roman"/>
          <w:b/>
          <w:bCs/>
          <w:noProof/>
          <w:sz w:val="24"/>
          <w:szCs w:val="24"/>
        </w:rPr>
        <w:t>21</w:t>
      </w:r>
      <w:r w:rsidRPr="004E195C">
        <w:rPr>
          <w:rFonts w:ascii="Times New Roman" w:eastAsia="DaxlinePro-Light" w:hAnsi="Times New Roman" w:cs="Times New Roman"/>
          <w:b/>
          <w:bCs/>
          <w:noProof/>
          <w:sz w:val="24"/>
          <w:szCs w:val="24"/>
        </w:rPr>
        <w:t>.</w:t>
      </w:r>
      <w:r w:rsidR="00804AE7">
        <w:rPr>
          <w:rFonts w:ascii="Times New Roman" w:eastAsia="DaxlinePro-Light" w:hAnsi="Times New Roman" w:cs="Times New Roman"/>
          <w:b/>
          <w:bCs/>
          <w:noProof/>
          <w:sz w:val="24"/>
          <w:szCs w:val="24"/>
        </w:rPr>
        <w:t>11</w:t>
      </w:r>
      <w:r w:rsidRPr="004E195C">
        <w:rPr>
          <w:rFonts w:ascii="Times New Roman" w:eastAsia="DaxlinePro-Light" w:hAnsi="Times New Roman" w:cs="Times New Roman"/>
          <w:b/>
          <w:bCs/>
          <w:noProof/>
          <w:sz w:val="24"/>
          <w:szCs w:val="24"/>
        </w:rPr>
        <w:t>.202</w:t>
      </w:r>
      <w:r w:rsidR="0095093D">
        <w:rPr>
          <w:rFonts w:ascii="Times New Roman" w:eastAsia="DaxlinePro-Light" w:hAnsi="Times New Roman" w:cs="Times New Roman"/>
          <w:b/>
          <w:bCs/>
          <w:noProof/>
          <w:sz w:val="24"/>
          <w:szCs w:val="24"/>
        </w:rPr>
        <w:t>3</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65BA3669"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804AE7">
        <w:rPr>
          <w:rFonts w:ascii="Times New Roman" w:eastAsia="Calibri" w:hAnsi="Times New Roman" w:cs="Times New Roman"/>
          <w:b/>
          <w:bCs/>
          <w:noProof/>
          <w:sz w:val="24"/>
          <w:szCs w:val="24"/>
        </w:rPr>
        <w:t>20</w:t>
      </w:r>
      <w:r w:rsidR="004E195C" w:rsidRPr="004E195C">
        <w:rPr>
          <w:rFonts w:ascii="Times New Roman" w:eastAsia="DaxlinePro-Light" w:hAnsi="Times New Roman" w:cs="Times New Roman"/>
          <w:b/>
          <w:bCs/>
          <w:noProof/>
          <w:sz w:val="24"/>
          <w:szCs w:val="24"/>
        </w:rPr>
        <w:t xml:space="preserve"> </w:t>
      </w:r>
      <w:r w:rsidR="00804AE7">
        <w:rPr>
          <w:rFonts w:ascii="Times New Roman" w:eastAsia="DaxlinePro-Light" w:hAnsi="Times New Roman" w:cs="Times New Roman"/>
          <w:b/>
          <w:bCs/>
          <w:noProof/>
          <w:sz w:val="24"/>
          <w:szCs w:val="24"/>
        </w:rPr>
        <w:t>Nove</w:t>
      </w:r>
      <w:r w:rsidR="003E78D8">
        <w:rPr>
          <w:rFonts w:ascii="Times New Roman" w:eastAsia="DaxlinePro-Light" w:hAnsi="Times New Roman" w:cs="Times New Roman"/>
          <w:b/>
          <w:bCs/>
          <w:noProof/>
          <w:sz w:val="24"/>
          <w:szCs w:val="24"/>
        </w:rPr>
        <w:t>mber</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202</w:t>
      </w:r>
      <w:r w:rsidR="0095093D">
        <w:rPr>
          <w:rFonts w:ascii="Times New Roman" w:eastAsia="DaxlinePro-Light" w:hAnsi="Times New Roman" w:cs="Times New Roman"/>
          <w:b/>
          <w:bCs/>
          <w:noProof/>
          <w:sz w:val="24"/>
          <w:szCs w:val="24"/>
        </w:rPr>
        <w:t>3</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at 1</w:t>
      </w:r>
      <w:r w:rsidR="003E78D8">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804AE7">
        <w:rPr>
          <w:rFonts w:ascii="Times New Roman" w:eastAsia="DaxlinePro-Light" w:hAnsi="Times New Roman" w:cs="Times New Roman"/>
          <w:b/>
          <w:bCs/>
          <w:noProof/>
          <w:sz w:val="24"/>
          <w:szCs w:val="24"/>
        </w:rPr>
        <w:t>21</w:t>
      </w:r>
      <w:r w:rsidR="00993A53" w:rsidRPr="00993A53">
        <w:rPr>
          <w:rFonts w:ascii="Times New Roman" w:eastAsia="DaxlinePro-Light" w:hAnsi="Times New Roman" w:cs="Times New Roman"/>
          <w:b/>
          <w:bCs/>
          <w:noProof/>
          <w:sz w:val="24"/>
          <w:szCs w:val="24"/>
        </w:rPr>
        <w:t xml:space="preserve"> </w:t>
      </w:r>
      <w:r w:rsidR="00804AE7">
        <w:rPr>
          <w:rFonts w:ascii="Times New Roman" w:eastAsia="DaxlinePro-Light" w:hAnsi="Times New Roman" w:cs="Times New Roman"/>
          <w:b/>
          <w:bCs/>
          <w:noProof/>
          <w:sz w:val="24"/>
          <w:szCs w:val="24"/>
        </w:rPr>
        <w:t>Nove</w:t>
      </w:r>
      <w:r w:rsidR="003E78D8">
        <w:rPr>
          <w:rFonts w:ascii="Times New Roman" w:eastAsia="DaxlinePro-Light" w:hAnsi="Times New Roman" w:cs="Times New Roman"/>
          <w:b/>
          <w:bCs/>
          <w:noProof/>
          <w:sz w:val="24"/>
          <w:szCs w:val="24"/>
        </w:rPr>
        <w:t>mber</w:t>
      </w:r>
      <w:r w:rsidR="004E195C" w:rsidRPr="004E195C">
        <w:rPr>
          <w:rFonts w:ascii="Times New Roman" w:eastAsia="DaxlinePro-Light" w:hAnsi="Times New Roman" w:cs="Times New Roman"/>
          <w:b/>
          <w:bCs/>
          <w:noProof/>
          <w:sz w:val="24"/>
          <w:szCs w:val="24"/>
        </w:rPr>
        <w:t xml:space="preserve"> 202</w:t>
      </w:r>
      <w:r w:rsidR="00993A53">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 at 1</w:t>
      </w:r>
      <w:r w:rsidR="003E78D8">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 xml:space="preserve">:00 </w:t>
      </w:r>
      <w:r w:rsidRPr="004E195C">
        <w:rPr>
          <w:rFonts w:ascii="Times New Roman" w:eastAsia="DaxlinePro-Light" w:hAnsi="Times New Roman" w:cs="Times New Roman"/>
          <w:b/>
          <w:bCs/>
          <w:noProof/>
          <w:sz w:val="24"/>
          <w:szCs w:val="24"/>
        </w:rPr>
        <w:lastRenderedPageBreak/>
        <w:t xml:space="preserve">(Romanian 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1D270B95" w:rsidR="00D272B4" w:rsidRPr="009A3192"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1719BC">
        <w:rPr>
          <w:rFonts w:ascii="Times New Roman" w:eastAsia="DaxlinePro-Light" w:hAnsi="Times New Roman" w:cs="Times New Roman"/>
          <w:b/>
          <w:bCs/>
          <w:iCs/>
          <w:noProof/>
          <w:sz w:val="24"/>
          <w:szCs w:val="24"/>
        </w:rPr>
        <w:t>Approval</w:t>
      </w:r>
      <w:r w:rsidR="009A3192" w:rsidRPr="009A3192">
        <w:rPr>
          <w:rFonts w:ascii="Times New Roman" w:eastAsia="DaxlinePro-Light" w:hAnsi="Times New Roman" w:cs="Times New Roman"/>
          <w:b/>
          <w:bCs/>
          <w:iCs/>
          <w:noProof/>
          <w:sz w:val="24"/>
          <w:szCs w:val="24"/>
        </w:rPr>
        <w:t xml:space="preserve"> </w:t>
      </w:r>
      <w:r w:rsidR="001719BC" w:rsidRPr="001719BC">
        <w:rPr>
          <w:rFonts w:ascii="Times New Roman" w:eastAsia="DaxlinePro-Light" w:hAnsi="Times New Roman" w:cs="Times New Roman"/>
          <w:iCs/>
          <w:noProof/>
          <w:sz w:val="24"/>
          <w:szCs w:val="24"/>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00E2293A" w:rsidRPr="009A3192">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p w14:paraId="68387C84" w14:textId="6F7C3BBB" w:rsidR="00081AAC" w:rsidRPr="004E195C" w:rsidRDefault="002028CF" w:rsidP="00081AA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41D4F136"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25B18" w:rsidRPr="00725B18">
        <w:rPr>
          <w:rFonts w:ascii="Times New Roman" w:eastAsia="DaxlinePro-Light" w:hAnsi="Times New Roman" w:cs="Times New Roman"/>
          <w:b/>
          <w:bCs/>
          <w:iCs/>
          <w:noProof/>
          <w:sz w:val="24"/>
          <w:szCs w:val="24"/>
        </w:rPr>
        <w:t xml:space="preserve">Approval </w:t>
      </w:r>
      <w:r w:rsidR="00CE1E18" w:rsidRPr="00CE1E18">
        <w:rPr>
          <w:rFonts w:ascii="Times New Roman" w:eastAsia="DaxlinePro-Light" w:hAnsi="Times New Roman" w:cs="Times New Roman"/>
          <w:iCs/>
          <w:noProof/>
          <w:sz w:val="24"/>
          <w:szCs w:val="24"/>
        </w:rPr>
        <w:t>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minimum one year, with the possibility of extension with the agreement of the parties for a period of maximum 4 years</w:t>
      </w:r>
      <w:r w:rsidR="00725B18" w:rsidRPr="00725B18">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p w14:paraId="08E41199" w14:textId="4905AE3D" w:rsidR="00D272B4" w:rsidRPr="004E195C" w:rsidRDefault="002028CF" w:rsidP="004E195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w:t>
      </w:r>
      <w:r>
        <w:rPr>
          <w:rFonts w:ascii="Times New Roman" w:eastAsia="DaxlinePro-Light" w:hAnsi="Times New Roman" w:cs="Times New Roman"/>
          <w:i/>
          <w:iCs/>
          <w:noProof/>
          <w:sz w:val="24"/>
          <w:szCs w:val="24"/>
        </w:rPr>
        <w:t>2</w:t>
      </w:r>
      <w:r w:rsidRPr="00237253">
        <w:rPr>
          <w:rFonts w:ascii="Times New Roman" w:eastAsia="DaxlinePro-Light" w:hAnsi="Times New Roman" w:cs="Times New Roman"/>
          <w:i/>
          <w:iCs/>
          <w:noProof/>
          <w:sz w:val="24"/>
          <w:szCs w:val="24"/>
        </w:rPr>
        <w:t xml:space="preserve"> attached to this Special power of attorney - Expression of the Secret Vote</w:t>
      </w:r>
      <w:r>
        <w:rPr>
          <w:rFonts w:ascii="Times New Roman" w:eastAsia="DaxlinePro-Light" w:hAnsi="Times New Roman" w:cs="Times New Roman"/>
          <w:i/>
          <w:iCs/>
          <w:noProof/>
          <w:sz w:val="24"/>
          <w:szCs w:val="24"/>
        </w:rPr>
        <w:t>.</w:t>
      </w: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503FCCF4" w:rsidR="00F857D9" w:rsidRPr="005E7DF3"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5E7DF3" w:rsidRPr="005E7DF3">
        <w:rPr>
          <w:rFonts w:ascii="Times New Roman" w:eastAsia="DaxlinePro-Light" w:hAnsi="Times New Roman" w:cs="Times New Roman"/>
          <w:b/>
          <w:bCs/>
          <w:iCs/>
          <w:noProof/>
          <w:sz w:val="24"/>
          <w:szCs w:val="24"/>
        </w:rPr>
        <w:t xml:space="preserve">Empowerment </w:t>
      </w:r>
      <w:r w:rsidR="001C449D" w:rsidRPr="001C449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including the Company’s Articles of Association, as well as to carry out any steps and formalities necessary for the implementation and registration of the resolutions adopted by the shareholders</w:t>
      </w:r>
      <w:r w:rsidR="00284FC3" w:rsidRPr="005E7DF3">
        <w:rPr>
          <w:rFonts w:ascii="Times New Roman" w:eastAsia="DaxlinePro-Light" w:hAnsi="Times New Roman" w:cs="Times New Roman"/>
          <w:iCs/>
          <w:noProof/>
          <w:sz w:val="24"/>
          <w:szCs w:val="24"/>
        </w:rPr>
        <w:t>.</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02A74330"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5E7DF3">
        <w:rPr>
          <w:rFonts w:ascii="Times New Roman" w:hAnsi="Times New Roman" w:cs="Times New Roman"/>
          <w:noProof/>
          <w:sz w:val="24"/>
          <w:szCs w:val="24"/>
        </w:rPr>
        <w:t>1</w:t>
      </w:r>
      <w:r w:rsidR="001C449D">
        <w:rPr>
          <w:rFonts w:ascii="Times New Roman" w:hAnsi="Times New Roman" w:cs="Times New Roman"/>
          <w:noProof/>
          <w:sz w:val="24"/>
          <w:szCs w:val="24"/>
        </w:rPr>
        <w:t>7</w:t>
      </w:r>
      <w:r w:rsidR="007B7589">
        <w:rPr>
          <w:rFonts w:ascii="Times New Roman" w:hAnsi="Times New Roman" w:cs="Times New Roman"/>
          <w:noProof/>
          <w:sz w:val="24"/>
          <w:szCs w:val="24"/>
        </w:rPr>
        <w:t xml:space="preserve"> </w:t>
      </w:r>
      <w:r w:rsidR="001C449D">
        <w:rPr>
          <w:rFonts w:ascii="Times New Roman" w:hAnsi="Times New Roman" w:cs="Times New Roman"/>
          <w:noProof/>
          <w:sz w:val="24"/>
          <w:szCs w:val="24"/>
        </w:rPr>
        <w:t>Nove</w:t>
      </w:r>
      <w:r w:rsidR="005E7DF3">
        <w:rPr>
          <w:rFonts w:ascii="Times New Roman" w:hAnsi="Times New Roman" w:cs="Times New Roman"/>
          <w:noProof/>
          <w:sz w:val="24"/>
          <w:szCs w:val="24"/>
        </w:rPr>
        <w:t>mber</w:t>
      </w:r>
      <w:r w:rsidR="008E018F" w:rsidRPr="004E195C">
        <w:rPr>
          <w:rFonts w:ascii="Times New Roman" w:hAnsi="Times New Roman" w:cs="Times New Roman"/>
          <w:noProof/>
          <w:sz w:val="24"/>
          <w:szCs w:val="24"/>
        </w:rPr>
        <w:t xml:space="preserve"> 202</w:t>
      </w:r>
      <w:r w:rsidR="008201C8">
        <w:rPr>
          <w:rFonts w:ascii="Times New Roman" w:hAnsi="Times New Roman" w:cs="Times New Roman"/>
          <w:noProof/>
          <w:sz w:val="24"/>
          <w:szCs w:val="24"/>
        </w:rPr>
        <w:t>3</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0463F202"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5E529A">
        <w:rPr>
          <w:rFonts w:ascii="Times New Roman" w:hAnsi="Times New Roman" w:cs="Times New Roman"/>
          <w:noProof/>
          <w:sz w:val="24"/>
          <w:szCs w:val="24"/>
        </w:rPr>
        <w:t>0</w:t>
      </w:r>
      <w:r w:rsidR="001C449D">
        <w:rPr>
          <w:rFonts w:ascii="Times New Roman" w:hAnsi="Times New Roman" w:cs="Times New Roman"/>
          <w:noProof/>
          <w:sz w:val="24"/>
          <w:szCs w:val="24"/>
        </w:rPr>
        <w:t>8</w:t>
      </w:r>
      <w:r w:rsidRPr="007B7589">
        <w:rPr>
          <w:rFonts w:ascii="Times New Roman" w:hAnsi="Times New Roman" w:cs="Times New Roman"/>
          <w:noProof/>
          <w:sz w:val="24"/>
          <w:szCs w:val="24"/>
        </w:rPr>
        <w:t>.</w:t>
      </w:r>
      <w:r w:rsidR="001C449D">
        <w:rPr>
          <w:rFonts w:ascii="Times New Roman" w:hAnsi="Times New Roman" w:cs="Times New Roman"/>
          <w:noProof/>
          <w:sz w:val="24"/>
          <w:szCs w:val="24"/>
        </w:rPr>
        <w:t>11</w:t>
      </w:r>
      <w:r w:rsidRPr="007B7589">
        <w:rPr>
          <w:rFonts w:ascii="Times New Roman" w:hAnsi="Times New Roman" w:cs="Times New Roman"/>
          <w:noProof/>
          <w:sz w:val="24"/>
          <w:szCs w:val="24"/>
        </w:rPr>
        <w:t>.202</w:t>
      </w:r>
      <w:r w:rsidR="008201C8">
        <w:rPr>
          <w:rFonts w:ascii="Times New Roman" w:hAnsi="Times New Roman" w:cs="Times New Roman"/>
          <w:noProof/>
          <w:sz w:val="24"/>
          <w:szCs w:val="24"/>
        </w:rPr>
        <w:t>3</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1C449D">
      <w:pPr>
        <w:keepNext/>
        <w:keepLines/>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1C449D">
      <w:pPr>
        <w:keepNext/>
        <w:keepLines/>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579E4930"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6E6A8868" w14:textId="07FFF30C"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011BD12E" w14:textId="23347F92"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300EBDD0" w14:textId="40949543"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F2F127B" w14:textId="6BE4C076"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1B86F85" w14:textId="5B9B1682"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7BB6738" w14:textId="1B73C210"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2E896CF" w14:textId="6FEE6979"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285144D7" w14:textId="50CAA593"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093EDE75" w14:textId="4BE8F11D"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276D1BB" w14:textId="6358D7DC"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25E0676" w14:textId="4C2ABA27"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E34497B" w14:textId="56F3A8F5"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CA59E76" w14:textId="58BCFE71"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57A0C44" w14:textId="16357707"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C2417B8" w14:textId="2FAEAEF5"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B7AC0EC" w14:textId="0F48085C"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975771B" w14:textId="0A671DCE"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30EF16E4" w14:textId="5F4E055D"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F30A723" w14:textId="1888C834"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275283D" w14:textId="73959296"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C2569F2" w14:textId="525E40A8"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04E33B69" w14:textId="1C6ADE79"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AE58BB1" w14:textId="632CE6EE"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CA42C4D" w14:textId="514458C5"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60E4C64" w14:textId="2D957577"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9C8279A" w14:textId="6EA422D2"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29D8D75D" w14:textId="7ECAD509"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65BBAB2" w14:textId="48162564"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4A5484B" w14:textId="23D32C5B"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775960FE" w14:textId="3AEAEA7B"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1325469" w14:textId="62DD3747"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B9E97A7" w14:textId="6E2CBAFB"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4973DAC9" w14:textId="77777777" w:rsidR="002028CF" w:rsidRPr="0076373F" w:rsidRDefault="002028CF" w:rsidP="002028CF">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7C9D2396" w14:textId="77777777" w:rsidR="002028CF" w:rsidRPr="0076373F" w:rsidRDefault="002028CF" w:rsidP="002028CF">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336B3824" w14:textId="77777777" w:rsidR="002028CF" w:rsidRPr="0076373F" w:rsidRDefault="002028CF" w:rsidP="002028CF">
      <w:pPr>
        <w:widowControl w:val="0"/>
        <w:rPr>
          <w:rFonts w:ascii="Times New Roman" w:eastAsia="DaxlinePro-Light" w:hAnsi="Times New Roman" w:cs="Times New Roman"/>
          <w:b/>
          <w:bCs/>
          <w:iCs/>
          <w:noProof/>
          <w:color w:val="000000" w:themeColor="text1"/>
          <w:sz w:val="24"/>
          <w:szCs w:val="24"/>
        </w:rPr>
      </w:pPr>
    </w:p>
    <w:p w14:paraId="3355804A" w14:textId="57664F8E" w:rsidR="002028CF" w:rsidRPr="007C18B3" w:rsidRDefault="002028CF" w:rsidP="002028CF">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1719BC">
        <w:rPr>
          <w:rFonts w:ascii="Times New Roman" w:eastAsia="DaxlinePro-Light" w:hAnsi="Times New Roman" w:cs="Times New Roman"/>
          <w:iCs/>
          <w:noProof/>
          <w:sz w:val="24"/>
          <w:szCs w:val="24"/>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Pr="007C18B3">
        <w:rPr>
          <w:rFonts w:ascii="Times New Roman" w:hAnsi="Times New Roman" w:cs="Times New Roman"/>
          <w:noProof/>
          <w:sz w:val="24"/>
          <w:szCs w:val="24"/>
        </w:rPr>
        <w:t>.</w:t>
      </w:r>
    </w:p>
    <w:p w14:paraId="72276E19" w14:textId="77777777" w:rsidR="002028CF" w:rsidRPr="0076373F" w:rsidRDefault="002028CF" w:rsidP="002028CF">
      <w:pPr>
        <w:widowControl w:val="0"/>
        <w:rPr>
          <w:rFonts w:ascii="Times New Roman" w:hAnsi="Times New Roman" w:cs="Times New Roman"/>
          <w:noProof/>
          <w:sz w:val="24"/>
          <w:szCs w:val="24"/>
        </w:rPr>
      </w:pPr>
    </w:p>
    <w:p w14:paraId="386B2908" w14:textId="77777777" w:rsidR="002028CF" w:rsidRPr="0076373F" w:rsidRDefault="002028CF" w:rsidP="002028CF">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2028CF" w:rsidRPr="0076373F" w14:paraId="0F77537B"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211E011"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02CD9C95"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24FCC0A6"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2028CF" w:rsidRPr="0076373F" w14:paraId="5CEC52E0"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FCA43D6"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D9964C0"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40BAE4E7"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713436DC" w14:textId="77777777" w:rsidR="002028CF" w:rsidRDefault="002028CF" w:rsidP="002028CF">
      <w:pPr>
        <w:widowControl w:val="0"/>
        <w:rPr>
          <w:rFonts w:ascii="Times New Roman" w:eastAsia="DaxlinePro-Light" w:hAnsi="Times New Roman" w:cs="Times New Roman"/>
          <w:iCs/>
          <w:noProof/>
          <w:color w:val="000000" w:themeColor="text1"/>
          <w:sz w:val="24"/>
          <w:szCs w:val="24"/>
        </w:rPr>
      </w:pPr>
    </w:p>
    <w:p w14:paraId="4B49B04F" w14:textId="77777777" w:rsidR="002028CF" w:rsidRPr="0076373F" w:rsidRDefault="002028CF" w:rsidP="002028CF">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64FDA6D5" w14:textId="77777777" w:rsidR="002028CF" w:rsidRPr="0076373F" w:rsidRDefault="002028CF" w:rsidP="002028CF">
      <w:pPr>
        <w:widowControl w:val="0"/>
        <w:jc w:val="both"/>
        <w:rPr>
          <w:rFonts w:ascii="Times New Roman" w:hAnsi="Times New Roman" w:cs="Times New Roman"/>
          <w:b/>
          <w:bCs/>
          <w:i/>
          <w:iCs/>
          <w:noProof/>
          <w:sz w:val="24"/>
          <w:szCs w:val="24"/>
        </w:rPr>
      </w:pPr>
    </w:p>
    <w:p w14:paraId="71F614F0"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088E3A0B"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53557F67"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1205703B" w14:textId="77777777" w:rsidR="002028CF" w:rsidRPr="0076373F" w:rsidRDefault="002028CF" w:rsidP="002028CF">
      <w:pPr>
        <w:widowControl w:val="0"/>
        <w:rPr>
          <w:rFonts w:ascii="Times New Roman" w:hAnsi="Times New Roman" w:cs="Times New Roman"/>
          <w:noProof/>
          <w:sz w:val="24"/>
          <w:szCs w:val="24"/>
        </w:rPr>
      </w:pPr>
    </w:p>
    <w:p w14:paraId="75AF4ACB"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450E1CCE" w14:textId="6D9C3DC0"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DF9F360" w14:textId="18FA70D6"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5AC775BE" w14:textId="30FCD61D"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EAED313" w14:textId="43E4771D"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2EBA6D13" w14:textId="40F74E10"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A7AA5AF" w14:textId="7E331DA9"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0A05DC9A" w14:textId="1DECAB55"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B7595E0" w14:textId="09037C7C"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65CB46CF" w14:textId="42686205"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39852618" w14:textId="44133D1C"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311C4592" w14:textId="24A5C92F"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0723CD12" w14:textId="037ED979"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3469B7B2" w14:textId="56B8FF1B"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121F87AD" w14:textId="5EA4BBA8"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70C004A1" w14:textId="117E8436"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3DA2B880" w14:textId="268CD8C6"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p w14:paraId="2E32253A" w14:textId="281CD58F" w:rsidR="002028CF" w:rsidRPr="0076373F" w:rsidRDefault="002028CF" w:rsidP="002028CF">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 xml:space="preserve">Addendum </w:t>
      </w:r>
      <w:r>
        <w:rPr>
          <w:rFonts w:ascii="Times New Roman" w:eastAsia="DaxlinePro-Light" w:hAnsi="Times New Roman" w:cs="Times New Roman"/>
          <w:b/>
          <w:bCs/>
          <w:iCs/>
          <w:noProof/>
          <w:color w:val="000000" w:themeColor="text1"/>
          <w:sz w:val="24"/>
          <w:szCs w:val="24"/>
        </w:rPr>
        <w:t>2</w:t>
      </w:r>
      <w:r w:rsidRPr="0076373F">
        <w:rPr>
          <w:rFonts w:ascii="Times New Roman" w:eastAsia="DaxlinePro-Light" w:hAnsi="Times New Roman" w:cs="Times New Roman"/>
          <w:b/>
          <w:bCs/>
          <w:iCs/>
          <w:noProof/>
          <w:color w:val="000000" w:themeColor="text1"/>
          <w:sz w:val="24"/>
          <w:szCs w:val="24"/>
        </w:rPr>
        <w:t xml:space="preserve"> – EXPRESSION OF THE SECRET VOTE</w:t>
      </w:r>
    </w:p>
    <w:p w14:paraId="54CAF0D2" w14:textId="400A3F2F" w:rsidR="002028CF" w:rsidRPr="0076373F" w:rsidRDefault="002028CF" w:rsidP="002028CF">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2</w:t>
      </w:r>
      <w:r w:rsidRPr="0076373F">
        <w:rPr>
          <w:rFonts w:ascii="Times New Roman" w:eastAsia="DaxlinePro-Light" w:hAnsi="Times New Roman" w:cs="Times New Roman"/>
          <w:b/>
          <w:bCs/>
          <w:iCs/>
          <w:noProof/>
          <w:color w:val="000000" w:themeColor="text1"/>
          <w:sz w:val="24"/>
          <w:szCs w:val="24"/>
        </w:rPr>
        <w:t xml:space="preserve"> on the agenda of OGSM</w:t>
      </w:r>
    </w:p>
    <w:p w14:paraId="08857E76" w14:textId="77777777" w:rsidR="002028CF" w:rsidRPr="0076373F" w:rsidRDefault="002028CF" w:rsidP="002028CF">
      <w:pPr>
        <w:widowControl w:val="0"/>
        <w:rPr>
          <w:rFonts w:ascii="Times New Roman" w:eastAsia="DaxlinePro-Light" w:hAnsi="Times New Roman" w:cs="Times New Roman"/>
          <w:b/>
          <w:bCs/>
          <w:iCs/>
          <w:noProof/>
          <w:color w:val="000000" w:themeColor="text1"/>
          <w:sz w:val="24"/>
          <w:szCs w:val="24"/>
        </w:rPr>
      </w:pPr>
    </w:p>
    <w:p w14:paraId="37DED124" w14:textId="0F25F9A6" w:rsidR="002028CF" w:rsidRPr="0076373F" w:rsidRDefault="002028CF" w:rsidP="002028CF">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2</w:t>
      </w:r>
      <w:r w:rsidRPr="0076373F">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E1E18">
        <w:rPr>
          <w:rFonts w:ascii="Times New Roman" w:eastAsia="DaxlinePro-Light" w:hAnsi="Times New Roman" w:cs="Times New Roman"/>
          <w:iCs/>
          <w:noProof/>
          <w:sz w:val="24"/>
          <w:szCs w:val="24"/>
        </w:rPr>
        <w:t>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minimum one year, with the possibility of extension with the agreement of the parties for a period of maximum 4 years</w:t>
      </w:r>
      <w:r w:rsidRPr="007C18B3">
        <w:rPr>
          <w:rFonts w:ascii="Times New Roman" w:hAnsi="Times New Roman" w:cs="Times New Roman"/>
          <w:noProof/>
          <w:sz w:val="24"/>
          <w:szCs w:val="24"/>
        </w:rPr>
        <w:t>.</w:t>
      </w:r>
    </w:p>
    <w:p w14:paraId="7A0A344E" w14:textId="3EE720AF" w:rsidR="002028CF" w:rsidRPr="0076373F" w:rsidRDefault="002028CF" w:rsidP="002028CF">
      <w:pPr>
        <w:widowControl w:val="0"/>
        <w:jc w:val="both"/>
        <w:rPr>
          <w:rFonts w:ascii="Times New Roman" w:hAnsi="Times New Roman" w:cs="Times New Roman"/>
          <w:noProof/>
          <w:sz w:val="24"/>
          <w:szCs w:val="24"/>
        </w:rPr>
      </w:pPr>
    </w:p>
    <w:tbl>
      <w:tblPr>
        <w:tblW w:w="5040" w:type="dxa"/>
        <w:jc w:val="center"/>
        <w:tblLayout w:type="fixed"/>
        <w:tblLook w:val="0400" w:firstRow="0" w:lastRow="0" w:firstColumn="0" w:lastColumn="0" w:noHBand="0" w:noVBand="1"/>
      </w:tblPr>
      <w:tblGrid>
        <w:gridCol w:w="1346"/>
        <w:gridCol w:w="1712"/>
        <w:gridCol w:w="1982"/>
      </w:tblGrid>
      <w:tr w:rsidR="002028CF" w:rsidRPr="0076373F" w14:paraId="181BA389"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485998E"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4460DB4A"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52C985B7"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2028CF" w:rsidRPr="0076373F" w14:paraId="6465F7CA"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75D8161"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939526F"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071C5142" w14:textId="77777777" w:rsidR="002028CF" w:rsidRPr="0076373F" w:rsidRDefault="002028CF"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36DFDDAB" w14:textId="77777777" w:rsidR="002028CF" w:rsidRDefault="002028CF" w:rsidP="002028CF">
      <w:pPr>
        <w:widowControl w:val="0"/>
        <w:rPr>
          <w:rFonts w:ascii="Times New Roman" w:eastAsia="DaxlinePro-Light" w:hAnsi="Times New Roman" w:cs="Times New Roman"/>
          <w:iCs/>
          <w:noProof/>
          <w:color w:val="000000" w:themeColor="text1"/>
          <w:sz w:val="24"/>
          <w:szCs w:val="24"/>
        </w:rPr>
      </w:pPr>
    </w:p>
    <w:p w14:paraId="4547C86E" w14:textId="5648D51F" w:rsidR="002028CF" w:rsidRPr="0076373F" w:rsidRDefault="002028CF" w:rsidP="002028CF">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1]: this Addendum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6DE0FF99" w14:textId="77777777" w:rsidR="002028CF" w:rsidRPr="0076373F" w:rsidRDefault="002028CF" w:rsidP="002028CF">
      <w:pPr>
        <w:widowControl w:val="0"/>
        <w:jc w:val="both"/>
        <w:rPr>
          <w:rFonts w:ascii="Times New Roman" w:hAnsi="Times New Roman" w:cs="Times New Roman"/>
          <w:b/>
          <w:bCs/>
          <w:i/>
          <w:iCs/>
          <w:noProof/>
          <w:sz w:val="24"/>
          <w:szCs w:val="24"/>
        </w:rPr>
      </w:pPr>
    </w:p>
    <w:p w14:paraId="6BBA700A"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6A69195B"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5CFE9D49"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2EE4E292" w14:textId="77777777" w:rsidR="002028CF" w:rsidRPr="0076373F" w:rsidRDefault="002028CF" w:rsidP="002028CF">
      <w:pPr>
        <w:widowControl w:val="0"/>
        <w:rPr>
          <w:rFonts w:ascii="Times New Roman" w:hAnsi="Times New Roman" w:cs="Times New Roman"/>
          <w:noProof/>
          <w:sz w:val="24"/>
          <w:szCs w:val="24"/>
        </w:rPr>
      </w:pPr>
    </w:p>
    <w:p w14:paraId="1DD4C7D8" w14:textId="77777777" w:rsidR="002028CF" w:rsidRPr="0076373F" w:rsidRDefault="002028CF" w:rsidP="002028C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0464E858" w14:textId="77777777" w:rsidR="002028CF" w:rsidRDefault="002028CF" w:rsidP="00817F0E">
      <w:pPr>
        <w:widowControl w:val="0"/>
        <w:jc w:val="center"/>
        <w:rPr>
          <w:rFonts w:ascii="Times New Roman" w:eastAsia="DaxlinePro-Light" w:hAnsi="Times New Roman" w:cs="Times New Roman"/>
          <w:b/>
          <w:bCs/>
          <w:iCs/>
          <w:noProof/>
          <w:color w:val="000000" w:themeColor="text1"/>
          <w:sz w:val="24"/>
          <w:szCs w:val="24"/>
        </w:rPr>
      </w:pPr>
    </w:p>
    <w:sectPr w:rsidR="002028CF"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19BC"/>
    <w:rsid w:val="001751F5"/>
    <w:rsid w:val="00194630"/>
    <w:rsid w:val="001B1949"/>
    <w:rsid w:val="001C449D"/>
    <w:rsid w:val="001E25C6"/>
    <w:rsid w:val="002028CF"/>
    <w:rsid w:val="002253B0"/>
    <w:rsid w:val="00237253"/>
    <w:rsid w:val="002457BE"/>
    <w:rsid w:val="002522B8"/>
    <w:rsid w:val="002548F3"/>
    <w:rsid w:val="00257A75"/>
    <w:rsid w:val="00273FC6"/>
    <w:rsid w:val="00284FC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50F3"/>
    <w:rsid w:val="00537D2D"/>
    <w:rsid w:val="00545A73"/>
    <w:rsid w:val="0058635D"/>
    <w:rsid w:val="005912E4"/>
    <w:rsid w:val="005965A1"/>
    <w:rsid w:val="005E529A"/>
    <w:rsid w:val="005E7DF3"/>
    <w:rsid w:val="005F41E8"/>
    <w:rsid w:val="006015B7"/>
    <w:rsid w:val="00604022"/>
    <w:rsid w:val="0064771A"/>
    <w:rsid w:val="006730C6"/>
    <w:rsid w:val="00685C71"/>
    <w:rsid w:val="006B7B66"/>
    <w:rsid w:val="006F45D3"/>
    <w:rsid w:val="00725B18"/>
    <w:rsid w:val="00751271"/>
    <w:rsid w:val="00755B21"/>
    <w:rsid w:val="007562AF"/>
    <w:rsid w:val="0076373F"/>
    <w:rsid w:val="00786382"/>
    <w:rsid w:val="007B7446"/>
    <w:rsid w:val="007B7589"/>
    <w:rsid w:val="007C18B3"/>
    <w:rsid w:val="00804AE7"/>
    <w:rsid w:val="00817F0E"/>
    <w:rsid w:val="008201C8"/>
    <w:rsid w:val="00842930"/>
    <w:rsid w:val="00847B77"/>
    <w:rsid w:val="0086258D"/>
    <w:rsid w:val="00877277"/>
    <w:rsid w:val="008B2B34"/>
    <w:rsid w:val="008B35AD"/>
    <w:rsid w:val="008E018F"/>
    <w:rsid w:val="008F6C4D"/>
    <w:rsid w:val="00911C4E"/>
    <w:rsid w:val="009304F0"/>
    <w:rsid w:val="00940EFF"/>
    <w:rsid w:val="0095093D"/>
    <w:rsid w:val="0095741B"/>
    <w:rsid w:val="0096074C"/>
    <w:rsid w:val="0097621C"/>
    <w:rsid w:val="00980893"/>
    <w:rsid w:val="00985221"/>
    <w:rsid w:val="00993A53"/>
    <w:rsid w:val="009A3192"/>
    <w:rsid w:val="00A124D4"/>
    <w:rsid w:val="00A22D9C"/>
    <w:rsid w:val="00A2596D"/>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D7E68"/>
    <w:rsid w:val="00BE585B"/>
    <w:rsid w:val="00BF083D"/>
    <w:rsid w:val="00C0642C"/>
    <w:rsid w:val="00C235B3"/>
    <w:rsid w:val="00C27F6F"/>
    <w:rsid w:val="00C4049F"/>
    <w:rsid w:val="00C77AE0"/>
    <w:rsid w:val="00CA33C3"/>
    <w:rsid w:val="00CC0E88"/>
    <w:rsid w:val="00CD17DA"/>
    <w:rsid w:val="00CE1E18"/>
    <w:rsid w:val="00D14BFF"/>
    <w:rsid w:val="00D272B4"/>
    <w:rsid w:val="00D73573"/>
    <w:rsid w:val="00E06B58"/>
    <w:rsid w:val="00E2293A"/>
    <w:rsid w:val="00E86834"/>
    <w:rsid w:val="00E968C0"/>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881D7-53B6-4DA0-861C-7FD16EB6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78</cp:revision>
  <dcterms:created xsi:type="dcterms:W3CDTF">2022-03-25T13:54:00Z</dcterms:created>
  <dcterms:modified xsi:type="dcterms:W3CDTF">2023-11-14T06:28:00Z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