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399FE" w14:textId="6C93DD67" w:rsidR="00FF312D" w:rsidRPr="001013C1" w:rsidRDefault="00FF312D" w:rsidP="0099518F">
      <w:pPr>
        <w:spacing w:after="0" w:line="360" w:lineRule="auto"/>
        <w:jc w:val="center"/>
        <w:rPr>
          <w:rFonts w:ascii="Times New Roman" w:hAnsi="Times New Roman" w:cs="Times New Roman"/>
          <w:b/>
          <w:sz w:val="24"/>
          <w:szCs w:val="24"/>
        </w:rPr>
      </w:pPr>
      <w:r w:rsidRPr="001013C1">
        <w:rPr>
          <w:rFonts w:ascii="Times New Roman" w:hAnsi="Times New Roman" w:cs="Times New Roman"/>
          <w:b/>
          <w:sz w:val="24"/>
          <w:szCs w:val="24"/>
        </w:rPr>
        <w:t>HOT</w:t>
      </w:r>
      <w:r w:rsidR="0060085A">
        <w:rPr>
          <w:rFonts w:ascii="Times New Roman" w:hAnsi="Times New Roman" w:cs="Times New Roman"/>
          <w:b/>
          <w:sz w:val="24"/>
          <w:szCs w:val="24"/>
        </w:rPr>
        <w:t>Ă</w:t>
      </w:r>
      <w:r w:rsidRPr="001013C1">
        <w:rPr>
          <w:rFonts w:ascii="Times New Roman" w:hAnsi="Times New Roman" w:cs="Times New Roman"/>
          <w:b/>
          <w:sz w:val="24"/>
          <w:szCs w:val="24"/>
        </w:rPr>
        <w:t>R</w:t>
      </w:r>
      <w:r w:rsidR="0060085A">
        <w:rPr>
          <w:rFonts w:ascii="Times New Roman" w:hAnsi="Times New Roman" w:cs="Times New Roman"/>
          <w:b/>
          <w:sz w:val="24"/>
          <w:szCs w:val="24"/>
        </w:rPr>
        <w:t>Â</w:t>
      </w:r>
      <w:r w:rsidRPr="001013C1">
        <w:rPr>
          <w:rFonts w:ascii="Times New Roman" w:hAnsi="Times New Roman" w:cs="Times New Roman"/>
          <w:b/>
          <w:sz w:val="24"/>
          <w:szCs w:val="24"/>
        </w:rPr>
        <w:t>REA ADUN</w:t>
      </w:r>
      <w:r w:rsidR="00D84A90" w:rsidRPr="001013C1">
        <w:rPr>
          <w:rFonts w:ascii="Times New Roman" w:hAnsi="Times New Roman" w:cs="Times New Roman"/>
          <w:b/>
          <w:sz w:val="24"/>
          <w:szCs w:val="24"/>
        </w:rPr>
        <w:t>Ă</w:t>
      </w:r>
      <w:r w:rsidRPr="001013C1">
        <w:rPr>
          <w:rFonts w:ascii="Times New Roman" w:hAnsi="Times New Roman" w:cs="Times New Roman"/>
          <w:b/>
          <w:sz w:val="24"/>
          <w:szCs w:val="24"/>
        </w:rPr>
        <w:t>RII GENERALE EXTRAORDINARE</w:t>
      </w:r>
      <w:r w:rsidR="0060085A">
        <w:rPr>
          <w:rFonts w:ascii="Times New Roman" w:hAnsi="Times New Roman" w:cs="Times New Roman"/>
          <w:b/>
          <w:sz w:val="24"/>
          <w:szCs w:val="24"/>
        </w:rPr>
        <w:t xml:space="preserve"> </w:t>
      </w:r>
      <w:r w:rsidRPr="001013C1">
        <w:rPr>
          <w:rFonts w:ascii="Times New Roman" w:hAnsi="Times New Roman" w:cs="Times New Roman"/>
          <w:b/>
          <w:sz w:val="24"/>
          <w:szCs w:val="24"/>
        </w:rPr>
        <w:t>A AC</w:t>
      </w:r>
      <w:r w:rsidR="001013C1">
        <w:rPr>
          <w:rFonts w:ascii="Times New Roman" w:hAnsi="Times New Roman" w:cs="Times New Roman"/>
          <w:b/>
          <w:sz w:val="24"/>
          <w:szCs w:val="24"/>
        </w:rPr>
        <w:t>Ț</w:t>
      </w:r>
      <w:r w:rsidRPr="001013C1">
        <w:rPr>
          <w:rFonts w:ascii="Times New Roman" w:hAnsi="Times New Roman" w:cs="Times New Roman"/>
          <w:b/>
          <w:sz w:val="24"/>
          <w:szCs w:val="24"/>
        </w:rPr>
        <w:t>IONARILOR</w:t>
      </w:r>
      <w:r w:rsidR="0060085A">
        <w:rPr>
          <w:rFonts w:ascii="Times New Roman" w:hAnsi="Times New Roman" w:cs="Times New Roman"/>
          <w:b/>
          <w:sz w:val="24"/>
          <w:szCs w:val="24"/>
        </w:rPr>
        <w:t xml:space="preserve"> (AGEA)</w:t>
      </w:r>
      <w:r w:rsidRPr="001013C1">
        <w:rPr>
          <w:rFonts w:ascii="Times New Roman" w:hAnsi="Times New Roman" w:cs="Times New Roman"/>
          <w:b/>
          <w:sz w:val="24"/>
          <w:szCs w:val="24"/>
        </w:rPr>
        <w:t xml:space="preserve"> </w:t>
      </w:r>
      <w:r w:rsidR="00B953A9">
        <w:rPr>
          <w:rFonts w:ascii="Times New Roman" w:hAnsi="Times New Roman" w:cs="Times New Roman"/>
          <w:b/>
          <w:sz w:val="24"/>
          <w:szCs w:val="24"/>
        </w:rPr>
        <w:t xml:space="preserve">ROCA INDUSTRY </w:t>
      </w:r>
      <w:r w:rsidRPr="001013C1">
        <w:rPr>
          <w:rFonts w:ascii="Times New Roman" w:hAnsi="Times New Roman" w:cs="Times New Roman"/>
          <w:b/>
          <w:sz w:val="24"/>
          <w:szCs w:val="24"/>
        </w:rPr>
        <w:t>HOLDINGROCK1 S.A.</w:t>
      </w:r>
    </w:p>
    <w:p w14:paraId="1C1514E1" w14:textId="2438E289" w:rsidR="00FF312D" w:rsidRPr="001013C1" w:rsidRDefault="00FF312D" w:rsidP="0099518F">
      <w:pPr>
        <w:spacing w:after="0" w:line="360" w:lineRule="auto"/>
        <w:jc w:val="center"/>
        <w:rPr>
          <w:rFonts w:ascii="Times New Roman" w:hAnsi="Times New Roman" w:cs="Times New Roman"/>
          <w:b/>
          <w:sz w:val="24"/>
          <w:szCs w:val="24"/>
        </w:rPr>
      </w:pPr>
      <w:r w:rsidRPr="001013C1">
        <w:rPr>
          <w:rFonts w:ascii="Times New Roman" w:hAnsi="Times New Roman" w:cs="Times New Roman"/>
          <w:b/>
          <w:sz w:val="24"/>
          <w:szCs w:val="24"/>
        </w:rPr>
        <w:t>DIN</w:t>
      </w:r>
      <w:r w:rsidR="00AF15AF">
        <w:rPr>
          <w:rFonts w:ascii="Times New Roman" w:hAnsi="Times New Roman" w:cs="Times New Roman"/>
          <w:b/>
          <w:sz w:val="24"/>
          <w:szCs w:val="24"/>
        </w:rPr>
        <w:t xml:space="preserve"> DATA DE</w:t>
      </w:r>
      <w:r w:rsidRPr="001013C1">
        <w:rPr>
          <w:rFonts w:ascii="Times New Roman" w:hAnsi="Times New Roman" w:cs="Times New Roman"/>
          <w:b/>
          <w:sz w:val="24"/>
          <w:szCs w:val="24"/>
        </w:rPr>
        <w:t xml:space="preserve"> </w:t>
      </w:r>
      <w:r w:rsidR="005B222E">
        <w:rPr>
          <w:rFonts w:ascii="Times New Roman" w:hAnsi="Times New Roman" w:cs="Times New Roman"/>
          <w:b/>
          <w:sz w:val="24"/>
          <w:szCs w:val="24"/>
        </w:rPr>
        <w:t>[</w:t>
      </w:r>
      <w:r w:rsidR="005B222E" w:rsidRPr="005B222E">
        <w:rPr>
          <w:rFonts w:ascii="Times New Roman" w:eastAsia="DaxlinePro-Light" w:hAnsi="Times New Roman" w:cs="Times New Roman"/>
          <w:b/>
          <w:bCs/>
          <w:sz w:val="24"/>
          <w:szCs w:val="24"/>
          <w:highlight w:val="yellow"/>
        </w:rPr>
        <w:t>22</w:t>
      </w:r>
      <w:r w:rsidR="005B222E">
        <w:rPr>
          <w:rFonts w:ascii="Times New Roman" w:eastAsia="DaxlinePro-Light" w:hAnsi="Times New Roman" w:cs="Times New Roman"/>
          <w:b/>
          <w:bCs/>
          <w:sz w:val="24"/>
          <w:szCs w:val="24"/>
        </w:rPr>
        <w:t>]</w:t>
      </w:r>
      <w:r w:rsidR="000B0B40" w:rsidRPr="00EC71B5">
        <w:rPr>
          <w:rFonts w:ascii="Times New Roman" w:eastAsia="DaxlinePro-Light" w:hAnsi="Times New Roman" w:cs="Times New Roman"/>
          <w:b/>
          <w:bCs/>
          <w:sz w:val="24"/>
          <w:szCs w:val="24"/>
        </w:rPr>
        <w:t>/</w:t>
      </w:r>
      <w:r w:rsidR="005B222E">
        <w:rPr>
          <w:rFonts w:ascii="Times New Roman" w:eastAsia="DaxlinePro-Light" w:hAnsi="Times New Roman" w:cs="Times New Roman"/>
          <w:b/>
          <w:bCs/>
          <w:sz w:val="24"/>
          <w:szCs w:val="24"/>
        </w:rPr>
        <w:t>[</w:t>
      </w:r>
      <w:r w:rsidR="005B222E" w:rsidRPr="005B222E">
        <w:rPr>
          <w:rFonts w:ascii="Times New Roman" w:eastAsia="DaxlinePro-Light" w:hAnsi="Times New Roman" w:cs="Times New Roman"/>
          <w:b/>
          <w:bCs/>
          <w:sz w:val="24"/>
          <w:szCs w:val="24"/>
          <w:highlight w:val="yellow"/>
        </w:rPr>
        <w:t>23</w:t>
      </w:r>
      <w:r w:rsidR="005B222E">
        <w:rPr>
          <w:rFonts w:ascii="Times New Roman" w:eastAsia="DaxlinePro-Light" w:hAnsi="Times New Roman" w:cs="Times New Roman"/>
          <w:b/>
          <w:bCs/>
          <w:sz w:val="24"/>
          <w:szCs w:val="24"/>
        </w:rPr>
        <w:t>] IUNIE 2023</w:t>
      </w:r>
    </w:p>
    <w:p w14:paraId="27AEC203" w14:textId="1A1EF2DB" w:rsidR="00B85828" w:rsidRPr="001013C1" w:rsidRDefault="00B85828" w:rsidP="0099518F">
      <w:pPr>
        <w:spacing w:after="0" w:line="360" w:lineRule="auto"/>
        <w:rPr>
          <w:rFonts w:ascii="Times New Roman" w:hAnsi="Times New Roman" w:cs="Times New Roman"/>
          <w:b/>
          <w:sz w:val="24"/>
          <w:szCs w:val="24"/>
        </w:rPr>
      </w:pPr>
    </w:p>
    <w:p w14:paraId="62255B6C" w14:textId="01488227" w:rsidR="004C62AF" w:rsidRPr="001013C1" w:rsidRDefault="004C62AF" w:rsidP="0099518F">
      <w:pPr>
        <w:spacing w:after="0" w:line="360" w:lineRule="auto"/>
        <w:jc w:val="both"/>
        <w:rPr>
          <w:rFonts w:ascii="Times New Roman" w:hAnsi="Times New Roman" w:cs="Times New Roman"/>
          <w:bCs/>
          <w:sz w:val="24"/>
          <w:szCs w:val="24"/>
        </w:rPr>
      </w:pPr>
      <w:bookmarkStart w:id="0" w:name="_Hlk98146663"/>
      <w:r w:rsidRPr="001013C1">
        <w:rPr>
          <w:rFonts w:ascii="Times New Roman" w:hAnsi="Times New Roman" w:cs="Times New Roman"/>
          <w:bCs/>
          <w:sz w:val="24"/>
          <w:szCs w:val="24"/>
        </w:rPr>
        <w:t>Adunarea General</w:t>
      </w:r>
      <w:r w:rsidR="001013C1">
        <w:rPr>
          <w:rFonts w:ascii="Times New Roman" w:hAnsi="Times New Roman" w:cs="Times New Roman"/>
          <w:bCs/>
          <w:sz w:val="24"/>
          <w:szCs w:val="24"/>
        </w:rPr>
        <w:t>ă</w:t>
      </w:r>
      <w:r w:rsidRPr="001013C1">
        <w:rPr>
          <w:rFonts w:ascii="Times New Roman" w:hAnsi="Times New Roman" w:cs="Times New Roman"/>
          <w:bCs/>
          <w:sz w:val="24"/>
          <w:szCs w:val="24"/>
        </w:rPr>
        <w:t xml:space="preserve"> Extraordinar</w:t>
      </w:r>
      <w:r w:rsidR="001013C1">
        <w:rPr>
          <w:rFonts w:ascii="Times New Roman" w:hAnsi="Times New Roman" w:cs="Times New Roman"/>
          <w:bCs/>
          <w:sz w:val="24"/>
          <w:szCs w:val="24"/>
        </w:rPr>
        <w:t>ă</w:t>
      </w:r>
      <w:r w:rsidRPr="001013C1">
        <w:rPr>
          <w:rFonts w:ascii="Times New Roman" w:hAnsi="Times New Roman" w:cs="Times New Roman"/>
          <w:bCs/>
          <w:sz w:val="24"/>
          <w:szCs w:val="24"/>
        </w:rPr>
        <w:t xml:space="preserve"> a Ac</w:t>
      </w:r>
      <w:r w:rsidR="001013C1">
        <w:rPr>
          <w:rFonts w:ascii="Times New Roman" w:hAnsi="Times New Roman" w:cs="Times New Roman"/>
          <w:bCs/>
          <w:sz w:val="24"/>
          <w:szCs w:val="24"/>
        </w:rPr>
        <w:t>ț</w:t>
      </w:r>
      <w:r w:rsidRPr="001013C1">
        <w:rPr>
          <w:rFonts w:ascii="Times New Roman" w:hAnsi="Times New Roman" w:cs="Times New Roman"/>
          <w:bCs/>
          <w:sz w:val="24"/>
          <w:szCs w:val="24"/>
        </w:rPr>
        <w:t xml:space="preserve">ionarilor </w:t>
      </w:r>
      <w:bookmarkStart w:id="1" w:name="_Hlk135237960"/>
      <w:r w:rsidR="00C06904" w:rsidRPr="00C06904">
        <w:rPr>
          <w:rFonts w:ascii="Times New Roman" w:hAnsi="Times New Roman" w:cs="Times New Roman"/>
          <w:b/>
          <w:sz w:val="24"/>
          <w:szCs w:val="24"/>
        </w:rPr>
        <w:t>ROCA INDUSTRY</w:t>
      </w:r>
      <w:r w:rsidR="00C06904">
        <w:rPr>
          <w:rFonts w:ascii="Times New Roman" w:hAnsi="Times New Roman" w:cs="Times New Roman"/>
          <w:bCs/>
          <w:sz w:val="24"/>
          <w:szCs w:val="24"/>
        </w:rPr>
        <w:t xml:space="preserve"> </w:t>
      </w:r>
      <w:r w:rsidR="00C605B0" w:rsidRPr="001013C1">
        <w:rPr>
          <w:rFonts w:ascii="Times New Roman" w:hAnsi="Times New Roman" w:cs="Times New Roman"/>
          <w:b/>
          <w:sz w:val="24"/>
          <w:szCs w:val="24"/>
        </w:rPr>
        <w:t>HOLDINGROCK1 S.A.</w:t>
      </w:r>
      <w:bookmarkEnd w:id="0"/>
      <w:r w:rsidR="00C605B0" w:rsidRPr="001013C1">
        <w:rPr>
          <w:rFonts w:ascii="Times New Roman" w:hAnsi="Times New Roman" w:cs="Times New Roman"/>
          <w:bCs/>
          <w:sz w:val="24"/>
          <w:szCs w:val="24"/>
        </w:rPr>
        <w:t xml:space="preserve">, </w:t>
      </w:r>
      <w:bookmarkStart w:id="2" w:name="_Hlk98150225"/>
      <w:bookmarkEnd w:id="1"/>
      <w:r w:rsidR="00C605B0" w:rsidRPr="001013C1">
        <w:rPr>
          <w:rFonts w:ascii="Times New Roman" w:hAnsi="Times New Roman" w:cs="Times New Roman"/>
          <w:bCs/>
          <w:sz w:val="24"/>
          <w:szCs w:val="24"/>
        </w:rPr>
        <w:t xml:space="preserve">o societate pe acțiuni, înființată și funcționând în conformitate cu legislația din România, având sediul social în </w:t>
      </w:r>
      <w:bookmarkStart w:id="3" w:name="_Hlk98776180"/>
      <w:r w:rsidR="00C605B0" w:rsidRPr="001013C1">
        <w:rPr>
          <w:rFonts w:ascii="Times New Roman" w:hAnsi="Times New Roman" w:cs="Times New Roman"/>
          <w:bCs/>
          <w:sz w:val="24"/>
          <w:szCs w:val="24"/>
        </w:rPr>
        <w:t>str. Gara Herăstrău nr. 4, clădirea A, etaj 3, Sector 2</w:t>
      </w:r>
      <w:bookmarkEnd w:id="3"/>
      <w:r w:rsidR="00C605B0" w:rsidRPr="001013C1">
        <w:rPr>
          <w:rFonts w:ascii="Times New Roman" w:hAnsi="Times New Roman" w:cs="Times New Roman"/>
          <w:bCs/>
          <w:sz w:val="24"/>
          <w:szCs w:val="24"/>
        </w:rPr>
        <w:t xml:space="preserve">, București, România, înregistrată la Registrul Comerțului București sub nr. </w:t>
      </w:r>
      <w:bookmarkStart w:id="4" w:name="_Hlk135237969"/>
      <w:r w:rsidR="00C605B0" w:rsidRPr="001013C1">
        <w:rPr>
          <w:rFonts w:ascii="Times New Roman" w:hAnsi="Times New Roman" w:cs="Times New Roman"/>
          <w:bCs/>
          <w:sz w:val="24"/>
          <w:szCs w:val="24"/>
        </w:rPr>
        <w:t>J40/16918/2021</w:t>
      </w:r>
      <w:bookmarkEnd w:id="4"/>
      <w:r w:rsidR="00C605B0" w:rsidRPr="001013C1">
        <w:rPr>
          <w:rFonts w:ascii="Times New Roman" w:hAnsi="Times New Roman" w:cs="Times New Roman"/>
          <w:bCs/>
          <w:sz w:val="24"/>
          <w:szCs w:val="24"/>
        </w:rPr>
        <w:t xml:space="preserve">, cod unic de înregistrare </w:t>
      </w:r>
      <w:bookmarkStart w:id="5" w:name="_Hlk135237976"/>
      <w:r w:rsidR="00C605B0" w:rsidRPr="001013C1">
        <w:rPr>
          <w:rFonts w:ascii="Times New Roman" w:hAnsi="Times New Roman" w:cs="Times New Roman"/>
          <w:bCs/>
          <w:sz w:val="24"/>
          <w:szCs w:val="24"/>
        </w:rPr>
        <w:t>44987869</w:t>
      </w:r>
      <w:bookmarkEnd w:id="5"/>
      <w:r w:rsidR="007A251A">
        <w:rPr>
          <w:rFonts w:ascii="Times New Roman" w:hAnsi="Times New Roman" w:cs="Times New Roman"/>
          <w:bCs/>
          <w:sz w:val="24"/>
          <w:szCs w:val="24"/>
        </w:rPr>
        <w:t xml:space="preserve">, </w:t>
      </w:r>
      <w:r w:rsidR="007A251A" w:rsidRPr="0003070C">
        <w:rPr>
          <w:rFonts w:ascii="Times New Roman" w:hAnsi="Times New Roman" w:cs="Times New Roman"/>
          <w:bCs/>
          <w:sz w:val="24"/>
          <w:szCs w:val="24"/>
        </w:rPr>
        <w:t xml:space="preserve">având un capital social subscris şi vărsat de </w:t>
      </w:r>
      <w:r w:rsidR="007A251A">
        <w:rPr>
          <w:rFonts w:ascii="Times New Roman" w:hAnsi="Times New Roman" w:cs="Times New Roman"/>
          <w:bCs/>
          <w:sz w:val="24"/>
          <w:szCs w:val="24"/>
        </w:rPr>
        <w:t>176.945.730</w:t>
      </w:r>
      <w:r w:rsidR="007A251A" w:rsidRPr="0003070C">
        <w:rPr>
          <w:rFonts w:ascii="Times New Roman" w:hAnsi="Times New Roman" w:cs="Times New Roman"/>
          <w:bCs/>
          <w:sz w:val="24"/>
          <w:szCs w:val="24"/>
        </w:rPr>
        <w:t xml:space="preserve"> RON, </w:t>
      </w:r>
      <w:r w:rsidR="006B0713" w:rsidRPr="0003070C">
        <w:rPr>
          <w:rFonts w:ascii="Times New Roman" w:hAnsi="Times New Roman" w:cs="Times New Roman"/>
          <w:bCs/>
          <w:sz w:val="24"/>
          <w:szCs w:val="24"/>
        </w:rPr>
        <w:t>împărțit</w:t>
      </w:r>
      <w:r w:rsidR="007A251A" w:rsidRPr="0003070C">
        <w:rPr>
          <w:rFonts w:ascii="Times New Roman" w:hAnsi="Times New Roman" w:cs="Times New Roman"/>
          <w:bCs/>
          <w:sz w:val="24"/>
          <w:szCs w:val="24"/>
        </w:rPr>
        <w:t xml:space="preserve"> în </w:t>
      </w:r>
      <w:r w:rsidR="007A251A">
        <w:rPr>
          <w:rFonts w:ascii="Times New Roman" w:hAnsi="Times New Roman" w:cs="Times New Roman"/>
          <w:bCs/>
          <w:sz w:val="24"/>
          <w:szCs w:val="24"/>
        </w:rPr>
        <w:t>17.694.573</w:t>
      </w:r>
      <w:r w:rsidR="007A251A" w:rsidRPr="0003070C">
        <w:rPr>
          <w:rFonts w:ascii="Times New Roman" w:hAnsi="Times New Roman" w:cs="Times New Roman"/>
          <w:bCs/>
          <w:sz w:val="24"/>
          <w:szCs w:val="24"/>
        </w:rPr>
        <w:t xml:space="preserve"> </w:t>
      </w:r>
      <w:r w:rsidR="00191195" w:rsidRPr="0003070C">
        <w:rPr>
          <w:rFonts w:ascii="Times New Roman" w:hAnsi="Times New Roman" w:cs="Times New Roman"/>
          <w:bCs/>
          <w:sz w:val="24"/>
          <w:szCs w:val="24"/>
        </w:rPr>
        <w:t>acțiuni</w:t>
      </w:r>
      <w:r w:rsidR="007A251A" w:rsidRPr="0003070C">
        <w:rPr>
          <w:rFonts w:ascii="Times New Roman" w:hAnsi="Times New Roman" w:cs="Times New Roman"/>
          <w:bCs/>
          <w:sz w:val="24"/>
          <w:szCs w:val="24"/>
        </w:rPr>
        <w:t xml:space="preserve"> nominative în formă dematerializată având o valoare nominală de 10 </w:t>
      </w:r>
      <w:r w:rsidR="005B222E">
        <w:rPr>
          <w:rFonts w:ascii="Times New Roman" w:hAnsi="Times New Roman" w:cs="Times New Roman"/>
          <w:bCs/>
          <w:sz w:val="24"/>
          <w:szCs w:val="24"/>
        </w:rPr>
        <w:t>RON</w:t>
      </w:r>
      <w:r w:rsidR="007A251A" w:rsidRPr="0003070C">
        <w:rPr>
          <w:rFonts w:ascii="Times New Roman" w:hAnsi="Times New Roman" w:cs="Times New Roman"/>
          <w:bCs/>
          <w:sz w:val="24"/>
          <w:szCs w:val="24"/>
        </w:rPr>
        <w:t xml:space="preserve"> fiecare</w:t>
      </w:r>
      <w:r w:rsidR="00C605B0" w:rsidRPr="001013C1">
        <w:rPr>
          <w:rFonts w:ascii="Times New Roman" w:hAnsi="Times New Roman" w:cs="Times New Roman"/>
          <w:bCs/>
          <w:sz w:val="24"/>
          <w:szCs w:val="24"/>
        </w:rPr>
        <w:t xml:space="preserve"> </w:t>
      </w:r>
      <w:bookmarkEnd w:id="2"/>
      <w:r w:rsidR="00E7230A" w:rsidRPr="001013C1">
        <w:rPr>
          <w:rFonts w:ascii="Times New Roman" w:hAnsi="Times New Roman" w:cs="Times New Roman"/>
          <w:sz w:val="24"/>
          <w:szCs w:val="24"/>
        </w:rPr>
        <w:t xml:space="preserve">(denumită în continuare </w:t>
      </w:r>
      <w:bookmarkStart w:id="6" w:name="_Hlk98166505"/>
      <w:r w:rsidR="00E7230A" w:rsidRPr="001013C1">
        <w:rPr>
          <w:rFonts w:ascii="Times New Roman" w:hAnsi="Times New Roman" w:cs="Times New Roman"/>
          <w:sz w:val="24"/>
          <w:szCs w:val="24"/>
        </w:rPr>
        <w:t>,,</w:t>
      </w:r>
      <w:r w:rsidR="00E7230A" w:rsidRPr="001013C1">
        <w:rPr>
          <w:rFonts w:ascii="Times New Roman" w:hAnsi="Times New Roman" w:cs="Times New Roman"/>
          <w:b/>
          <w:bCs/>
          <w:sz w:val="24"/>
          <w:szCs w:val="24"/>
        </w:rPr>
        <w:t>Societatea</w:t>
      </w:r>
      <w:r w:rsidR="00E7230A" w:rsidRPr="001013C1">
        <w:rPr>
          <w:rFonts w:ascii="Times New Roman" w:hAnsi="Times New Roman" w:cs="Times New Roman"/>
          <w:sz w:val="24"/>
          <w:szCs w:val="24"/>
        </w:rPr>
        <w:t>”</w:t>
      </w:r>
      <w:bookmarkEnd w:id="6"/>
      <w:r w:rsidR="00DF0C98" w:rsidRPr="001013C1">
        <w:rPr>
          <w:rFonts w:ascii="Times New Roman" w:hAnsi="Times New Roman" w:cs="Times New Roman"/>
          <w:sz w:val="24"/>
          <w:szCs w:val="24"/>
        </w:rPr>
        <w:t xml:space="preserve"> sau ,,</w:t>
      </w:r>
      <w:r w:rsidR="00C06904">
        <w:rPr>
          <w:rFonts w:ascii="Times New Roman" w:hAnsi="Times New Roman" w:cs="Times New Roman"/>
          <w:b/>
          <w:bCs/>
          <w:sz w:val="24"/>
          <w:szCs w:val="24"/>
        </w:rPr>
        <w:t>Roca Industry</w:t>
      </w:r>
      <w:r w:rsidR="00DF0C98" w:rsidRPr="001013C1">
        <w:rPr>
          <w:rFonts w:ascii="Times New Roman" w:hAnsi="Times New Roman" w:cs="Times New Roman"/>
          <w:sz w:val="24"/>
          <w:szCs w:val="24"/>
        </w:rPr>
        <w:t>”</w:t>
      </w:r>
      <w:r w:rsidR="00E7230A" w:rsidRPr="001013C1">
        <w:rPr>
          <w:rFonts w:ascii="Times New Roman" w:hAnsi="Times New Roman" w:cs="Times New Roman"/>
          <w:sz w:val="24"/>
          <w:szCs w:val="24"/>
        </w:rPr>
        <w:t xml:space="preserve">), </w:t>
      </w:r>
      <w:r w:rsidRPr="001013C1">
        <w:rPr>
          <w:rFonts w:ascii="Times New Roman" w:hAnsi="Times New Roman" w:cs="Times New Roman"/>
          <w:sz w:val="24"/>
          <w:szCs w:val="24"/>
        </w:rPr>
        <w:t xml:space="preserve">întrunită la data de </w:t>
      </w:r>
      <w:r w:rsidR="0058796D" w:rsidRPr="00B80787">
        <w:rPr>
          <w:rFonts w:ascii="Times New Roman" w:eastAsia="DaxlinePro-Light" w:hAnsi="Times New Roman" w:cs="Times New Roman"/>
          <w:sz w:val="24"/>
          <w:szCs w:val="24"/>
        </w:rPr>
        <w:t>[</w:t>
      </w:r>
      <w:r w:rsidR="00C06904" w:rsidRPr="00C06904">
        <w:rPr>
          <w:rFonts w:ascii="Times New Roman" w:eastAsia="DaxlinePro-Light" w:hAnsi="Times New Roman" w:cs="Times New Roman"/>
          <w:sz w:val="24"/>
          <w:szCs w:val="24"/>
          <w:highlight w:val="yellow"/>
        </w:rPr>
        <w:t>2</w:t>
      </w:r>
      <w:r w:rsidR="005B222E" w:rsidRPr="005B222E">
        <w:rPr>
          <w:rFonts w:ascii="Times New Roman" w:eastAsia="DaxlinePro-Light" w:hAnsi="Times New Roman" w:cs="Times New Roman"/>
          <w:sz w:val="24"/>
          <w:szCs w:val="24"/>
          <w:highlight w:val="yellow"/>
        </w:rPr>
        <w:t>2</w:t>
      </w:r>
      <w:r w:rsidR="0058796D" w:rsidRPr="00E44ED9">
        <w:rPr>
          <w:rFonts w:ascii="Times New Roman" w:eastAsia="DaxlinePro-Light" w:hAnsi="Times New Roman" w:cs="Times New Roman"/>
          <w:sz w:val="24"/>
          <w:szCs w:val="24"/>
        </w:rPr>
        <w:t>]/[</w:t>
      </w:r>
      <w:r w:rsidR="00C06904">
        <w:rPr>
          <w:rFonts w:ascii="Times New Roman" w:eastAsia="DaxlinePro-Light" w:hAnsi="Times New Roman" w:cs="Times New Roman"/>
          <w:sz w:val="24"/>
          <w:szCs w:val="24"/>
          <w:highlight w:val="yellow"/>
        </w:rPr>
        <w:t>2</w:t>
      </w:r>
      <w:r w:rsidR="005B222E" w:rsidRPr="005B222E">
        <w:rPr>
          <w:rFonts w:ascii="Times New Roman" w:eastAsia="DaxlinePro-Light" w:hAnsi="Times New Roman" w:cs="Times New Roman"/>
          <w:sz w:val="24"/>
          <w:szCs w:val="24"/>
          <w:highlight w:val="yellow"/>
        </w:rPr>
        <w:t>3</w:t>
      </w:r>
      <w:r w:rsidR="0058796D" w:rsidRPr="00E44ED9">
        <w:rPr>
          <w:rFonts w:ascii="Times New Roman" w:eastAsia="DaxlinePro-Light" w:hAnsi="Times New Roman" w:cs="Times New Roman"/>
          <w:sz w:val="24"/>
          <w:szCs w:val="24"/>
        </w:rPr>
        <w:t>]</w:t>
      </w:r>
      <w:r w:rsidR="005B222E">
        <w:rPr>
          <w:rFonts w:ascii="Times New Roman" w:eastAsia="DaxlinePro-Light" w:hAnsi="Times New Roman" w:cs="Times New Roman"/>
          <w:sz w:val="24"/>
          <w:szCs w:val="24"/>
        </w:rPr>
        <w:t xml:space="preserve"> iunie </w:t>
      </w:r>
      <w:r w:rsidR="0058796D" w:rsidRPr="00E44ED9">
        <w:rPr>
          <w:rFonts w:ascii="Times New Roman" w:eastAsia="DaxlinePro-Light" w:hAnsi="Times New Roman" w:cs="Times New Roman"/>
          <w:sz w:val="24"/>
          <w:szCs w:val="24"/>
        </w:rPr>
        <w:t>202</w:t>
      </w:r>
      <w:r w:rsidR="005B222E">
        <w:rPr>
          <w:rFonts w:ascii="Times New Roman" w:eastAsia="DaxlinePro-Light" w:hAnsi="Times New Roman" w:cs="Times New Roman"/>
          <w:sz w:val="24"/>
          <w:szCs w:val="24"/>
        </w:rPr>
        <w:t>3</w:t>
      </w:r>
      <w:r w:rsidR="00C21BD3" w:rsidRPr="001013C1">
        <w:rPr>
          <w:rFonts w:ascii="Times New Roman" w:hAnsi="Times New Roman" w:cs="Times New Roman"/>
          <w:sz w:val="24"/>
          <w:szCs w:val="24"/>
        </w:rPr>
        <w:t>, ora 1</w:t>
      </w:r>
      <w:r w:rsidR="00D20646">
        <w:rPr>
          <w:rFonts w:ascii="Times New Roman" w:hAnsi="Times New Roman" w:cs="Times New Roman"/>
          <w:sz w:val="24"/>
          <w:szCs w:val="24"/>
        </w:rPr>
        <w:t>1</w:t>
      </w:r>
      <w:r w:rsidR="00C21BD3" w:rsidRPr="001013C1">
        <w:rPr>
          <w:rFonts w:ascii="Times New Roman" w:hAnsi="Times New Roman" w:cs="Times New Roman"/>
          <w:sz w:val="24"/>
          <w:szCs w:val="24"/>
        </w:rPr>
        <w:t xml:space="preserve">:00, </w:t>
      </w:r>
      <w:r w:rsidR="008F36BE" w:rsidRPr="00DA15D0">
        <w:rPr>
          <w:rFonts w:ascii="Times New Roman" w:eastAsia="DaxlinePro-Light" w:hAnsi="Times New Roman" w:cs="Times New Roman"/>
          <w:bCs/>
          <w:sz w:val="24"/>
          <w:szCs w:val="24"/>
        </w:rPr>
        <w:t>la [</w:t>
      </w:r>
      <w:r w:rsidR="008F36BE" w:rsidRPr="00DA15D0">
        <w:rPr>
          <w:rFonts w:ascii="Times New Roman" w:eastAsia="DaxlinePro-Light" w:hAnsi="Times New Roman" w:cs="Times New Roman"/>
          <w:bCs/>
          <w:sz w:val="24"/>
          <w:szCs w:val="24"/>
          <w:highlight w:val="yellow"/>
        </w:rPr>
        <w:t>prima / a doua</w:t>
      </w:r>
      <w:r w:rsidR="008F36BE" w:rsidRPr="00DA15D0">
        <w:rPr>
          <w:rFonts w:ascii="Times New Roman" w:eastAsia="DaxlinePro-Light" w:hAnsi="Times New Roman" w:cs="Times New Roman"/>
          <w:bCs/>
          <w:sz w:val="24"/>
          <w:szCs w:val="24"/>
        </w:rPr>
        <w:t>] convocare</w:t>
      </w:r>
      <w:r w:rsidR="008F36BE">
        <w:rPr>
          <w:rFonts w:ascii="Times New Roman" w:eastAsia="DaxlinePro-Light" w:hAnsi="Times New Roman" w:cs="Times New Roman"/>
          <w:bCs/>
          <w:sz w:val="24"/>
          <w:szCs w:val="24"/>
        </w:rPr>
        <w:t>,</w:t>
      </w:r>
      <w:r w:rsidR="008F36BE" w:rsidRPr="001013C1">
        <w:rPr>
          <w:rFonts w:ascii="Times New Roman" w:hAnsi="Times New Roman" w:cs="Times New Roman"/>
          <w:sz w:val="24"/>
          <w:szCs w:val="24"/>
        </w:rPr>
        <w:t xml:space="preserve"> </w:t>
      </w:r>
      <w:r w:rsidR="00C21BD3" w:rsidRPr="001013C1">
        <w:rPr>
          <w:rFonts w:ascii="Times New Roman" w:hAnsi="Times New Roman" w:cs="Times New Roman"/>
          <w:sz w:val="24"/>
          <w:szCs w:val="24"/>
        </w:rPr>
        <w:t xml:space="preserve">la </w:t>
      </w:r>
      <w:r w:rsidR="007D399B">
        <w:rPr>
          <w:rFonts w:ascii="Times New Roman" w:hAnsi="Times New Roman" w:cs="Times New Roman"/>
          <w:sz w:val="24"/>
          <w:szCs w:val="24"/>
        </w:rPr>
        <w:t xml:space="preserve">adresa </w:t>
      </w:r>
      <w:r w:rsidR="00C21BD3" w:rsidRPr="001013C1">
        <w:rPr>
          <w:rFonts w:ascii="Times New Roman" w:hAnsi="Times New Roman" w:cs="Times New Roman"/>
          <w:sz w:val="24"/>
          <w:szCs w:val="24"/>
        </w:rPr>
        <w:t>sediul</w:t>
      </w:r>
      <w:r w:rsidR="007D399B">
        <w:rPr>
          <w:rFonts w:ascii="Times New Roman" w:hAnsi="Times New Roman" w:cs="Times New Roman"/>
          <w:sz w:val="24"/>
          <w:szCs w:val="24"/>
        </w:rPr>
        <w:t>ui social al</w:t>
      </w:r>
      <w:r w:rsidR="00C21BD3" w:rsidRPr="001013C1">
        <w:rPr>
          <w:rFonts w:ascii="Times New Roman" w:hAnsi="Times New Roman" w:cs="Times New Roman"/>
          <w:sz w:val="24"/>
          <w:szCs w:val="24"/>
        </w:rPr>
        <w:t xml:space="preserve"> Societății din </w:t>
      </w:r>
      <w:r w:rsidR="00C21BD3" w:rsidRPr="001013C1">
        <w:rPr>
          <w:rFonts w:ascii="Times New Roman" w:hAnsi="Times New Roman" w:cs="Times New Roman"/>
          <w:bCs/>
          <w:sz w:val="24"/>
          <w:szCs w:val="24"/>
        </w:rPr>
        <w:t xml:space="preserve">str. Gara Herăstrău nr. 4, </w:t>
      </w:r>
      <w:r w:rsidR="00C21BD3" w:rsidRPr="002912FB">
        <w:rPr>
          <w:rFonts w:ascii="Times New Roman" w:hAnsi="Times New Roman" w:cs="Times New Roman"/>
          <w:bCs/>
          <w:sz w:val="24"/>
          <w:szCs w:val="24"/>
        </w:rPr>
        <w:t>clădirea A, etaj 3, Sector 2, București, România,</w:t>
      </w:r>
      <w:r w:rsidR="00CD4802" w:rsidRPr="002912FB">
        <w:rPr>
          <w:rFonts w:ascii="Times New Roman" w:hAnsi="Times New Roman" w:cs="Times New Roman"/>
          <w:bCs/>
          <w:sz w:val="24"/>
          <w:szCs w:val="24"/>
        </w:rPr>
        <w:t xml:space="preserve"> prezidată </w:t>
      </w:r>
      <w:r w:rsidR="00FD1191" w:rsidRPr="002912FB">
        <w:rPr>
          <w:rFonts w:ascii="Times New Roman" w:hAnsi="Times New Roman" w:cs="Times New Roman"/>
          <w:bCs/>
          <w:sz w:val="24"/>
          <w:szCs w:val="24"/>
        </w:rPr>
        <w:t xml:space="preserve">de </w:t>
      </w:r>
      <w:r w:rsidR="00AE2FE7" w:rsidRPr="002912FB">
        <w:rPr>
          <w:rFonts w:ascii="Times New Roman" w:hAnsi="Times New Roman" w:cs="Times New Roman"/>
          <w:bCs/>
          <w:sz w:val="24"/>
          <w:szCs w:val="24"/>
        </w:rPr>
        <w:t xml:space="preserve">către </w:t>
      </w:r>
      <w:r w:rsidR="00A0093E" w:rsidRPr="002912FB">
        <w:rPr>
          <w:rFonts w:ascii="Times New Roman" w:hAnsi="Times New Roman" w:cs="Times New Roman"/>
          <w:bCs/>
          <w:sz w:val="24"/>
          <w:szCs w:val="24"/>
        </w:rPr>
        <w:t xml:space="preserve">dl. </w:t>
      </w:r>
      <w:r w:rsidR="00D20646">
        <w:rPr>
          <w:rFonts w:ascii="Times New Roman" w:hAnsi="Times New Roman" w:cs="Times New Roman"/>
          <w:bCs/>
          <w:sz w:val="24"/>
          <w:szCs w:val="24"/>
        </w:rPr>
        <w:t>Ioan-Adrian Bindea</w:t>
      </w:r>
      <w:r w:rsidR="004B125C" w:rsidRPr="002912FB">
        <w:rPr>
          <w:rFonts w:ascii="Times New Roman" w:hAnsi="Times New Roman" w:cs="Times New Roman"/>
          <w:bCs/>
          <w:sz w:val="24"/>
          <w:szCs w:val="24"/>
        </w:rPr>
        <w:t xml:space="preserve">, în calitate de </w:t>
      </w:r>
      <w:r w:rsidR="00D20646">
        <w:rPr>
          <w:rFonts w:ascii="Times New Roman" w:hAnsi="Times New Roman" w:cs="Times New Roman"/>
          <w:bCs/>
          <w:sz w:val="24"/>
          <w:szCs w:val="24"/>
        </w:rPr>
        <w:t>Președinte al Consiliului de Administrație</w:t>
      </w:r>
      <w:r w:rsidR="005946AA" w:rsidRPr="002912FB">
        <w:rPr>
          <w:rFonts w:ascii="Times New Roman" w:hAnsi="Times New Roman" w:cs="Times New Roman"/>
          <w:bCs/>
          <w:sz w:val="24"/>
          <w:szCs w:val="24"/>
        </w:rPr>
        <w:t>, având</w:t>
      </w:r>
      <w:r w:rsidR="005946AA" w:rsidRPr="001013C1">
        <w:rPr>
          <w:rFonts w:ascii="Times New Roman" w:hAnsi="Times New Roman" w:cs="Times New Roman"/>
          <w:bCs/>
          <w:sz w:val="24"/>
          <w:szCs w:val="24"/>
        </w:rPr>
        <w:t xml:space="preserve"> ca secretar</w:t>
      </w:r>
      <w:r w:rsidR="007A251A">
        <w:rPr>
          <w:rFonts w:ascii="Times New Roman" w:hAnsi="Times New Roman" w:cs="Times New Roman"/>
          <w:bCs/>
          <w:sz w:val="24"/>
          <w:szCs w:val="24"/>
        </w:rPr>
        <w:t xml:space="preserve"> de ședință</w:t>
      </w:r>
      <w:r w:rsidR="005946AA" w:rsidRPr="001013C1">
        <w:rPr>
          <w:rFonts w:ascii="Times New Roman" w:hAnsi="Times New Roman" w:cs="Times New Roman"/>
          <w:bCs/>
          <w:sz w:val="24"/>
          <w:szCs w:val="24"/>
        </w:rPr>
        <w:t xml:space="preserve"> ales pe dl./dna. </w:t>
      </w:r>
      <w:r w:rsidR="00A950BE" w:rsidRPr="001013C1">
        <w:rPr>
          <w:rFonts w:ascii="Times New Roman" w:hAnsi="Times New Roman" w:cs="Times New Roman"/>
          <w:bCs/>
          <w:sz w:val="24"/>
          <w:szCs w:val="24"/>
        </w:rPr>
        <w:t>[</w:t>
      </w:r>
      <w:r w:rsidR="00A950BE" w:rsidRPr="001013C1">
        <w:rPr>
          <w:rFonts w:ascii="Times New Roman" w:hAnsi="Times New Roman" w:cs="Times New Roman"/>
          <w:bCs/>
          <w:sz w:val="24"/>
          <w:szCs w:val="24"/>
          <w:highlight w:val="yellow"/>
        </w:rPr>
        <w:sym w:font="Symbol" w:char="F0B7"/>
      </w:r>
      <w:r w:rsidR="00A950BE" w:rsidRPr="001013C1">
        <w:rPr>
          <w:rFonts w:ascii="Times New Roman" w:hAnsi="Times New Roman" w:cs="Times New Roman"/>
          <w:bCs/>
          <w:sz w:val="24"/>
          <w:szCs w:val="24"/>
        </w:rPr>
        <w:t>] și ca secretar tehnic pe dl./dna. [</w:t>
      </w:r>
      <w:r w:rsidR="00A950BE" w:rsidRPr="001013C1">
        <w:rPr>
          <w:rFonts w:ascii="Times New Roman" w:hAnsi="Times New Roman" w:cs="Times New Roman"/>
          <w:bCs/>
          <w:sz w:val="24"/>
          <w:szCs w:val="24"/>
          <w:highlight w:val="yellow"/>
        </w:rPr>
        <w:sym w:font="Symbol" w:char="F0B7"/>
      </w:r>
      <w:r w:rsidR="00A950BE" w:rsidRPr="001013C1">
        <w:rPr>
          <w:rFonts w:ascii="Times New Roman" w:hAnsi="Times New Roman" w:cs="Times New Roman"/>
          <w:bCs/>
          <w:sz w:val="24"/>
          <w:szCs w:val="24"/>
        </w:rPr>
        <w:t>],</w:t>
      </w:r>
    </w:p>
    <w:p w14:paraId="519ADCF4" w14:textId="77777777" w:rsidR="00A950BE" w:rsidRPr="001013C1" w:rsidRDefault="00A950BE" w:rsidP="0099518F">
      <w:pPr>
        <w:spacing w:after="0" w:line="360" w:lineRule="auto"/>
        <w:jc w:val="both"/>
        <w:rPr>
          <w:rFonts w:ascii="Times New Roman" w:hAnsi="Times New Roman" w:cs="Times New Roman"/>
          <w:bCs/>
          <w:sz w:val="24"/>
          <w:szCs w:val="24"/>
        </w:rPr>
      </w:pPr>
    </w:p>
    <w:p w14:paraId="6F62CECE" w14:textId="1364E69F" w:rsidR="00CA247C" w:rsidRDefault="00C552D3" w:rsidP="0099518F">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c</w:t>
      </w:r>
      <w:r w:rsidR="00D84A90" w:rsidRPr="001013C1">
        <w:rPr>
          <w:rFonts w:ascii="Times New Roman" w:hAnsi="Times New Roman" w:cs="Times New Roman"/>
          <w:bCs/>
          <w:sz w:val="24"/>
          <w:szCs w:val="24"/>
        </w:rPr>
        <w:t>onform listei de prezen</w:t>
      </w:r>
      <w:r w:rsidR="001C1B85">
        <w:rPr>
          <w:rFonts w:ascii="Times New Roman" w:hAnsi="Times New Roman" w:cs="Times New Roman"/>
          <w:bCs/>
          <w:sz w:val="24"/>
          <w:szCs w:val="24"/>
        </w:rPr>
        <w:t>ță</w:t>
      </w:r>
      <w:r w:rsidR="00D84A90" w:rsidRPr="001013C1">
        <w:rPr>
          <w:rFonts w:ascii="Times New Roman" w:hAnsi="Times New Roman" w:cs="Times New Roman"/>
          <w:bCs/>
          <w:sz w:val="24"/>
          <w:szCs w:val="24"/>
        </w:rPr>
        <w:t xml:space="preserve"> a ac</w:t>
      </w:r>
      <w:r w:rsidR="001C1B85">
        <w:rPr>
          <w:rFonts w:ascii="Times New Roman" w:hAnsi="Times New Roman" w:cs="Times New Roman"/>
          <w:bCs/>
          <w:sz w:val="24"/>
          <w:szCs w:val="24"/>
        </w:rPr>
        <w:t>ț</w:t>
      </w:r>
      <w:r w:rsidR="00D84A90" w:rsidRPr="001013C1">
        <w:rPr>
          <w:rFonts w:ascii="Times New Roman" w:hAnsi="Times New Roman" w:cs="Times New Roman"/>
          <w:bCs/>
          <w:sz w:val="24"/>
          <w:szCs w:val="24"/>
        </w:rPr>
        <w:t>ionarilor, Anexa 1 la Procesul Verbal al Adun</w:t>
      </w:r>
      <w:r w:rsidR="001C1B85">
        <w:rPr>
          <w:rFonts w:ascii="Times New Roman" w:hAnsi="Times New Roman" w:cs="Times New Roman"/>
          <w:bCs/>
          <w:sz w:val="24"/>
          <w:szCs w:val="24"/>
        </w:rPr>
        <w:t>ă</w:t>
      </w:r>
      <w:r w:rsidR="00D84A90" w:rsidRPr="001013C1">
        <w:rPr>
          <w:rFonts w:ascii="Times New Roman" w:hAnsi="Times New Roman" w:cs="Times New Roman"/>
          <w:bCs/>
          <w:sz w:val="24"/>
          <w:szCs w:val="24"/>
        </w:rPr>
        <w:t>rii Generale Extraordinare a Ac</w:t>
      </w:r>
      <w:r w:rsidR="00B20626">
        <w:rPr>
          <w:rFonts w:ascii="Times New Roman" w:hAnsi="Times New Roman" w:cs="Times New Roman"/>
          <w:bCs/>
          <w:sz w:val="24"/>
          <w:szCs w:val="24"/>
        </w:rPr>
        <w:t>ț</w:t>
      </w:r>
      <w:r w:rsidR="00D84A90" w:rsidRPr="001013C1">
        <w:rPr>
          <w:rFonts w:ascii="Times New Roman" w:hAnsi="Times New Roman" w:cs="Times New Roman"/>
          <w:bCs/>
          <w:sz w:val="24"/>
          <w:szCs w:val="24"/>
        </w:rPr>
        <w:t xml:space="preserve">ionarilor din data de </w:t>
      </w:r>
      <w:r w:rsidR="005B222E" w:rsidRPr="00B80787">
        <w:rPr>
          <w:rFonts w:ascii="Times New Roman" w:eastAsia="DaxlinePro-Light" w:hAnsi="Times New Roman" w:cs="Times New Roman"/>
          <w:sz w:val="24"/>
          <w:szCs w:val="24"/>
        </w:rPr>
        <w:t>[</w:t>
      </w:r>
      <w:r w:rsidR="005B222E" w:rsidRPr="00C06904">
        <w:rPr>
          <w:rFonts w:ascii="Times New Roman" w:eastAsia="DaxlinePro-Light" w:hAnsi="Times New Roman" w:cs="Times New Roman"/>
          <w:sz w:val="24"/>
          <w:szCs w:val="24"/>
          <w:highlight w:val="yellow"/>
        </w:rPr>
        <w:t>2</w:t>
      </w:r>
      <w:r w:rsidR="005B222E" w:rsidRPr="005B222E">
        <w:rPr>
          <w:rFonts w:ascii="Times New Roman" w:eastAsia="DaxlinePro-Light" w:hAnsi="Times New Roman" w:cs="Times New Roman"/>
          <w:sz w:val="24"/>
          <w:szCs w:val="24"/>
          <w:highlight w:val="yellow"/>
        </w:rPr>
        <w:t>2</w:t>
      </w:r>
      <w:r w:rsidR="005B222E" w:rsidRPr="00E44ED9">
        <w:rPr>
          <w:rFonts w:ascii="Times New Roman" w:eastAsia="DaxlinePro-Light" w:hAnsi="Times New Roman" w:cs="Times New Roman"/>
          <w:sz w:val="24"/>
          <w:szCs w:val="24"/>
        </w:rPr>
        <w:t>]/[</w:t>
      </w:r>
      <w:r w:rsidR="005B222E">
        <w:rPr>
          <w:rFonts w:ascii="Times New Roman" w:eastAsia="DaxlinePro-Light" w:hAnsi="Times New Roman" w:cs="Times New Roman"/>
          <w:sz w:val="24"/>
          <w:szCs w:val="24"/>
          <w:highlight w:val="yellow"/>
        </w:rPr>
        <w:t>2</w:t>
      </w:r>
      <w:r w:rsidR="005B222E" w:rsidRPr="005B222E">
        <w:rPr>
          <w:rFonts w:ascii="Times New Roman" w:eastAsia="DaxlinePro-Light" w:hAnsi="Times New Roman" w:cs="Times New Roman"/>
          <w:sz w:val="24"/>
          <w:szCs w:val="24"/>
          <w:highlight w:val="yellow"/>
        </w:rPr>
        <w:t>3</w:t>
      </w:r>
      <w:r w:rsidR="005B222E" w:rsidRPr="00E44ED9">
        <w:rPr>
          <w:rFonts w:ascii="Times New Roman" w:eastAsia="DaxlinePro-Light" w:hAnsi="Times New Roman" w:cs="Times New Roman"/>
          <w:sz w:val="24"/>
          <w:szCs w:val="24"/>
        </w:rPr>
        <w:t>]</w:t>
      </w:r>
      <w:r w:rsidR="005B222E">
        <w:rPr>
          <w:rFonts w:ascii="Times New Roman" w:eastAsia="DaxlinePro-Light" w:hAnsi="Times New Roman" w:cs="Times New Roman"/>
          <w:sz w:val="24"/>
          <w:szCs w:val="24"/>
        </w:rPr>
        <w:t xml:space="preserve"> iunie </w:t>
      </w:r>
      <w:r w:rsidR="005B222E" w:rsidRPr="00E44ED9">
        <w:rPr>
          <w:rFonts w:ascii="Times New Roman" w:eastAsia="DaxlinePro-Light" w:hAnsi="Times New Roman" w:cs="Times New Roman"/>
          <w:sz w:val="24"/>
          <w:szCs w:val="24"/>
        </w:rPr>
        <w:t>202</w:t>
      </w:r>
      <w:r w:rsidR="005B222E">
        <w:rPr>
          <w:rFonts w:ascii="Times New Roman" w:eastAsia="DaxlinePro-Light" w:hAnsi="Times New Roman" w:cs="Times New Roman"/>
          <w:sz w:val="24"/>
          <w:szCs w:val="24"/>
        </w:rPr>
        <w:t>3</w:t>
      </w:r>
      <w:r w:rsidR="00D84A90" w:rsidRPr="001013C1">
        <w:rPr>
          <w:rFonts w:ascii="Times New Roman" w:hAnsi="Times New Roman" w:cs="Times New Roman"/>
          <w:bCs/>
          <w:sz w:val="24"/>
          <w:szCs w:val="24"/>
        </w:rPr>
        <w:t xml:space="preserve">, la </w:t>
      </w:r>
      <w:r w:rsidR="005B222E" w:rsidRPr="001013C1">
        <w:rPr>
          <w:rFonts w:ascii="Times New Roman" w:hAnsi="Times New Roman" w:cs="Times New Roman"/>
          <w:bCs/>
          <w:sz w:val="24"/>
          <w:szCs w:val="24"/>
        </w:rPr>
        <w:t>ședin</w:t>
      </w:r>
      <w:r w:rsidR="005B222E">
        <w:rPr>
          <w:rFonts w:ascii="Times New Roman" w:hAnsi="Times New Roman" w:cs="Times New Roman"/>
          <w:bCs/>
          <w:sz w:val="24"/>
          <w:szCs w:val="24"/>
        </w:rPr>
        <w:t>ț</w:t>
      </w:r>
      <w:r w:rsidR="005B222E" w:rsidRPr="001013C1">
        <w:rPr>
          <w:rFonts w:ascii="Times New Roman" w:hAnsi="Times New Roman" w:cs="Times New Roman"/>
          <w:bCs/>
          <w:sz w:val="24"/>
          <w:szCs w:val="24"/>
        </w:rPr>
        <w:t>a</w:t>
      </w:r>
      <w:r w:rsidR="00D84A90" w:rsidRPr="001013C1">
        <w:rPr>
          <w:rFonts w:ascii="Times New Roman" w:hAnsi="Times New Roman" w:cs="Times New Roman"/>
          <w:bCs/>
          <w:sz w:val="24"/>
          <w:szCs w:val="24"/>
        </w:rPr>
        <w:t xml:space="preserve"> Adun</w:t>
      </w:r>
      <w:r w:rsidR="00B20626">
        <w:rPr>
          <w:rFonts w:ascii="Times New Roman" w:hAnsi="Times New Roman" w:cs="Times New Roman"/>
          <w:bCs/>
          <w:sz w:val="24"/>
          <w:szCs w:val="24"/>
        </w:rPr>
        <w:t>ă</w:t>
      </w:r>
      <w:r w:rsidR="00D84A90" w:rsidRPr="001013C1">
        <w:rPr>
          <w:rFonts w:ascii="Times New Roman" w:hAnsi="Times New Roman" w:cs="Times New Roman"/>
          <w:bCs/>
          <w:sz w:val="24"/>
          <w:szCs w:val="24"/>
        </w:rPr>
        <w:t>rii Generale Extraordinare a Ac</w:t>
      </w:r>
      <w:r w:rsidR="00B20626">
        <w:rPr>
          <w:rFonts w:ascii="Times New Roman" w:hAnsi="Times New Roman" w:cs="Times New Roman"/>
          <w:bCs/>
          <w:sz w:val="24"/>
          <w:szCs w:val="24"/>
        </w:rPr>
        <w:t>ț</w:t>
      </w:r>
      <w:r w:rsidR="00D84A90" w:rsidRPr="001013C1">
        <w:rPr>
          <w:rFonts w:ascii="Times New Roman" w:hAnsi="Times New Roman" w:cs="Times New Roman"/>
          <w:bCs/>
          <w:sz w:val="24"/>
          <w:szCs w:val="24"/>
        </w:rPr>
        <w:t>ionarilor (“</w:t>
      </w:r>
      <w:r w:rsidR="00D84A90" w:rsidRPr="00357C68">
        <w:rPr>
          <w:rFonts w:ascii="Times New Roman" w:hAnsi="Times New Roman" w:cs="Times New Roman"/>
          <w:b/>
          <w:sz w:val="24"/>
          <w:szCs w:val="24"/>
        </w:rPr>
        <w:t>AGEA</w:t>
      </w:r>
      <w:r w:rsidR="00D84A90" w:rsidRPr="001013C1">
        <w:rPr>
          <w:rFonts w:ascii="Times New Roman" w:hAnsi="Times New Roman" w:cs="Times New Roman"/>
          <w:bCs/>
          <w:sz w:val="24"/>
          <w:szCs w:val="24"/>
        </w:rPr>
        <w:t>”) au participat ac</w:t>
      </w:r>
      <w:r w:rsidR="00357C68">
        <w:rPr>
          <w:rFonts w:ascii="Times New Roman" w:hAnsi="Times New Roman" w:cs="Times New Roman"/>
          <w:bCs/>
          <w:sz w:val="24"/>
          <w:szCs w:val="24"/>
        </w:rPr>
        <w:t>ț</w:t>
      </w:r>
      <w:r w:rsidR="00D84A90" w:rsidRPr="001013C1">
        <w:rPr>
          <w:rFonts w:ascii="Times New Roman" w:hAnsi="Times New Roman" w:cs="Times New Roman"/>
          <w:bCs/>
          <w:sz w:val="24"/>
          <w:szCs w:val="24"/>
        </w:rPr>
        <w:t>ionari reprezent</w:t>
      </w:r>
      <w:r w:rsidR="00357C68">
        <w:rPr>
          <w:rFonts w:ascii="Times New Roman" w:hAnsi="Times New Roman" w:cs="Times New Roman"/>
          <w:bCs/>
          <w:sz w:val="24"/>
          <w:szCs w:val="24"/>
        </w:rPr>
        <w:t>â</w:t>
      </w:r>
      <w:r w:rsidR="00D84A90" w:rsidRPr="001013C1">
        <w:rPr>
          <w:rFonts w:ascii="Times New Roman" w:hAnsi="Times New Roman" w:cs="Times New Roman"/>
          <w:bCs/>
          <w:sz w:val="24"/>
          <w:szCs w:val="24"/>
        </w:rPr>
        <w:t xml:space="preserve">nd </w:t>
      </w:r>
      <w:r w:rsidR="00C8150D" w:rsidRPr="001013C1">
        <w:rPr>
          <w:rFonts w:ascii="Times New Roman" w:hAnsi="Times New Roman" w:cs="Times New Roman"/>
          <w:bCs/>
          <w:sz w:val="24"/>
          <w:szCs w:val="24"/>
        </w:rPr>
        <w:t>[</w:t>
      </w:r>
      <w:r w:rsidR="00C8150D" w:rsidRPr="001013C1">
        <w:rPr>
          <w:rFonts w:ascii="Times New Roman" w:hAnsi="Times New Roman" w:cs="Times New Roman"/>
          <w:bCs/>
          <w:sz w:val="24"/>
          <w:szCs w:val="24"/>
          <w:highlight w:val="yellow"/>
        </w:rPr>
        <w:sym w:font="Symbol" w:char="F0B7"/>
      </w:r>
      <w:r w:rsidR="00C8150D" w:rsidRPr="001013C1">
        <w:rPr>
          <w:rFonts w:ascii="Times New Roman" w:hAnsi="Times New Roman" w:cs="Times New Roman"/>
          <w:bCs/>
          <w:sz w:val="24"/>
          <w:szCs w:val="24"/>
        </w:rPr>
        <w:t>]</w:t>
      </w:r>
      <w:r w:rsidR="00D84A90" w:rsidRPr="001013C1">
        <w:rPr>
          <w:rFonts w:ascii="Times New Roman" w:hAnsi="Times New Roman" w:cs="Times New Roman"/>
          <w:bCs/>
          <w:sz w:val="24"/>
          <w:szCs w:val="24"/>
        </w:rPr>
        <w:t xml:space="preserve">% din capitalul social </w:t>
      </w:r>
      <w:r w:rsidR="00357C68">
        <w:rPr>
          <w:rFonts w:ascii="Times New Roman" w:hAnsi="Times New Roman" w:cs="Times New Roman"/>
          <w:bCs/>
          <w:sz w:val="24"/>
          <w:szCs w:val="24"/>
        </w:rPr>
        <w:t>ș</w:t>
      </w:r>
      <w:r w:rsidR="00D84A90" w:rsidRPr="001013C1">
        <w:rPr>
          <w:rFonts w:ascii="Times New Roman" w:hAnsi="Times New Roman" w:cs="Times New Roman"/>
          <w:bCs/>
          <w:sz w:val="24"/>
          <w:szCs w:val="24"/>
        </w:rPr>
        <w:t xml:space="preserve">i </w:t>
      </w:r>
      <w:r w:rsidR="00C8150D" w:rsidRPr="001013C1">
        <w:rPr>
          <w:rFonts w:ascii="Times New Roman" w:hAnsi="Times New Roman" w:cs="Times New Roman"/>
          <w:bCs/>
          <w:sz w:val="24"/>
          <w:szCs w:val="24"/>
        </w:rPr>
        <w:t>[</w:t>
      </w:r>
      <w:r w:rsidR="00C8150D" w:rsidRPr="001013C1">
        <w:rPr>
          <w:rFonts w:ascii="Times New Roman" w:hAnsi="Times New Roman" w:cs="Times New Roman"/>
          <w:bCs/>
          <w:sz w:val="24"/>
          <w:szCs w:val="24"/>
          <w:highlight w:val="yellow"/>
        </w:rPr>
        <w:sym w:font="Symbol" w:char="F0B7"/>
      </w:r>
      <w:r w:rsidR="00C8150D" w:rsidRPr="001013C1">
        <w:rPr>
          <w:rFonts w:ascii="Times New Roman" w:hAnsi="Times New Roman" w:cs="Times New Roman"/>
          <w:bCs/>
          <w:sz w:val="24"/>
          <w:szCs w:val="24"/>
        </w:rPr>
        <w:t>]</w:t>
      </w:r>
      <w:r w:rsidR="00D84A90" w:rsidRPr="001013C1">
        <w:rPr>
          <w:rFonts w:ascii="Times New Roman" w:hAnsi="Times New Roman" w:cs="Times New Roman"/>
          <w:bCs/>
          <w:sz w:val="24"/>
          <w:szCs w:val="24"/>
        </w:rPr>
        <w:t>% din num</w:t>
      </w:r>
      <w:r w:rsidR="00357C68">
        <w:rPr>
          <w:rFonts w:ascii="Times New Roman" w:hAnsi="Times New Roman" w:cs="Times New Roman"/>
          <w:bCs/>
          <w:sz w:val="24"/>
          <w:szCs w:val="24"/>
        </w:rPr>
        <w:t>ă</w:t>
      </w:r>
      <w:r w:rsidR="00D84A90" w:rsidRPr="001013C1">
        <w:rPr>
          <w:rFonts w:ascii="Times New Roman" w:hAnsi="Times New Roman" w:cs="Times New Roman"/>
          <w:bCs/>
          <w:sz w:val="24"/>
          <w:szCs w:val="24"/>
        </w:rPr>
        <w:t xml:space="preserve">rul de drepturi de vot existente, fiind astfel </w:t>
      </w:r>
      <w:r w:rsidR="005B222E">
        <w:rPr>
          <w:rFonts w:ascii="Times New Roman" w:hAnsi="Times New Roman" w:cs="Times New Roman"/>
          <w:bCs/>
          <w:sz w:val="24"/>
          <w:szCs w:val="24"/>
        </w:rPr>
        <w:t>î</w:t>
      </w:r>
      <w:r w:rsidR="00D84A90" w:rsidRPr="001013C1">
        <w:rPr>
          <w:rFonts w:ascii="Times New Roman" w:hAnsi="Times New Roman" w:cs="Times New Roman"/>
          <w:bCs/>
          <w:sz w:val="24"/>
          <w:szCs w:val="24"/>
        </w:rPr>
        <w:t>ntrunit cvorumul necesar adopt</w:t>
      </w:r>
      <w:r w:rsidR="00357C68">
        <w:rPr>
          <w:rFonts w:ascii="Times New Roman" w:hAnsi="Times New Roman" w:cs="Times New Roman"/>
          <w:bCs/>
          <w:sz w:val="24"/>
          <w:szCs w:val="24"/>
        </w:rPr>
        <w:t>ă</w:t>
      </w:r>
      <w:r w:rsidR="00D84A90" w:rsidRPr="001013C1">
        <w:rPr>
          <w:rFonts w:ascii="Times New Roman" w:hAnsi="Times New Roman" w:cs="Times New Roman"/>
          <w:bCs/>
          <w:sz w:val="24"/>
          <w:szCs w:val="24"/>
        </w:rPr>
        <w:t>rii prezentei Hot</w:t>
      </w:r>
      <w:r w:rsidR="00357C68">
        <w:rPr>
          <w:rFonts w:ascii="Times New Roman" w:hAnsi="Times New Roman" w:cs="Times New Roman"/>
          <w:bCs/>
          <w:sz w:val="24"/>
          <w:szCs w:val="24"/>
        </w:rPr>
        <w:t>ă</w:t>
      </w:r>
      <w:r w:rsidR="00D84A90" w:rsidRPr="001013C1">
        <w:rPr>
          <w:rFonts w:ascii="Times New Roman" w:hAnsi="Times New Roman" w:cs="Times New Roman"/>
          <w:bCs/>
          <w:sz w:val="24"/>
          <w:szCs w:val="24"/>
        </w:rPr>
        <w:t>r</w:t>
      </w:r>
      <w:r w:rsidR="00357C68">
        <w:rPr>
          <w:rFonts w:ascii="Times New Roman" w:hAnsi="Times New Roman" w:cs="Times New Roman"/>
          <w:bCs/>
          <w:sz w:val="24"/>
          <w:szCs w:val="24"/>
        </w:rPr>
        <w:t>â</w:t>
      </w:r>
      <w:r w:rsidR="00D84A90" w:rsidRPr="001013C1">
        <w:rPr>
          <w:rFonts w:ascii="Times New Roman" w:hAnsi="Times New Roman" w:cs="Times New Roman"/>
          <w:bCs/>
          <w:sz w:val="24"/>
          <w:szCs w:val="24"/>
        </w:rPr>
        <w:t xml:space="preserve">ri </w:t>
      </w:r>
      <w:r w:rsidR="00DA2600">
        <w:rPr>
          <w:rFonts w:ascii="Times New Roman" w:hAnsi="Times New Roman" w:cs="Times New Roman"/>
          <w:bCs/>
          <w:sz w:val="24"/>
          <w:szCs w:val="24"/>
        </w:rPr>
        <w:t>AGEA</w:t>
      </w:r>
      <w:r w:rsidR="0087365A">
        <w:rPr>
          <w:rFonts w:ascii="Times New Roman" w:hAnsi="Times New Roman" w:cs="Times New Roman"/>
          <w:bCs/>
          <w:sz w:val="24"/>
          <w:szCs w:val="24"/>
        </w:rPr>
        <w:t>,</w:t>
      </w:r>
    </w:p>
    <w:p w14:paraId="784C4BCF" w14:textId="77777777" w:rsidR="00B629E1" w:rsidRDefault="00B629E1" w:rsidP="0099518F">
      <w:pPr>
        <w:spacing w:after="0" w:line="360" w:lineRule="auto"/>
        <w:jc w:val="both"/>
        <w:rPr>
          <w:rFonts w:ascii="Times New Roman" w:hAnsi="Times New Roman" w:cs="Times New Roman"/>
          <w:bCs/>
          <w:sz w:val="24"/>
          <w:szCs w:val="24"/>
        </w:rPr>
      </w:pPr>
    </w:p>
    <w:p w14:paraId="4F112B76" w14:textId="6DF78828" w:rsidR="00CA247C" w:rsidRDefault="00DB058A" w:rsidP="0099518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w:t>
      </w:r>
      <w:r w:rsidR="00CA247C" w:rsidRPr="0018556C">
        <w:rPr>
          <w:rFonts w:ascii="Times New Roman" w:hAnsi="Times New Roman" w:cs="Times New Roman"/>
          <w:b/>
          <w:sz w:val="24"/>
          <w:szCs w:val="24"/>
        </w:rPr>
        <w:t>v</w:t>
      </w:r>
      <w:r>
        <w:rPr>
          <w:rFonts w:ascii="Times New Roman" w:hAnsi="Times New Roman" w:cs="Times New Roman"/>
          <w:b/>
          <w:sz w:val="24"/>
          <w:szCs w:val="24"/>
        </w:rPr>
        <w:t>â</w:t>
      </w:r>
      <w:r w:rsidR="00CA247C" w:rsidRPr="0018556C">
        <w:rPr>
          <w:rFonts w:ascii="Times New Roman" w:hAnsi="Times New Roman" w:cs="Times New Roman"/>
          <w:b/>
          <w:sz w:val="24"/>
          <w:szCs w:val="24"/>
        </w:rPr>
        <w:t xml:space="preserve">nd </w:t>
      </w:r>
      <w:r>
        <w:rPr>
          <w:rFonts w:ascii="Times New Roman" w:hAnsi="Times New Roman" w:cs="Times New Roman"/>
          <w:b/>
          <w:sz w:val="24"/>
          <w:szCs w:val="24"/>
        </w:rPr>
        <w:t>î</w:t>
      </w:r>
      <w:r w:rsidRPr="0018556C">
        <w:rPr>
          <w:rFonts w:ascii="Times New Roman" w:hAnsi="Times New Roman" w:cs="Times New Roman"/>
          <w:b/>
          <w:sz w:val="24"/>
          <w:szCs w:val="24"/>
        </w:rPr>
        <w:t xml:space="preserve">n </w:t>
      </w:r>
      <w:r w:rsidR="00CA247C" w:rsidRPr="0018556C">
        <w:rPr>
          <w:rFonts w:ascii="Times New Roman" w:hAnsi="Times New Roman" w:cs="Times New Roman"/>
          <w:b/>
          <w:sz w:val="24"/>
          <w:szCs w:val="24"/>
        </w:rPr>
        <w:t>vedere:</w:t>
      </w:r>
    </w:p>
    <w:p w14:paraId="3673423A" w14:textId="77777777" w:rsidR="00CA7CF9" w:rsidRPr="0018556C" w:rsidRDefault="00CA7CF9" w:rsidP="0099518F">
      <w:pPr>
        <w:spacing w:after="0" w:line="360" w:lineRule="auto"/>
        <w:jc w:val="both"/>
        <w:rPr>
          <w:rFonts w:ascii="Times New Roman" w:hAnsi="Times New Roman" w:cs="Times New Roman"/>
          <w:b/>
          <w:sz w:val="24"/>
          <w:szCs w:val="24"/>
        </w:rPr>
      </w:pPr>
    </w:p>
    <w:p w14:paraId="745DC62C" w14:textId="48F9D302" w:rsidR="003C2FAB" w:rsidRPr="003C2FAB" w:rsidRDefault="00CA247C" w:rsidP="00B34BBB">
      <w:pPr>
        <w:numPr>
          <w:ilvl w:val="0"/>
          <w:numId w:val="3"/>
        </w:numPr>
        <w:spacing w:after="0" w:line="360" w:lineRule="auto"/>
        <w:ind w:left="709" w:hanging="709"/>
        <w:jc w:val="both"/>
        <w:rPr>
          <w:rFonts w:ascii="Times New Roman" w:hAnsi="Times New Roman" w:cs="Times New Roman"/>
          <w:sz w:val="24"/>
          <w:szCs w:val="24"/>
        </w:rPr>
      </w:pPr>
      <w:r w:rsidRPr="00714BA9">
        <w:rPr>
          <w:rFonts w:ascii="Times New Roman" w:hAnsi="Times New Roman" w:cs="Times New Roman"/>
          <w:bCs/>
          <w:sz w:val="24"/>
          <w:szCs w:val="24"/>
        </w:rPr>
        <w:t>Prevederile</w:t>
      </w:r>
      <w:r w:rsidR="006E6581" w:rsidRPr="00714BA9">
        <w:rPr>
          <w:rFonts w:ascii="Times New Roman" w:hAnsi="Times New Roman" w:cs="Times New Roman"/>
          <w:bCs/>
          <w:sz w:val="24"/>
          <w:szCs w:val="24"/>
        </w:rPr>
        <w:t xml:space="preserve"> </w:t>
      </w:r>
      <w:r w:rsidR="006E6581" w:rsidRPr="00714BA9">
        <w:rPr>
          <w:rFonts w:ascii="Times New Roman" w:hAnsi="Times New Roman" w:cs="Times New Roman"/>
          <w:sz w:val="24"/>
          <w:szCs w:val="24"/>
        </w:rPr>
        <w:t>Legii Societăților nr. 31/1990, republicată, cu modificările și completările ulterioare („</w:t>
      </w:r>
      <w:bookmarkStart w:id="7" w:name="_Hlk98783827"/>
      <w:r w:rsidR="006E6581" w:rsidRPr="00714BA9">
        <w:rPr>
          <w:rFonts w:ascii="Times New Roman" w:hAnsi="Times New Roman" w:cs="Times New Roman"/>
          <w:b/>
          <w:bCs/>
          <w:sz w:val="24"/>
          <w:szCs w:val="24"/>
        </w:rPr>
        <w:t>Legea Societăților</w:t>
      </w:r>
      <w:bookmarkEnd w:id="7"/>
      <w:r w:rsidR="006E6581" w:rsidRPr="00714BA9">
        <w:rPr>
          <w:rFonts w:ascii="Times New Roman" w:hAnsi="Times New Roman" w:cs="Times New Roman"/>
          <w:sz w:val="24"/>
          <w:szCs w:val="24"/>
        </w:rPr>
        <w:t>”), Legii nr. 24/2017 privind emitenții de instrumente financiare și operațiuni de piață, cu modificările și completările ulterioare („</w:t>
      </w:r>
      <w:bookmarkStart w:id="8" w:name="_Hlk98783851"/>
      <w:r w:rsidR="006E6581" w:rsidRPr="00714BA9">
        <w:rPr>
          <w:rFonts w:ascii="Times New Roman" w:hAnsi="Times New Roman" w:cs="Times New Roman"/>
          <w:b/>
          <w:bCs/>
          <w:sz w:val="24"/>
          <w:szCs w:val="24"/>
        </w:rPr>
        <w:t>Legea nr. 24/2017</w:t>
      </w:r>
      <w:bookmarkEnd w:id="8"/>
      <w:r w:rsidR="006E6581" w:rsidRPr="00714BA9">
        <w:rPr>
          <w:rFonts w:ascii="Times New Roman" w:hAnsi="Times New Roman" w:cs="Times New Roman"/>
          <w:sz w:val="24"/>
          <w:szCs w:val="24"/>
        </w:rPr>
        <w:t>”), Regulamentului nr.</w:t>
      </w:r>
      <w:r w:rsidR="006E6581" w:rsidRPr="004C54BE">
        <w:rPr>
          <w:rFonts w:ascii="Times New Roman" w:hAnsi="Times New Roman" w:cs="Times New Roman"/>
          <w:sz w:val="24"/>
          <w:szCs w:val="24"/>
        </w:rPr>
        <w:t xml:space="preserve"> 5/2018 privind emitenții de instrumente financiare și </w:t>
      </w:r>
      <w:r w:rsidR="006E6581" w:rsidRPr="00714BA9">
        <w:rPr>
          <w:rFonts w:ascii="Times New Roman" w:hAnsi="Times New Roman" w:cs="Times New Roman"/>
          <w:sz w:val="24"/>
          <w:szCs w:val="24"/>
        </w:rPr>
        <w:lastRenderedPageBreak/>
        <w:t>operațiuni de piață, cu modificările și completările ulterioare („</w:t>
      </w:r>
      <w:r w:rsidR="006E6581" w:rsidRPr="00714BA9">
        <w:rPr>
          <w:rFonts w:ascii="Times New Roman" w:hAnsi="Times New Roman" w:cs="Times New Roman"/>
          <w:b/>
          <w:bCs/>
          <w:sz w:val="24"/>
          <w:szCs w:val="24"/>
        </w:rPr>
        <w:t>Regulamentul nr. 5/2018</w:t>
      </w:r>
      <w:r w:rsidR="006E6581" w:rsidRPr="00714BA9">
        <w:rPr>
          <w:rFonts w:ascii="Times New Roman" w:hAnsi="Times New Roman" w:cs="Times New Roman"/>
          <w:sz w:val="24"/>
          <w:szCs w:val="24"/>
        </w:rPr>
        <w:t xml:space="preserve">”) și ale actului constitutiv al </w:t>
      </w:r>
      <w:bookmarkStart w:id="9" w:name="_Hlk98776169"/>
      <w:r w:rsidR="006E6581" w:rsidRPr="00714BA9">
        <w:rPr>
          <w:rFonts w:ascii="Times New Roman" w:hAnsi="Times New Roman" w:cs="Times New Roman"/>
          <w:sz w:val="24"/>
          <w:szCs w:val="24"/>
        </w:rPr>
        <w:t>Societății</w:t>
      </w:r>
      <w:bookmarkEnd w:id="9"/>
      <w:r w:rsidR="006E6581" w:rsidRPr="00714BA9">
        <w:rPr>
          <w:rFonts w:ascii="Times New Roman" w:hAnsi="Times New Roman" w:cs="Times New Roman"/>
          <w:sz w:val="24"/>
          <w:szCs w:val="24"/>
        </w:rPr>
        <w:t xml:space="preserve"> („</w:t>
      </w:r>
      <w:bookmarkStart w:id="10" w:name="_Hlk98783908"/>
      <w:r w:rsidR="006E6581" w:rsidRPr="00714BA9">
        <w:rPr>
          <w:rFonts w:ascii="Times New Roman" w:hAnsi="Times New Roman" w:cs="Times New Roman"/>
          <w:b/>
          <w:bCs/>
          <w:sz w:val="24"/>
          <w:szCs w:val="24"/>
        </w:rPr>
        <w:t>Actul Constitutiv</w:t>
      </w:r>
      <w:bookmarkEnd w:id="10"/>
      <w:r w:rsidR="006E6581" w:rsidRPr="00714BA9">
        <w:rPr>
          <w:rFonts w:ascii="Times New Roman" w:hAnsi="Times New Roman" w:cs="Times New Roman"/>
          <w:sz w:val="24"/>
          <w:szCs w:val="24"/>
        </w:rPr>
        <w:t>”)</w:t>
      </w:r>
      <w:r w:rsidR="00667FB5">
        <w:rPr>
          <w:rFonts w:ascii="Times New Roman" w:hAnsi="Times New Roman" w:cs="Times New Roman"/>
          <w:sz w:val="24"/>
          <w:szCs w:val="24"/>
        </w:rPr>
        <w:t>;</w:t>
      </w:r>
    </w:p>
    <w:p w14:paraId="2C1236E0" w14:textId="02BBF643" w:rsidR="003C2FAB" w:rsidRPr="003C2FAB" w:rsidRDefault="00CA247C" w:rsidP="00B34BBB">
      <w:pPr>
        <w:pStyle w:val="ListParagraph"/>
        <w:numPr>
          <w:ilvl w:val="0"/>
          <w:numId w:val="6"/>
        </w:numPr>
        <w:spacing w:after="0" w:line="360" w:lineRule="auto"/>
        <w:ind w:hanging="720"/>
        <w:jc w:val="both"/>
        <w:rPr>
          <w:rFonts w:ascii="Times New Roman" w:hAnsi="Times New Roman" w:cs="Times New Roman"/>
          <w:bCs/>
          <w:sz w:val="24"/>
          <w:szCs w:val="24"/>
        </w:rPr>
      </w:pPr>
      <w:r w:rsidRPr="00F7080E">
        <w:rPr>
          <w:rFonts w:ascii="Times New Roman" w:hAnsi="Times New Roman" w:cs="Times New Roman"/>
          <w:bCs/>
          <w:sz w:val="24"/>
          <w:szCs w:val="24"/>
        </w:rPr>
        <w:t>Faptul c</w:t>
      </w:r>
      <w:r w:rsidR="006E6581" w:rsidRPr="00F7080E">
        <w:rPr>
          <w:rFonts w:ascii="Times New Roman" w:hAnsi="Times New Roman" w:cs="Times New Roman"/>
          <w:bCs/>
          <w:sz w:val="24"/>
          <w:szCs w:val="24"/>
        </w:rPr>
        <w:t>ă</w:t>
      </w:r>
      <w:r w:rsidRPr="00F7080E">
        <w:rPr>
          <w:rFonts w:ascii="Times New Roman" w:hAnsi="Times New Roman" w:cs="Times New Roman"/>
          <w:bCs/>
          <w:sz w:val="24"/>
          <w:szCs w:val="24"/>
        </w:rPr>
        <w:t xml:space="preserve">, </w:t>
      </w:r>
      <w:r w:rsidR="006E6581" w:rsidRPr="00F7080E">
        <w:rPr>
          <w:rFonts w:ascii="Times New Roman" w:hAnsi="Times New Roman" w:cs="Times New Roman"/>
          <w:bCs/>
          <w:sz w:val="24"/>
          <w:szCs w:val="24"/>
        </w:rPr>
        <w:t>î</w:t>
      </w:r>
      <w:r w:rsidRPr="00F7080E">
        <w:rPr>
          <w:rFonts w:ascii="Times New Roman" w:hAnsi="Times New Roman" w:cs="Times New Roman"/>
          <w:bCs/>
          <w:sz w:val="24"/>
          <w:szCs w:val="24"/>
        </w:rPr>
        <w:t>n conformitate cu Actul Constitutiv al Societ</w:t>
      </w:r>
      <w:r w:rsidR="0024190F" w:rsidRPr="00F7080E">
        <w:rPr>
          <w:rFonts w:ascii="Times New Roman" w:hAnsi="Times New Roman" w:cs="Times New Roman"/>
          <w:bCs/>
          <w:sz w:val="24"/>
          <w:szCs w:val="24"/>
        </w:rPr>
        <w:t>ăț</w:t>
      </w:r>
      <w:r w:rsidRPr="00F7080E">
        <w:rPr>
          <w:rFonts w:ascii="Times New Roman" w:hAnsi="Times New Roman" w:cs="Times New Roman"/>
          <w:bCs/>
          <w:sz w:val="24"/>
          <w:szCs w:val="24"/>
        </w:rPr>
        <w:t xml:space="preserve">ii, </w:t>
      </w:r>
      <w:r w:rsidR="006E6581" w:rsidRPr="00F7080E">
        <w:rPr>
          <w:rFonts w:ascii="Times New Roman" w:hAnsi="Times New Roman" w:cs="Times New Roman"/>
          <w:bCs/>
          <w:sz w:val="24"/>
          <w:szCs w:val="24"/>
        </w:rPr>
        <w:t>AGEA</w:t>
      </w:r>
      <w:r w:rsidRPr="00F7080E">
        <w:rPr>
          <w:rFonts w:ascii="Times New Roman" w:hAnsi="Times New Roman" w:cs="Times New Roman"/>
          <w:bCs/>
          <w:sz w:val="24"/>
          <w:szCs w:val="24"/>
        </w:rPr>
        <w:t xml:space="preserve"> a fost convocat</w:t>
      </w:r>
      <w:r w:rsidR="00035849" w:rsidRPr="00F7080E">
        <w:rPr>
          <w:rFonts w:ascii="Times New Roman" w:hAnsi="Times New Roman" w:cs="Times New Roman"/>
          <w:bCs/>
          <w:sz w:val="24"/>
          <w:szCs w:val="24"/>
        </w:rPr>
        <w:t>ă</w:t>
      </w:r>
      <w:r w:rsidRPr="00F7080E">
        <w:rPr>
          <w:rFonts w:ascii="Times New Roman" w:hAnsi="Times New Roman" w:cs="Times New Roman"/>
          <w:bCs/>
          <w:sz w:val="24"/>
          <w:szCs w:val="24"/>
        </w:rPr>
        <w:t xml:space="preserve"> </w:t>
      </w:r>
      <w:r w:rsidR="00DB058A" w:rsidRPr="00EA56DE">
        <w:rPr>
          <w:rFonts w:ascii="Times New Roman" w:eastAsia="DaxlinePro-Light" w:hAnsi="Times New Roman" w:cs="Times New Roman"/>
          <w:bCs/>
          <w:sz w:val="24"/>
          <w:szCs w:val="24"/>
        </w:rPr>
        <w:t xml:space="preserve">prin convocatorul din data de </w:t>
      </w:r>
      <w:r w:rsidR="005B222E">
        <w:rPr>
          <w:rFonts w:ascii="Times New Roman" w:eastAsia="DaxlinePro-Light" w:hAnsi="Times New Roman" w:cs="Times New Roman"/>
          <w:bCs/>
          <w:sz w:val="24"/>
          <w:szCs w:val="24"/>
        </w:rPr>
        <w:t>16 mai 2023</w:t>
      </w:r>
      <w:r w:rsidR="00DB058A" w:rsidRPr="00EA56DE">
        <w:rPr>
          <w:rFonts w:ascii="Times New Roman" w:eastAsia="DaxlinePro-Light" w:hAnsi="Times New Roman" w:cs="Times New Roman"/>
          <w:bCs/>
          <w:sz w:val="24"/>
          <w:szCs w:val="24"/>
        </w:rPr>
        <w:t xml:space="preserve"> </w:t>
      </w:r>
      <w:r w:rsidRPr="00F7080E">
        <w:rPr>
          <w:rFonts w:ascii="Times New Roman" w:hAnsi="Times New Roman" w:cs="Times New Roman"/>
          <w:bCs/>
          <w:sz w:val="24"/>
          <w:szCs w:val="24"/>
        </w:rPr>
        <w:t>de c</w:t>
      </w:r>
      <w:r w:rsidR="00525E48" w:rsidRPr="00F7080E">
        <w:rPr>
          <w:rFonts w:ascii="Times New Roman" w:hAnsi="Times New Roman" w:cs="Times New Roman"/>
          <w:bCs/>
          <w:sz w:val="24"/>
          <w:szCs w:val="24"/>
        </w:rPr>
        <w:t>ă</w:t>
      </w:r>
      <w:r w:rsidRPr="00F7080E">
        <w:rPr>
          <w:rFonts w:ascii="Times New Roman" w:hAnsi="Times New Roman" w:cs="Times New Roman"/>
          <w:bCs/>
          <w:sz w:val="24"/>
          <w:szCs w:val="24"/>
        </w:rPr>
        <w:t xml:space="preserve">tre </w:t>
      </w:r>
      <w:r w:rsidR="00525E48" w:rsidRPr="00F7080E">
        <w:rPr>
          <w:rFonts w:ascii="Times New Roman" w:hAnsi="Times New Roman" w:cs="Times New Roman"/>
          <w:bCs/>
          <w:sz w:val="24"/>
          <w:szCs w:val="24"/>
        </w:rPr>
        <w:t>Consiliul de Administrație</w:t>
      </w:r>
      <w:r w:rsidRPr="00F7080E">
        <w:rPr>
          <w:rFonts w:ascii="Times New Roman" w:hAnsi="Times New Roman" w:cs="Times New Roman"/>
          <w:bCs/>
          <w:sz w:val="24"/>
          <w:szCs w:val="24"/>
        </w:rPr>
        <w:t xml:space="preserve">, prin convocatorul publicat </w:t>
      </w:r>
      <w:r w:rsidR="0024190F" w:rsidRPr="00F7080E">
        <w:rPr>
          <w:rFonts w:ascii="Times New Roman" w:hAnsi="Times New Roman" w:cs="Times New Roman"/>
          <w:bCs/>
          <w:sz w:val="24"/>
          <w:szCs w:val="24"/>
        </w:rPr>
        <w:t>î</w:t>
      </w:r>
      <w:r w:rsidRPr="00F7080E">
        <w:rPr>
          <w:rFonts w:ascii="Times New Roman" w:hAnsi="Times New Roman" w:cs="Times New Roman"/>
          <w:bCs/>
          <w:sz w:val="24"/>
          <w:szCs w:val="24"/>
        </w:rPr>
        <w:t xml:space="preserve">n Monitorul Oficial Partea a IV-a, nr. </w:t>
      </w:r>
      <w:r w:rsidR="00AA2132">
        <w:rPr>
          <w:rFonts w:ascii="Times New Roman" w:hAnsi="Times New Roman" w:cs="Times New Roman"/>
          <w:bCs/>
          <w:sz w:val="24"/>
          <w:szCs w:val="24"/>
        </w:rPr>
        <w:t>2232</w:t>
      </w:r>
      <w:r w:rsidRPr="00F7080E">
        <w:rPr>
          <w:rFonts w:ascii="Times New Roman" w:hAnsi="Times New Roman" w:cs="Times New Roman"/>
          <w:bCs/>
          <w:sz w:val="24"/>
          <w:szCs w:val="24"/>
        </w:rPr>
        <w:t xml:space="preserve"> din data de </w:t>
      </w:r>
      <w:r w:rsidR="00AA2132">
        <w:rPr>
          <w:rFonts w:ascii="Times New Roman" w:hAnsi="Times New Roman" w:cs="Times New Roman"/>
          <w:bCs/>
          <w:sz w:val="24"/>
          <w:szCs w:val="24"/>
        </w:rPr>
        <w:t>17 mai 2023</w:t>
      </w:r>
      <w:r w:rsidR="003154A3">
        <w:rPr>
          <w:rFonts w:ascii="Times New Roman" w:hAnsi="Times New Roman" w:cs="Times New Roman"/>
          <w:bCs/>
          <w:sz w:val="24"/>
          <w:szCs w:val="24"/>
        </w:rPr>
        <w:t xml:space="preserve">, în ziarul </w:t>
      </w:r>
      <w:r w:rsidR="005B222E">
        <w:rPr>
          <w:rFonts w:ascii="Times New Roman" w:hAnsi="Times New Roman" w:cs="Times New Roman"/>
          <w:bCs/>
          <w:sz w:val="24"/>
          <w:szCs w:val="24"/>
        </w:rPr>
        <w:t>[</w:t>
      </w:r>
      <w:r w:rsidR="005B222E" w:rsidRPr="00B80787">
        <w:rPr>
          <w:rFonts w:ascii="Times New Roman" w:hAnsi="Times New Roman" w:cs="Times New Roman"/>
          <w:bCs/>
          <w:sz w:val="24"/>
          <w:szCs w:val="24"/>
          <w:highlight w:val="yellow"/>
        </w:rPr>
        <w:t>●</w:t>
      </w:r>
      <w:r w:rsidR="005B222E">
        <w:rPr>
          <w:rFonts w:ascii="Times New Roman" w:hAnsi="Times New Roman" w:cs="Times New Roman"/>
          <w:bCs/>
          <w:sz w:val="24"/>
          <w:szCs w:val="24"/>
        </w:rPr>
        <w:t>]</w:t>
      </w:r>
      <w:r w:rsidR="003154A3">
        <w:rPr>
          <w:rFonts w:ascii="Times New Roman" w:hAnsi="Times New Roman" w:cs="Times New Roman"/>
          <w:bCs/>
          <w:sz w:val="24"/>
          <w:szCs w:val="24"/>
        </w:rPr>
        <w:t xml:space="preserve"> din data de </w:t>
      </w:r>
      <w:r w:rsidR="005B222E">
        <w:rPr>
          <w:rFonts w:ascii="Times New Roman" w:hAnsi="Times New Roman" w:cs="Times New Roman"/>
          <w:bCs/>
          <w:sz w:val="24"/>
          <w:szCs w:val="24"/>
        </w:rPr>
        <w:t>[</w:t>
      </w:r>
      <w:r w:rsidR="005B222E" w:rsidRPr="00B80787">
        <w:rPr>
          <w:rFonts w:ascii="Times New Roman" w:hAnsi="Times New Roman" w:cs="Times New Roman"/>
          <w:bCs/>
          <w:sz w:val="24"/>
          <w:szCs w:val="24"/>
          <w:highlight w:val="yellow"/>
        </w:rPr>
        <w:t>●</w:t>
      </w:r>
      <w:r w:rsidR="005B222E">
        <w:rPr>
          <w:rFonts w:ascii="Times New Roman" w:hAnsi="Times New Roman" w:cs="Times New Roman"/>
          <w:bCs/>
          <w:sz w:val="24"/>
          <w:szCs w:val="24"/>
        </w:rPr>
        <w:t>]</w:t>
      </w:r>
      <w:r w:rsidR="003154A3">
        <w:rPr>
          <w:rFonts w:ascii="Times New Roman" w:hAnsi="Times New Roman" w:cs="Times New Roman"/>
          <w:bCs/>
          <w:sz w:val="24"/>
          <w:szCs w:val="24"/>
        </w:rPr>
        <w:t>,</w:t>
      </w:r>
      <w:r w:rsidR="00DB058A">
        <w:rPr>
          <w:rFonts w:ascii="Times New Roman" w:hAnsi="Times New Roman" w:cs="Times New Roman"/>
          <w:bCs/>
          <w:sz w:val="24"/>
          <w:szCs w:val="24"/>
        </w:rPr>
        <w:t xml:space="preserve"> </w:t>
      </w:r>
      <w:r w:rsidR="008834BE">
        <w:rPr>
          <w:rFonts w:ascii="Times New Roman" w:hAnsi="Times New Roman" w:cs="Times New Roman"/>
          <w:bCs/>
          <w:sz w:val="24"/>
          <w:szCs w:val="24"/>
        </w:rPr>
        <w:t xml:space="preserve">și </w:t>
      </w:r>
      <w:r w:rsidR="00DB058A" w:rsidRPr="00B80787">
        <w:rPr>
          <w:rFonts w:ascii="Times New Roman" w:eastAsia="DaxlinePro-Light" w:hAnsi="Times New Roman" w:cs="Times New Roman"/>
          <w:bCs/>
          <w:sz w:val="24"/>
          <w:szCs w:val="24"/>
        </w:rPr>
        <w:t>pe pagina de web a Societăţii la adresa</w:t>
      </w:r>
      <w:r w:rsidR="00DB058A" w:rsidRPr="0003070C">
        <w:t xml:space="preserve"> </w:t>
      </w:r>
      <w:hyperlink r:id="rId11" w:history="1">
        <w:r w:rsidR="00DB058A" w:rsidRPr="00340802">
          <w:rPr>
            <w:rStyle w:val="Hyperlink"/>
          </w:rPr>
          <w:t>www.</w:t>
        </w:r>
        <w:r w:rsidR="00DB058A" w:rsidRPr="00B80787">
          <w:rPr>
            <w:rStyle w:val="Hyperlink"/>
            <w:rFonts w:ascii="Times New Roman" w:eastAsia="DaxlinePro-Light" w:hAnsi="Times New Roman" w:cs="Times New Roman"/>
            <w:bCs/>
            <w:sz w:val="24"/>
            <w:szCs w:val="24"/>
          </w:rPr>
          <w:t>rocaindustry.ro</w:t>
        </w:r>
      </w:hyperlink>
      <w:r w:rsidR="00DB058A" w:rsidRPr="00B80787">
        <w:rPr>
          <w:rFonts w:ascii="Times New Roman" w:eastAsia="DaxlinePro-Light" w:hAnsi="Times New Roman" w:cs="Times New Roman"/>
          <w:bCs/>
          <w:sz w:val="24"/>
          <w:szCs w:val="24"/>
        </w:rPr>
        <w:t>, secţiunea Investitori &gt; Adunarea Generală a Acţionarilor</w:t>
      </w:r>
      <w:r w:rsidR="008834BE" w:rsidRPr="00B80787">
        <w:rPr>
          <w:rFonts w:ascii="Times New Roman" w:eastAsia="DaxlinePro-Light" w:hAnsi="Times New Roman" w:cs="Times New Roman"/>
          <w:bCs/>
          <w:sz w:val="24"/>
          <w:szCs w:val="24"/>
        </w:rPr>
        <w:t>,</w:t>
      </w:r>
      <w:r w:rsidR="00DB058A" w:rsidRPr="00B80787">
        <w:rPr>
          <w:rFonts w:ascii="Times New Roman" w:eastAsia="DaxlinePro-Light" w:hAnsi="Times New Roman" w:cs="Times New Roman"/>
          <w:bCs/>
          <w:sz w:val="24"/>
          <w:szCs w:val="24"/>
        </w:rPr>
        <w:t xml:space="preserve"> în data de </w:t>
      </w:r>
      <w:r w:rsidR="00B33FCD">
        <w:rPr>
          <w:rFonts w:ascii="Times New Roman" w:hAnsi="Times New Roman" w:cs="Times New Roman"/>
          <w:bCs/>
          <w:sz w:val="24"/>
          <w:szCs w:val="24"/>
        </w:rPr>
        <w:t>16 mai 2023</w:t>
      </w:r>
      <w:r w:rsidRPr="00F7080E">
        <w:rPr>
          <w:rFonts w:ascii="Times New Roman" w:hAnsi="Times New Roman" w:cs="Times New Roman"/>
          <w:bCs/>
          <w:sz w:val="24"/>
          <w:szCs w:val="24"/>
        </w:rPr>
        <w:t>;</w:t>
      </w:r>
    </w:p>
    <w:p w14:paraId="38BE2D8B" w14:textId="7CC02A0C" w:rsidR="00CA247C" w:rsidRPr="003724B3" w:rsidRDefault="00CA247C" w:rsidP="00B34BBB">
      <w:pPr>
        <w:numPr>
          <w:ilvl w:val="0"/>
          <w:numId w:val="3"/>
        </w:numPr>
        <w:spacing w:after="0" w:line="360" w:lineRule="auto"/>
        <w:ind w:left="709" w:hanging="709"/>
        <w:jc w:val="both"/>
        <w:rPr>
          <w:rFonts w:ascii="Times New Roman" w:hAnsi="Times New Roman" w:cs="Times New Roman"/>
          <w:bCs/>
          <w:sz w:val="24"/>
          <w:szCs w:val="24"/>
        </w:rPr>
      </w:pPr>
      <w:r w:rsidRPr="00F7080E">
        <w:rPr>
          <w:rFonts w:ascii="Times New Roman" w:hAnsi="Times New Roman" w:cs="Times New Roman"/>
          <w:bCs/>
          <w:sz w:val="24"/>
          <w:szCs w:val="24"/>
        </w:rPr>
        <w:t>Faptul c</w:t>
      </w:r>
      <w:r w:rsidR="003724B3" w:rsidRPr="00F7080E">
        <w:rPr>
          <w:rFonts w:ascii="Times New Roman" w:hAnsi="Times New Roman" w:cs="Times New Roman"/>
          <w:bCs/>
          <w:sz w:val="24"/>
          <w:szCs w:val="24"/>
        </w:rPr>
        <w:t>ă</w:t>
      </w:r>
      <w:r w:rsidRPr="00F7080E">
        <w:rPr>
          <w:rFonts w:ascii="Times New Roman" w:hAnsi="Times New Roman" w:cs="Times New Roman"/>
          <w:bCs/>
          <w:sz w:val="24"/>
          <w:szCs w:val="24"/>
        </w:rPr>
        <w:t xml:space="preserve">, la </w:t>
      </w:r>
      <w:r w:rsidR="0025778A">
        <w:rPr>
          <w:rFonts w:ascii="Times New Roman" w:hAnsi="Times New Roman" w:cs="Times New Roman"/>
          <w:bCs/>
          <w:sz w:val="24"/>
          <w:szCs w:val="24"/>
        </w:rPr>
        <w:t>ș</w:t>
      </w:r>
      <w:r w:rsidRPr="00F7080E">
        <w:rPr>
          <w:rFonts w:ascii="Times New Roman" w:hAnsi="Times New Roman" w:cs="Times New Roman"/>
          <w:bCs/>
          <w:sz w:val="24"/>
          <w:szCs w:val="24"/>
        </w:rPr>
        <w:t>edin</w:t>
      </w:r>
      <w:r w:rsidR="0025778A">
        <w:rPr>
          <w:rFonts w:ascii="Times New Roman" w:hAnsi="Times New Roman" w:cs="Times New Roman"/>
          <w:bCs/>
          <w:sz w:val="24"/>
          <w:szCs w:val="24"/>
        </w:rPr>
        <w:t>ț</w:t>
      </w:r>
      <w:r w:rsidRPr="00F7080E">
        <w:rPr>
          <w:rFonts w:ascii="Times New Roman" w:hAnsi="Times New Roman" w:cs="Times New Roman"/>
          <w:bCs/>
          <w:sz w:val="24"/>
          <w:szCs w:val="24"/>
        </w:rPr>
        <w:t xml:space="preserve">a AGEA din </w:t>
      </w:r>
      <w:r w:rsidR="005B222E" w:rsidRPr="00B80787">
        <w:rPr>
          <w:rFonts w:ascii="Times New Roman" w:eastAsia="DaxlinePro-Light" w:hAnsi="Times New Roman" w:cs="Times New Roman"/>
          <w:sz w:val="24"/>
          <w:szCs w:val="24"/>
        </w:rPr>
        <w:t>[</w:t>
      </w:r>
      <w:r w:rsidR="005B222E" w:rsidRPr="00C06904">
        <w:rPr>
          <w:rFonts w:ascii="Times New Roman" w:eastAsia="DaxlinePro-Light" w:hAnsi="Times New Roman" w:cs="Times New Roman"/>
          <w:sz w:val="24"/>
          <w:szCs w:val="24"/>
          <w:highlight w:val="yellow"/>
        </w:rPr>
        <w:t>2</w:t>
      </w:r>
      <w:r w:rsidR="005B222E" w:rsidRPr="005B222E">
        <w:rPr>
          <w:rFonts w:ascii="Times New Roman" w:eastAsia="DaxlinePro-Light" w:hAnsi="Times New Roman" w:cs="Times New Roman"/>
          <w:sz w:val="24"/>
          <w:szCs w:val="24"/>
          <w:highlight w:val="yellow"/>
        </w:rPr>
        <w:t>2</w:t>
      </w:r>
      <w:r w:rsidR="005B222E" w:rsidRPr="00E44ED9">
        <w:rPr>
          <w:rFonts w:ascii="Times New Roman" w:eastAsia="DaxlinePro-Light" w:hAnsi="Times New Roman" w:cs="Times New Roman"/>
          <w:sz w:val="24"/>
          <w:szCs w:val="24"/>
        </w:rPr>
        <w:t>]/[</w:t>
      </w:r>
      <w:r w:rsidR="005B222E">
        <w:rPr>
          <w:rFonts w:ascii="Times New Roman" w:eastAsia="DaxlinePro-Light" w:hAnsi="Times New Roman" w:cs="Times New Roman"/>
          <w:sz w:val="24"/>
          <w:szCs w:val="24"/>
          <w:highlight w:val="yellow"/>
        </w:rPr>
        <w:t>2</w:t>
      </w:r>
      <w:r w:rsidR="005B222E" w:rsidRPr="005B222E">
        <w:rPr>
          <w:rFonts w:ascii="Times New Roman" w:eastAsia="DaxlinePro-Light" w:hAnsi="Times New Roman" w:cs="Times New Roman"/>
          <w:sz w:val="24"/>
          <w:szCs w:val="24"/>
          <w:highlight w:val="yellow"/>
        </w:rPr>
        <w:t>3</w:t>
      </w:r>
      <w:r w:rsidR="005B222E" w:rsidRPr="00E44ED9">
        <w:rPr>
          <w:rFonts w:ascii="Times New Roman" w:eastAsia="DaxlinePro-Light" w:hAnsi="Times New Roman" w:cs="Times New Roman"/>
          <w:sz w:val="24"/>
          <w:szCs w:val="24"/>
        </w:rPr>
        <w:t>]</w:t>
      </w:r>
      <w:r w:rsidR="005B222E">
        <w:rPr>
          <w:rFonts w:ascii="Times New Roman" w:eastAsia="DaxlinePro-Light" w:hAnsi="Times New Roman" w:cs="Times New Roman"/>
          <w:sz w:val="24"/>
          <w:szCs w:val="24"/>
        </w:rPr>
        <w:t xml:space="preserve"> iunie </w:t>
      </w:r>
      <w:r w:rsidR="005B222E" w:rsidRPr="00E44ED9">
        <w:rPr>
          <w:rFonts w:ascii="Times New Roman" w:eastAsia="DaxlinePro-Light" w:hAnsi="Times New Roman" w:cs="Times New Roman"/>
          <w:sz w:val="24"/>
          <w:szCs w:val="24"/>
        </w:rPr>
        <w:t>202</w:t>
      </w:r>
      <w:r w:rsidR="005B222E">
        <w:rPr>
          <w:rFonts w:ascii="Times New Roman" w:eastAsia="DaxlinePro-Light" w:hAnsi="Times New Roman" w:cs="Times New Roman"/>
          <w:sz w:val="24"/>
          <w:szCs w:val="24"/>
        </w:rPr>
        <w:t>3</w:t>
      </w:r>
      <w:r w:rsidR="00486A46">
        <w:rPr>
          <w:rFonts w:ascii="Times New Roman" w:eastAsia="DaxlinePro-Light" w:hAnsi="Times New Roman" w:cs="Times New Roman"/>
          <w:sz w:val="24"/>
          <w:szCs w:val="24"/>
        </w:rPr>
        <w:t xml:space="preserve"> </w:t>
      </w:r>
      <w:r w:rsidRPr="00F7080E">
        <w:rPr>
          <w:rFonts w:ascii="Times New Roman" w:hAnsi="Times New Roman" w:cs="Times New Roman"/>
          <w:bCs/>
          <w:sz w:val="24"/>
          <w:szCs w:val="24"/>
        </w:rPr>
        <w:t>au fost prezen</w:t>
      </w:r>
      <w:r w:rsidR="003724B3" w:rsidRPr="00F7080E">
        <w:rPr>
          <w:rFonts w:ascii="Times New Roman" w:hAnsi="Times New Roman" w:cs="Times New Roman"/>
          <w:bCs/>
          <w:sz w:val="24"/>
          <w:szCs w:val="24"/>
        </w:rPr>
        <w:t>ț</w:t>
      </w:r>
      <w:r w:rsidRPr="00F7080E">
        <w:rPr>
          <w:rFonts w:ascii="Times New Roman" w:hAnsi="Times New Roman" w:cs="Times New Roman"/>
          <w:bCs/>
          <w:sz w:val="24"/>
          <w:szCs w:val="24"/>
        </w:rPr>
        <w:t>i</w:t>
      </w:r>
      <w:r w:rsidR="003724B3" w:rsidRPr="00F7080E">
        <w:rPr>
          <w:rFonts w:ascii="Times New Roman" w:hAnsi="Times New Roman" w:cs="Times New Roman"/>
          <w:bCs/>
          <w:sz w:val="24"/>
          <w:szCs w:val="24"/>
        </w:rPr>
        <w:t>/reprezentați</w:t>
      </w:r>
      <w:r w:rsidRPr="00F7080E">
        <w:rPr>
          <w:rFonts w:ascii="Times New Roman" w:hAnsi="Times New Roman" w:cs="Times New Roman"/>
          <w:bCs/>
          <w:sz w:val="24"/>
          <w:szCs w:val="24"/>
        </w:rPr>
        <w:t xml:space="preserve"> doar </w:t>
      </w:r>
      <w:r w:rsidR="000B13F3" w:rsidRPr="00F7080E">
        <w:rPr>
          <w:rFonts w:ascii="Times New Roman" w:hAnsi="Times New Roman" w:cs="Times New Roman"/>
          <w:noProof/>
          <w:sz w:val="24"/>
          <w:szCs w:val="24"/>
        </w:rPr>
        <w:t>acţionarii Societăţii înregistraţi în registrul acţionarilor (ţinut de Depozitarul</w:t>
      </w:r>
      <w:r w:rsidR="000B13F3" w:rsidRPr="003724B3">
        <w:rPr>
          <w:rFonts w:ascii="Times New Roman" w:hAnsi="Times New Roman" w:cs="Times New Roman"/>
          <w:noProof/>
          <w:sz w:val="24"/>
          <w:szCs w:val="24"/>
        </w:rPr>
        <w:t xml:space="preserve"> Central S.A.) până la sfârşitul zilei de </w:t>
      </w:r>
      <w:r w:rsidR="005B222E">
        <w:rPr>
          <w:rFonts w:ascii="Times New Roman" w:hAnsi="Times New Roman" w:cs="Times New Roman"/>
          <w:noProof/>
          <w:sz w:val="24"/>
          <w:szCs w:val="24"/>
        </w:rPr>
        <w:t>8 iunie 2023</w:t>
      </w:r>
      <w:r w:rsidR="000B13F3" w:rsidRPr="003724B3">
        <w:rPr>
          <w:rFonts w:ascii="Times New Roman" w:hAnsi="Times New Roman" w:cs="Times New Roman"/>
          <w:noProof/>
          <w:sz w:val="24"/>
          <w:szCs w:val="24"/>
        </w:rPr>
        <w:t>, stabilită ca Dată de Referinţă</w:t>
      </w:r>
      <w:r w:rsidRPr="003724B3">
        <w:rPr>
          <w:rFonts w:ascii="Times New Roman" w:hAnsi="Times New Roman" w:cs="Times New Roman"/>
          <w:bCs/>
          <w:sz w:val="24"/>
          <w:szCs w:val="24"/>
        </w:rPr>
        <w:t>;</w:t>
      </w:r>
    </w:p>
    <w:p w14:paraId="72E60D07" w14:textId="3EECA0E4" w:rsidR="00CA247C" w:rsidRPr="000B13F3" w:rsidRDefault="00CA247C" w:rsidP="00B34BBB">
      <w:pPr>
        <w:numPr>
          <w:ilvl w:val="0"/>
          <w:numId w:val="3"/>
        </w:numPr>
        <w:spacing w:after="0" w:line="360" w:lineRule="auto"/>
        <w:ind w:left="709" w:hanging="709"/>
        <w:jc w:val="both"/>
        <w:rPr>
          <w:rFonts w:ascii="Times New Roman" w:hAnsi="Times New Roman" w:cs="Times New Roman"/>
          <w:bCs/>
          <w:sz w:val="24"/>
          <w:szCs w:val="24"/>
        </w:rPr>
      </w:pPr>
      <w:r w:rsidRPr="000B13F3">
        <w:rPr>
          <w:rFonts w:ascii="Times New Roman" w:hAnsi="Times New Roman" w:cs="Times New Roman"/>
          <w:bCs/>
          <w:sz w:val="24"/>
          <w:szCs w:val="24"/>
        </w:rPr>
        <w:t>Faptul c</w:t>
      </w:r>
      <w:r w:rsidR="003724B3">
        <w:rPr>
          <w:rFonts w:ascii="Times New Roman" w:hAnsi="Times New Roman" w:cs="Times New Roman"/>
          <w:bCs/>
          <w:sz w:val="24"/>
          <w:szCs w:val="24"/>
        </w:rPr>
        <w:t>ă</w:t>
      </w:r>
      <w:r w:rsidRPr="000B13F3">
        <w:rPr>
          <w:rFonts w:ascii="Times New Roman" w:hAnsi="Times New Roman" w:cs="Times New Roman"/>
          <w:bCs/>
          <w:sz w:val="24"/>
          <w:szCs w:val="24"/>
        </w:rPr>
        <w:t xml:space="preserve">, </w:t>
      </w:r>
      <w:r w:rsidR="003724B3">
        <w:rPr>
          <w:rFonts w:ascii="Times New Roman" w:hAnsi="Times New Roman" w:cs="Times New Roman"/>
          <w:bCs/>
          <w:sz w:val="24"/>
          <w:szCs w:val="24"/>
        </w:rPr>
        <w:t>î</w:t>
      </w:r>
      <w:r w:rsidRPr="000B13F3">
        <w:rPr>
          <w:rFonts w:ascii="Times New Roman" w:hAnsi="Times New Roman" w:cs="Times New Roman"/>
          <w:bCs/>
          <w:sz w:val="24"/>
          <w:szCs w:val="24"/>
        </w:rPr>
        <w:t xml:space="preserve">n cadrul </w:t>
      </w:r>
      <w:r w:rsidR="003724B3">
        <w:rPr>
          <w:rFonts w:ascii="Times New Roman" w:hAnsi="Times New Roman" w:cs="Times New Roman"/>
          <w:bCs/>
          <w:sz w:val="24"/>
          <w:szCs w:val="24"/>
        </w:rPr>
        <w:t>ș</w:t>
      </w:r>
      <w:r w:rsidRPr="000B13F3">
        <w:rPr>
          <w:rFonts w:ascii="Times New Roman" w:hAnsi="Times New Roman" w:cs="Times New Roman"/>
          <w:bCs/>
          <w:sz w:val="24"/>
          <w:szCs w:val="24"/>
        </w:rPr>
        <w:t>edin</w:t>
      </w:r>
      <w:r w:rsidR="003724B3">
        <w:rPr>
          <w:rFonts w:ascii="Times New Roman" w:hAnsi="Times New Roman" w:cs="Times New Roman"/>
          <w:bCs/>
          <w:sz w:val="24"/>
          <w:szCs w:val="24"/>
        </w:rPr>
        <w:t>ț</w:t>
      </w:r>
      <w:r w:rsidRPr="000B13F3">
        <w:rPr>
          <w:rFonts w:ascii="Times New Roman" w:hAnsi="Times New Roman" w:cs="Times New Roman"/>
          <w:bCs/>
          <w:sz w:val="24"/>
          <w:szCs w:val="24"/>
        </w:rPr>
        <w:t xml:space="preserve">ei AGEA a fost </w:t>
      </w:r>
      <w:r w:rsidR="003724B3">
        <w:rPr>
          <w:rFonts w:ascii="Times New Roman" w:hAnsi="Times New Roman" w:cs="Times New Roman"/>
          <w:bCs/>
          <w:sz w:val="24"/>
          <w:szCs w:val="24"/>
        </w:rPr>
        <w:t>î</w:t>
      </w:r>
      <w:r w:rsidRPr="000B13F3">
        <w:rPr>
          <w:rFonts w:ascii="Times New Roman" w:hAnsi="Times New Roman" w:cs="Times New Roman"/>
          <w:bCs/>
          <w:sz w:val="24"/>
          <w:szCs w:val="24"/>
        </w:rPr>
        <w:t>ntocmit procesul-verbal ce con</w:t>
      </w:r>
      <w:r w:rsidR="003724B3">
        <w:rPr>
          <w:rFonts w:ascii="Times New Roman" w:hAnsi="Times New Roman" w:cs="Times New Roman"/>
          <w:bCs/>
          <w:sz w:val="24"/>
          <w:szCs w:val="24"/>
        </w:rPr>
        <w:t>ț</w:t>
      </w:r>
      <w:r w:rsidRPr="000B13F3">
        <w:rPr>
          <w:rFonts w:ascii="Times New Roman" w:hAnsi="Times New Roman" w:cs="Times New Roman"/>
          <w:bCs/>
          <w:sz w:val="24"/>
          <w:szCs w:val="24"/>
        </w:rPr>
        <w:t>ine toate dezbaterile, obiec</w:t>
      </w:r>
      <w:r w:rsidR="00DB058A">
        <w:rPr>
          <w:rFonts w:ascii="Times New Roman" w:hAnsi="Times New Roman" w:cs="Times New Roman"/>
          <w:bCs/>
          <w:sz w:val="24"/>
          <w:szCs w:val="24"/>
        </w:rPr>
        <w:t>ț</w:t>
      </w:r>
      <w:r w:rsidRPr="000B13F3">
        <w:rPr>
          <w:rFonts w:ascii="Times New Roman" w:hAnsi="Times New Roman" w:cs="Times New Roman"/>
          <w:bCs/>
          <w:sz w:val="24"/>
          <w:szCs w:val="24"/>
        </w:rPr>
        <w:t xml:space="preserve">iunile </w:t>
      </w:r>
      <w:r w:rsidR="00DB058A">
        <w:rPr>
          <w:rFonts w:ascii="Times New Roman" w:hAnsi="Times New Roman" w:cs="Times New Roman"/>
          <w:bCs/>
          <w:sz w:val="24"/>
          <w:szCs w:val="24"/>
        </w:rPr>
        <w:t>ș</w:t>
      </w:r>
      <w:r w:rsidRPr="000B13F3">
        <w:rPr>
          <w:rFonts w:ascii="Times New Roman" w:hAnsi="Times New Roman" w:cs="Times New Roman"/>
          <w:bCs/>
          <w:sz w:val="24"/>
          <w:szCs w:val="24"/>
        </w:rPr>
        <w:t>i voturile ac</w:t>
      </w:r>
      <w:r w:rsidR="00F3010B">
        <w:rPr>
          <w:rFonts w:ascii="Times New Roman" w:hAnsi="Times New Roman" w:cs="Times New Roman"/>
          <w:bCs/>
          <w:sz w:val="24"/>
          <w:szCs w:val="24"/>
        </w:rPr>
        <w:t>ț</w:t>
      </w:r>
      <w:r w:rsidRPr="000B13F3">
        <w:rPr>
          <w:rFonts w:ascii="Times New Roman" w:hAnsi="Times New Roman" w:cs="Times New Roman"/>
          <w:bCs/>
          <w:sz w:val="24"/>
          <w:szCs w:val="24"/>
        </w:rPr>
        <w:t>ionarilor prezen</w:t>
      </w:r>
      <w:r w:rsidR="00F3010B">
        <w:rPr>
          <w:rFonts w:ascii="Times New Roman" w:hAnsi="Times New Roman" w:cs="Times New Roman"/>
          <w:bCs/>
          <w:sz w:val="24"/>
          <w:szCs w:val="24"/>
        </w:rPr>
        <w:t>ț</w:t>
      </w:r>
      <w:r w:rsidRPr="000B13F3">
        <w:rPr>
          <w:rFonts w:ascii="Times New Roman" w:hAnsi="Times New Roman" w:cs="Times New Roman"/>
          <w:bCs/>
          <w:sz w:val="24"/>
          <w:szCs w:val="24"/>
        </w:rPr>
        <w:t xml:space="preserve">i </w:t>
      </w:r>
      <w:r w:rsidR="00DB058A" w:rsidRPr="00811195">
        <w:rPr>
          <w:rFonts w:ascii="Times New Roman" w:hAnsi="Times New Roman" w:cs="Times New Roman"/>
          <w:noProof/>
          <w:sz w:val="24"/>
          <w:szCs w:val="24"/>
        </w:rPr>
        <w:t>sau reprezentați în mod valabil sau care au votat valabil prin corespondență</w:t>
      </w:r>
      <w:r w:rsidR="00DB058A">
        <w:rPr>
          <w:rFonts w:ascii="Times New Roman" w:hAnsi="Times New Roman" w:cs="Times New Roman"/>
          <w:bCs/>
          <w:sz w:val="24"/>
          <w:szCs w:val="24"/>
        </w:rPr>
        <w:t xml:space="preserve"> </w:t>
      </w:r>
      <w:r w:rsidR="00F3010B">
        <w:rPr>
          <w:rFonts w:ascii="Times New Roman" w:hAnsi="Times New Roman" w:cs="Times New Roman"/>
          <w:bCs/>
          <w:sz w:val="24"/>
          <w:szCs w:val="24"/>
        </w:rPr>
        <w:t>ș</w:t>
      </w:r>
      <w:r w:rsidRPr="000B13F3">
        <w:rPr>
          <w:rFonts w:ascii="Times New Roman" w:hAnsi="Times New Roman" w:cs="Times New Roman"/>
          <w:bCs/>
          <w:sz w:val="24"/>
          <w:szCs w:val="24"/>
        </w:rPr>
        <w:t>i care a stat la baza emiterii prezentei Hot</w:t>
      </w:r>
      <w:r w:rsidR="00F3010B">
        <w:rPr>
          <w:rFonts w:ascii="Times New Roman" w:hAnsi="Times New Roman" w:cs="Times New Roman"/>
          <w:bCs/>
          <w:sz w:val="24"/>
          <w:szCs w:val="24"/>
        </w:rPr>
        <w:t>ă</w:t>
      </w:r>
      <w:r w:rsidRPr="000B13F3">
        <w:rPr>
          <w:rFonts w:ascii="Times New Roman" w:hAnsi="Times New Roman" w:cs="Times New Roman"/>
          <w:bCs/>
          <w:sz w:val="24"/>
          <w:szCs w:val="24"/>
        </w:rPr>
        <w:t>r</w:t>
      </w:r>
      <w:r w:rsidR="00F3010B">
        <w:rPr>
          <w:rFonts w:ascii="Times New Roman" w:hAnsi="Times New Roman" w:cs="Times New Roman"/>
          <w:bCs/>
          <w:sz w:val="24"/>
          <w:szCs w:val="24"/>
        </w:rPr>
        <w:t>â</w:t>
      </w:r>
      <w:r w:rsidRPr="000B13F3">
        <w:rPr>
          <w:rFonts w:ascii="Times New Roman" w:hAnsi="Times New Roman" w:cs="Times New Roman"/>
          <w:bCs/>
          <w:sz w:val="24"/>
          <w:szCs w:val="24"/>
        </w:rPr>
        <w:t xml:space="preserve">ri </w:t>
      </w:r>
      <w:r w:rsidR="000B13F3" w:rsidRPr="000B13F3">
        <w:rPr>
          <w:rFonts w:ascii="Times New Roman" w:hAnsi="Times New Roman" w:cs="Times New Roman"/>
          <w:bCs/>
          <w:sz w:val="24"/>
          <w:szCs w:val="24"/>
        </w:rPr>
        <w:t>AGEA</w:t>
      </w:r>
      <w:r w:rsidRPr="000B13F3">
        <w:rPr>
          <w:rFonts w:ascii="Times New Roman" w:hAnsi="Times New Roman" w:cs="Times New Roman"/>
          <w:bCs/>
          <w:sz w:val="24"/>
          <w:szCs w:val="24"/>
        </w:rPr>
        <w:t xml:space="preserve">, </w:t>
      </w:r>
      <w:r w:rsidR="00F3010B">
        <w:rPr>
          <w:rFonts w:ascii="Times New Roman" w:hAnsi="Times New Roman" w:cs="Times New Roman"/>
          <w:bCs/>
          <w:sz w:val="24"/>
          <w:szCs w:val="24"/>
        </w:rPr>
        <w:t>î</w:t>
      </w:r>
      <w:r w:rsidRPr="000B13F3">
        <w:rPr>
          <w:rFonts w:ascii="Times New Roman" w:hAnsi="Times New Roman" w:cs="Times New Roman"/>
          <w:bCs/>
          <w:sz w:val="24"/>
          <w:szCs w:val="24"/>
        </w:rPr>
        <w:t>n conformitate cu Actul Constitutiv;</w:t>
      </w:r>
    </w:p>
    <w:p w14:paraId="48704C5E" w14:textId="12CC3464" w:rsidR="00D84A90" w:rsidRDefault="00CA247C" w:rsidP="00B34BBB">
      <w:pPr>
        <w:numPr>
          <w:ilvl w:val="0"/>
          <w:numId w:val="3"/>
        </w:numPr>
        <w:spacing w:after="0" w:line="360" w:lineRule="auto"/>
        <w:ind w:left="709" w:hanging="709"/>
        <w:jc w:val="both"/>
        <w:rPr>
          <w:rFonts w:ascii="Times New Roman" w:hAnsi="Times New Roman" w:cs="Times New Roman"/>
          <w:bCs/>
          <w:sz w:val="24"/>
          <w:szCs w:val="24"/>
        </w:rPr>
      </w:pPr>
      <w:r w:rsidRPr="000B13F3">
        <w:rPr>
          <w:rFonts w:ascii="Times New Roman" w:hAnsi="Times New Roman" w:cs="Times New Roman"/>
          <w:bCs/>
          <w:sz w:val="24"/>
          <w:szCs w:val="24"/>
        </w:rPr>
        <w:t>Faptul c</w:t>
      </w:r>
      <w:r w:rsidR="00DB058A">
        <w:rPr>
          <w:rFonts w:ascii="Times New Roman" w:hAnsi="Times New Roman" w:cs="Times New Roman"/>
          <w:bCs/>
          <w:sz w:val="24"/>
          <w:szCs w:val="24"/>
        </w:rPr>
        <w:t>ă</w:t>
      </w:r>
      <w:r w:rsidRPr="000B13F3">
        <w:rPr>
          <w:rFonts w:ascii="Times New Roman" w:hAnsi="Times New Roman" w:cs="Times New Roman"/>
          <w:bCs/>
          <w:sz w:val="24"/>
          <w:szCs w:val="24"/>
        </w:rPr>
        <w:t xml:space="preserve"> toate </w:t>
      </w:r>
      <w:r w:rsidR="00DB058A" w:rsidRPr="000B13F3">
        <w:rPr>
          <w:rFonts w:ascii="Times New Roman" w:hAnsi="Times New Roman" w:cs="Times New Roman"/>
          <w:bCs/>
          <w:sz w:val="24"/>
          <w:szCs w:val="24"/>
        </w:rPr>
        <w:t>condi</w:t>
      </w:r>
      <w:r w:rsidR="00DB058A">
        <w:rPr>
          <w:rFonts w:ascii="Times New Roman" w:hAnsi="Times New Roman" w:cs="Times New Roman"/>
          <w:bCs/>
          <w:sz w:val="24"/>
          <w:szCs w:val="24"/>
        </w:rPr>
        <w:t>ț</w:t>
      </w:r>
      <w:r w:rsidR="00DB058A" w:rsidRPr="000B13F3">
        <w:rPr>
          <w:rFonts w:ascii="Times New Roman" w:hAnsi="Times New Roman" w:cs="Times New Roman"/>
          <w:bCs/>
          <w:sz w:val="24"/>
          <w:szCs w:val="24"/>
        </w:rPr>
        <w:t xml:space="preserve">iile </w:t>
      </w:r>
      <w:r w:rsidRPr="000B13F3">
        <w:rPr>
          <w:rFonts w:ascii="Times New Roman" w:hAnsi="Times New Roman" w:cs="Times New Roman"/>
          <w:bCs/>
          <w:sz w:val="24"/>
          <w:szCs w:val="24"/>
        </w:rPr>
        <w:t>prev</w:t>
      </w:r>
      <w:r w:rsidR="00DB058A">
        <w:rPr>
          <w:rFonts w:ascii="Times New Roman" w:hAnsi="Times New Roman" w:cs="Times New Roman"/>
          <w:bCs/>
          <w:sz w:val="24"/>
          <w:szCs w:val="24"/>
        </w:rPr>
        <w:t>ă</w:t>
      </w:r>
      <w:r w:rsidRPr="000B13F3">
        <w:rPr>
          <w:rFonts w:ascii="Times New Roman" w:hAnsi="Times New Roman" w:cs="Times New Roman"/>
          <w:bCs/>
          <w:sz w:val="24"/>
          <w:szCs w:val="24"/>
        </w:rPr>
        <w:t xml:space="preserve">zute de Actul Constitutiv au fost </w:t>
      </w:r>
      <w:r w:rsidR="00A300AD">
        <w:rPr>
          <w:rFonts w:ascii="Times New Roman" w:hAnsi="Times New Roman" w:cs="Times New Roman"/>
          <w:bCs/>
          <w:sz w:val="24"/>
          <w:szCs w:val="24"/>
        </w:rPr>
        <w:t>î</w:t>
      </w:r>
      <w:r w:rsidRPr="000B13F3">
        <w:rPr>
          <w:rFonts w:ascii="Times New Roman" w:hAnsi="Times New Roman" w:cs="Times New Roman"/>
          <w:bCs/>
          <w:sz w:val="24"/>
          <w:szCs w:val="24"/>
        </w:rPr>
        <w:t>ndeplinite</w:t>
      </w:r>
      <w:r w:rsidR="00630150">
        <w:rPr>
          <w:rFonts w:ascii="Times New Roman" w:hAnsi="Times New Roman" w:cs="Times New Roman"/>
          <w:bCs/>
          <w:sz w:val="24"/>
          <w:szCs w:val="24"/>
        </w:rPr>
        <w:t>.</w:t>
      </w:r>
    </w:p>
    <w:p w14:paraId="2E2BA01E" w14:textId="3B0C5166" w:rsidR="00630150" w:rsidRDefault="00630150" w:rsidP="0099518F">
      <w:pPr>
        <w:spacing w:after="0" w:line="360" w:lineRule="auto"/>
        <w:jc w:val="both"/>
        <w:rPr>
          <w:rFonts w:ascii="Times New Roman" w:hAnsi="Times New Roman" w:cs="Times New Roman"/>
          <w:bCs/>
          <w:sz w:val="24"/>
          <w:szCs w:val="24"/>
        </w:rPr>
      </w:pPr>
    </w:p>
    <w:p w14:paraId="4F1EE20E" w14:textId="082216CC" w:rsidR="00630150" w:rsidRDefault="0040386C" w:rsidP="0099518F">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w:t>
      </w:r>
      <w:r w:rsidR="00630150">
        <w:rPr>
          <w:rFonts w:ascii="Times New Roman" w:hAnsi="Times New Roman" w:cs="Times New Roman"/>
          <w:b/>
          <w:bCs/>
          <w:sz w:val="24"/>
          <w:szCs w:val="24"/>
        </w:rPr>
        <w:t xml:space="preserve">vând </w:t>
      </w:r>
      <w:r w:rsidR="006672C6">
        <w:rPr>
          <w:rFonts w:ascii="Times New Roman" w:hAnsi="Times New Roman" w:cs="Times New Roman"/>
          <w:b/>
          <w:bCs/>
          <w:sz w:val="24"/>
          <w:szCs w:val="24"/>
        </w:rPr>
        <w:t xml:space="preserve">de asemenea în </w:t>
      </w:r>
      <w:r w:rsidR="00630150">
        <w:rPr>
          <w:rFonts w:ascii="Times New Roman" w:hAnsi="Times New Roman" w:cs="Times New Roman"/>
          <w:b/>
          <w:bCs/>
          <w:sz w:val="24"/>
          <w:szCs w:val="24"/>
        </w:rPr>
        <w:t>vedere că:</w:t>
      </w:r>
    </w:p>
    <w:p w14:paraId="4C5E717B" w14:textId="72E20294" w:rsidR="0077206F" w:rsidRPr="003E4FCD" w:rsidRDefault="0077206F" w:rsidP="0099518F">
      <w:pPr>
        <w:spacing w:after="0" w:line="360" w:lineRule="auto"/>
        <w:jc w:val="both"/>
        <w:rPr>
          <w:rFonts w:ascii="Times New Roman" w:hAnsi="Times New Roman" w:cs="Times New Roman"/>
          <w:sz w:val="24"/>
          <w:szCs w:val="24"/>
          <w:u w:val="single"/>
        </w:rPr>
      </w:pPr>
      <w:r w:rsidRPr="003E4FCD">
        <w:rPr>
          <w:rFonts w:ascii="Times New Roman" w:hAnsi="Times New Roman" w:cs="Times New Roman"/>
          <w:sz w:val="24"/>
          <w:szCs w:val="24"/>
          <w:u w:val="single"/>
        </w:rPr>
        <w:t>În ceea ce privește punctele 1 – 3 de pe ordinea de zi a AGEA:</w:t>
      </w:r>
    </w:p>
    <w:p w14:paraId="34CF7B96" w14:textId="0E3730C2" w:rsidR="002B677F" w:rsidRDefault="00AA2132" w:rsidP="00AA2132">
      <w:pPr>
        <w:numPr>
          <w:ilvl w:val="0"/>
          <w:numId w:val="3"/>
        </w:numPr>
        <w:spacing w:after="0" w:line="360" w:lineRule="auto"/>
        <w:ind w:left="709" w:hanging="709"/>
        <w:jc w:val="both"/>
        <w:rPr>
          <w:rFonts w:ascii="Times New Roman" w:hAnsi="Times New Roman" w:cs="Times New Roman"/>
          <w:bCs/>
          <w:sz w:val="24"/>
          <w:szCs w:val="24"/>
        </w:rPr>
      </w:pPr>
      <w:r>
        <w:rPr>
          <w:rFonts w:ascii="Times New Roman" w:hAnsi="Times New Roman" w:cs="Times New Roman"/>
          <w:bCs/>
          <w:sz w:val="24"/>
          <w:szCs w:val="24"/>
        </w:rPr>
        <w:t xml:space="preserve">Societatea </w:t>
      </w:r>
      <w:r w:rsidR="00CD38CD">
        <w:rPr>
          <w:rFonts w:ascii="Times New Roman" w:hAnsi="Times New Roman" w:cs="Times New Roman"/>
          <w:bCs/>
          <w:sz w:val="24"/>
          <w:szCs w:val="24"/>
        </w:rPr>
        <w:t>are ca strategie consolidarea și dezvoltarea poziției sale pe piața</w:t>
      </w:r>
      <w:r>
        <w:rPr>
          <w:rFonts w:ascii="Times New Roman" w:hAnsi="Times New Roman" w:cs="Times New Roman"/>
          <w:bCs/>
          <w:sz w:val="24"/>
          <w:szCs w:val="24"/>
        </w:rPr>
        <w:t xml:space="preserve"> material</w:t>
      </w:r>
      <w:r w:rsidR="00513FE6">
        <w:rPr>
          <w:rFonts w:ascii="Times New Roman" w:hAnsi="Times New Roman" w:cs="Times New Roman"/>
          <w:bCs/>
          <w:sz w:val="24"/>
          <w:szCs w:val="24"/>
        </w:rPr>
        <w:t>elor</w:t>
      </w:r>
      <w:r>
        <w:rPr>
          <w:rFonts w:ascii="Times New Roman" w:hAnsi="Times New Roman" w:cs="Times New Roman"/>
          <w:bCs/>
          <w:sz w:val="24"/>
          <w:szCs w:val="24"/>
        </w:rPr>
        <w:t xml:space="preserve"> de </w:t>
      </w:r>
      <w:r w:rsidR="00ED77F2">
        <w:rPr>
          <w:rFonts w:ascii="Times New Roman" w:hAnsi="Times New Roman" w:cs="Times New Roman"/>
          <w:bCs/>
          <w:sz w:val="24"/>
          <w:szCs w:val="24"/>
        </w:rPr>
        <w:t xml:space="preserve">construcții, </w:t>
      </w:r>
      <w:r w:rsidR="00CD38CD">
        <w:rPr>
          <w:rFonts w:ascii="Times New Roman" w:hAnsi="Times New Roman" w:cs="Times New Roman"/>
          <w:bCs/>
          <w:sz w:val="24"/>
          <w:szCs w:val="24"/>
        </w:rPr>
        <w:t xml:space="preserve">inclusiv </w:t>
      </w:r>
      <w:r w:rsidR="00ED77F2">
        <w:rPr>
          <w:rFonts w:ascii="Times New Roman" w:hAnsi="Times New Roman" w:cs="Times New Roman"/>
          <w:bCs/>
          <w:sz w:val="24"/>
          <w:szCs w:val="24"/>
        </w:rPr>
        <w:t xml:space="preserve">prin achiziții de noi companii </w:t>
      </w:r>
      <w:r w:rsidR="00CD38CD">
        <w:rPr>
          <w:rFonts w:ascii="Times New Roman" w:hAnsi="Times New Roman" w:cs="Times New Roman"/>
          <w:bCs/>
          <w:sz w:val="24"/>
          <w:szCs w:val="24"/>
        </w:rPr>
        <w:t xml:space="preserve">active în acest sector </w:t>
      </w:r>
      <w:r w:rsidR="00ED77F2">
        <w:rPr>
          <w:rFonts w:ascii="Times New Roman" w:hAnsi="Times New Roman" w:cs="Times New Roman"/>
          <w:bCs/>
          <w:sz w:val="24"/>
          <w:szCs w:val="24"/>
        </w:rPr>
        <w:t>și crearea unei valori adăugate în jurul acestora;</w:t>
      </w:r>
    </w:p>
    <w:p w14:paraId="4856E105" w14:textId="05D09B11" w:rsidR="00ED77F2" w:rsidRDefault="00ED77F2" w:rsidP="00AA2132">
      <w:pPr>
        <w:numPr>
          <w:ilvl w:val="0"/>
          <w:numId w:val="3"/>
        </w:numPr>
        <w:spacing w:after="0" w:line="360" w:lineRule="auto"/>
        <w:ind w:left="709" w:hanging="709"/>
        <w:jc w:val="both"/>
        <w:rPr>
          <w:rFonts w:ascii="Times New Roman" w:hAnsi="Times New Roman" w:cs="Times New Roman"/>
          <w:bCs/>
          <w:sz w:val="24"/>
          <w:szCs w:val="24"/>
        </w:rPr>
      </w:pPr>
      <w:r w:rsidRPr="0087141A">
        <w:rPr>
          <w:rFonts w:ascii="Times New Roman" w:hAnsi="Times New Roman" w:cs="Times New Roman"/>
          <w:b/>
          <w:sz w:val="24"/>
          <w:szCs w:val="24"/>
        </w:rPr>
        <w:t>ELECTROPLAST S.A.</w:t>
      </w:r>
      <w:r>
        <w:rPr>
          <w:rFonts w:ascii="Times New Roman" w:hAnsi="Times New Roman" w:cs="Times New Roman"/>
          <w:bCs/>
          <w:sz w:val="24"/>
          <w:szCs w:val="24"/>
        </w:rPr>
        <w:t xml:space="preserve"> (</w:t>
      </w:r>
      <w:r w:rsidR="0087141A">
        <w:rPr>
          <w:rFonts w:ascii="Times New Roman" w:hAnsi="Times New Roman" w:cs="Times New Roman"/>
          <w:bCs/>
          <w:sz w:val="24"/>
          <w:szCs w:val="24"/>
        </w:rPr>
        <w:t>„</w:t>
      </w:r>
      <w:r w:rsidRPr="003E4FCD">
        <w:rPr>
          <w:rFonts w:ascii="Times New Roman" w:hAnsi="Times New Roman" w:cs="Times New Roman"/>
          <w:b/>
          <w:sz w:val="24"/>
          <w:szCs w:val="24"/>
        </w:rPr>
        <w:t>ELP</w:t>
      </w:r>
      <w:r w:rsidR="0087141A">
        <w:rPr>
          <w:rFonts w:ascii="Times New Roman" w:hAnsi="Times New Roman" w:cs="Times New Roman"/>
          <w:bCs/>
          <w:sz w:val="24"/>
          <w:szCs w:val="24"/>
        </w:rPr>
        <w:t>”</w:t>
      </w:r>
      <w:r>
        <w:rPr>
          <w:rFonts w:ascii="Times New Roman" w:hAnsi="Times New Roman" w:cs="Times New Roman"/>
          <w:bCs/>
          <w:sz w:val="24"/>
          <w:szCs w:val="24"/>
        </w:rPr>
        <w:t xml:space="preserve">, </w:t>
      </w:r>
      <w:r w:rsidR="0087141A">
        <w:rPr>
          <w:rFonts w:ascii="Times New Roman" w:hAnsi="Times New Roman" w:cs="Times New Roman"/>
          <w:bCs/>
          <w:sz w:val="24"/>
          <w:szCs w:val="24"/>
        </w:rPr>
        <w:t>având datele de identificare prevăzute</w:t>
      </w:r>
      <w:r>
        <w:rPr>
          <w:rFonts w:ascii="Times New Roman" w:hAnsi="Times New Roman" w:cs="Times New Roman"/>
          <w:bCs/>
          <w:sz w:val="24"/>
          <w:szCs w:val="24"/>
        </w:rPr>
        <w:t xml:space="preserve"> mai jos) este unul dintre cei mai mari producători de cabluri și lider al pieței de cabluri electrice pentru infrastructura feroviară, fiind deținută </w:t>
      </w:r>
      <w:r w:rsidR="00CD38CD">
        <w:rPr>
          <w:rFonts w:ascii="Times New Roman" w:hAnsi="Times New Roman" w:cs="Times New Roman"/>
          <w:bCs/>
          <w:sz w:val="24"/>
          <w:szCs w:val="24"/>
        </w:rPr>
        <w:t>integral</w:t>
      </w:r>
      <w:r>
        <w:rPr>
          <w:rFonts w:ascii="Times New Roman" w:hAnsi="Times New Roman" w:cs="Times New Roman"/>
          <w:bCs/>
          <w:sz w:val="24"/>
          <w:szCs w:val="24"/>
        </w:rPr>
        <w:t xml:space="preserve"> de către Roca Investments</w:t>
      </w:r>
      <w:r w:rsidR="00CD38CD">
        <w:rPr>
          <w:rFonts w:ascii="Times New Roman" w:hAnsi="Times New Roman" w:cs="Times New Roman"/>
          <w:bCs/>
          <w:sz w:val="24"/>
          <w:szCs w:val="24"/>
        </w:rPr>
        <w:t xml:space="preserve">, </w:t>
      </w:r>
      <w:r>
        <w:rPr>
          <w:rFonts w:ascii="Times New Roman" w:hAnsi="Times New Roman" w:cs="Times New Roman"/>
          <w:bCs/>
          <w:sz w:val="24"/>
          <w:szCs w:val="24"/>
        </w:rPr>
        <w:t>acționarul majoritar al Societății;</w:t>
      </w:r>
    </w:p>
    <w:p w14:paraId="6F09B0C3" w14:textId="30020461" w:rsidR="0006509F" w:rsidRDefault="00792372" w:rsidP="0006509F">
      <w:pPr>
        <w:numPr>
          <w:ilvl w:val="0"/>
          <w:numId w:val="3"/>
        </w:numPr>
        <w:spacing w:after="0" w:line="360" w:lineRule="auto"/>
        <w:ind w:left="709" w:hanging="709"/>
        <w:jc w:val="both"/>
        <w:rPr>
          <w:rFonts w:ascii="Times New Roman" w:hAnsi="Times New Roman" w:cs="Times New Roman"/>
          <w:bCs/>
          <w:sz w:val="24"/>
          <w:szCs w:val="24"/>
        </w:rPr>
      </w:pPr>
      <w:r>
        <w:rPr>
          <w:rFonts w:ascii="Times New Roman" w:hAnsi="Times New Roman" w:cs="Times New Roman"/>
          <w:bCs/>
          <w:sz w:val="24"/>
          <w:szCs w:val="24"/>
        </w:rPr>
        <w:t>Achiziția de către Societate</w:t>
      </w:r>
      <w:r w:rsidR="0006509F">
        <w:rPr>
          <w:rFonts w:ascii="Times New Roman" w:hAnsi="Times New Roman" w:cs="Times New Roman"/>
          <w:bCs/>
          <w:sz w:val="24"/>
          <w:szCs w:val="24"/>
        </w:rPr>
        <w:t xml:space="preserve"> a 99,99% din acțiunile ELP de la Roca Investments ar reprezenta o reorganizare la nivel de grup, ce ar aduce beneficii Societății, prin sprijinirea consolidării poziției </w:t>
      </w:r>
      <w:r w:rsidR="00ED77F2" w:rsidRPr="0006509F">
        <w:rPr>
          <w:rFonts w:ascii="Times New Roman" w:hAnsi="Times New Roman" w:cs="Times New Roman"/>
          <w:bCs/>
          <w:sz w:val="24"/>
          <w:szCs w:val="24"/>
        </w:rPr>
        <w:t>Societății pe piața producției de materiale de construcții</w:t>
      </w:r>
      <w:r w:rsidR="00070DF3" w:rsidRPr="0006509F">
        <w:rPr>
          <w:rFonts w:ascii="Times New Roman" w:hAnsi="Times New Roman" w:cs="Times New Roman"/>
          <w:bCs/>
          <w:sz w:val="24"/>
          <w:szCs w:val="24"/>
        </w:rPr>
        <w:t xml:space="preserve">. </w:t>
      </w:r>
      <w:r w:rsidR="009713EC">
        <w:rPr>
          <w:rFonts w:ascii="Times New Roman" w:hAnsi="Times New Roman" w:cs="Times New Roman"/>
          <w:bCs/>
          <w:sz w:val="24"/>
          <w:szCs w:val="24"/>
        </w:rPr>
        <w:t xml:space="preserve">În vederea </w:t>
      </w:r>
      <w:r w:rsidR="00934FE6">
        <w:rPr>
          <w:rFonts w:ascii="Times New Roman" w:hAnsi="Times New Roman" w:cs="Times New Roman"/>
          <w:bCs/>
          <w:sz w:val="24"/>
          <w:szCs w:val="24"/>
        </w:rPr>
        <w:t>stabilirii</w:t>
      </w:r>
      <w:r w:rsidR="009713EC">
        <w:rPr>
          <w:rFonts w:ascii="Times New Roman" w:hAnsi="Times New Roman" w:cs="Times New Roman"/>
          <w:bCs/>
          <w:sz w:val="24"/>
          <w:szCs w:val="24"/>
        </w:rPr>
        <w:t xml:space="preserve"> unui preț</w:t>
      </w:r>
      <w:r w:rsidR="00934FE6">
        <w:rPr>
          <w:rFonts w:ascii="Times New Roman" w:hAnsi="Times New Roman" w:cs="Times New Roman"/>
          <w:bCs/>
          <w:sz w:val="24"/>
          <w:szCs w:val="24"/>
        </w:rPr>
        <w:t xml:space="preserve"> de piață</w:t>
      </w:r>
      <w:r w:rsidR="009713EC">
        <w:rPr>
          <w:rFonts w:ascii="Times New Roman" w:hAnsi="Times New Roman" w:cs="Times New Roman"/>
          <w:bCs/>
          <w:sz w:val="24"/>
          <w:szCs w:val="24"/>
        </w:rPr>
        <w:t xml:space="preserve"> echitabil pentru achiziția </w:t>
      </w:r>
      <w:r w:rsidR="00934FE6">
        <w:rPr>
          <w:rFonts w:ascii="Times New Roman" w:hAnsi="Times New Roman" w:cs="Times New Roman"/>
          <w:bCs/>
          <w:sz w:val="24"/>
          <w:szCs w:val="24"/>
        </w:rPr>
        <w:t xml:space="preserve">acțiunilor ELP, în conformitate cu </w:t>
      </w:r>
      <w:r w:rsidR="00934FE6">
        <w:rPr>
          <w:rFonts w:ascii="Times New Roman" w:hAnsi="Times New Roman" w:cs="Times New Roman"/>
          <w:bCs/>
          <w:sz w:val="24"/>
          <w:szCs w:val="24"/>
        </w:rPr>
        <w:lastRenderedPageBreak/>
        <w:t xml:space="preserve">cerințele legale aplicabile tranzacțiilor între afiliați, Consiliul de Administrație al Societății a angajat </w:t>
      </w:r>
      <w:r w:rsidR="005B143C">
        <w:rPr>
          <w:rFonts w:ascii="Times New Roman" w:hAnsi="Times New Roman" w:cs="Times New Roman"/>
          <w:bCs/>
          <w:sz w:val="24"/>
          <w:szCs w:val="24"/>
        </w:rPr>
        <w:t>Veridio S.R.L.</w:t>
      </w:r>
      <w:r w:rsidR="00934FE6">
        <w:rPr>
          <w:rFonts w:ascii="Times New Roman" w:hAnsi="Times New Roman" w:cs="Times New Roman"/>
          <w:bCs/>
          <w:sz w:val="24"/>
          <w:szCs w:val="24"/>
        </w:rPr>
        <w:t xml:space="preserve">, </w:t>
      </w:r>
      <w:r w:rsidR="00934FE6" w:rsidRPr="00934FE6">
        <w:rPr>
          <w:rFonts w:ascii="Times New Roman" w:hAnsi="Times New Roman" w:cs="Times New Roman"/>
          <w:bCs/>
          <w:sz w:val="24"/>
          <w:szCs w:val="24"/>
        </w:rPr>
        <w:t>evaluator independent autorizat ANEVAR</w:t>
      </w:r>
      <w:r w:rsidR="00934FE6">
        <w:rPr>
          <w:rFonts w:ascii="Times New Roman" w:hAnsi="Times New Roman" w:cs="Times New Roman"/>
          <w:bCs/>
          <w:sz w:val="24"/>
          <w:szCs w:val="24"/>
        </w:rPr>
        <w:t xml:space="preserve">, care a întocmit un </w:t>
      </w:r>
      <w:r w:rsidR="00934FE6" w:rsidRPr="00934FE6">
        <w:rPr>
          <w:rFonts w:ascii="Times New Roman" w:hAnsi="Times New Roman" w:cs="Times New Roman"/>
          <w:bCs/>
          <w:sz w:val="24"/>
          <w:szCs w:val="24"/>
        </w:rPr>
        <w:t xml:space="preserve">raport de evaluare </w:t>
      </w:r>
      <w:r w:rsidR="00934FE6">
        <w:rPr>
          <w:rFonts w:ascii="Times New Roman" w:hAnsi="Times New Roman" w:cs="Times New Roman"/>
          <w:bCs/>
          <w:sz w:val="24"/>
          <w:szCs w:val="24"/>
        </w:rPr>
        <w:t>în acest sens, conform căruia valoarea de piață a acțiunilor ce ar putea fi dobândite de Societate este</w:t>
      </w:r>
      <w:r w:rsidR="00934FE6" w:rsidRPr="00934FE6">
        <w:rPr>
          <w:rFonts w:ascii="Times New Roman" w:hAnsi="Times New Roman" w:cs="Times New Roman"/>
          <w:bCs/>
          <w:sz w:val="24"/>
          <w:szCs w:val="24"/>
        </w:rPr>
        <w:t xml:space="preserve"> egal cu 45.750.988,6 RON</w:t>
      </w:r>
      <w:r w:rsidR="00934FE6">
        <w:rPr>
          <w:rFonts w:ascii="Times New Roman" w:hAnsi="Times New Roman" w:cs="Times New Roman"/>
          <w:bCs/>
          <w:sz w:val="24"/>
          <w:szCs w:val="24"/>
        </w:rPr>
        <w:t>;</w:t>
      </w:r>
    </w:p>
    <w:p w14:paraId="2B3F6D8F" w14:textId="586EBD73" w:rsidR="00800817" w:rsidRDefault="00800817" w:rsidP="0006509F">
      <w:pPr>
        <w:numPr>
          <w:ilvl w:val="0"/>
          <w:numId w:val="3"/>
        </w:numPr>
        <w:spacing w:after="0" w:line="360" w:lineRule="auto"/>
        <w:ind w:left="709" w:hanging="709"/>
        <w:jc w:val="both"/>
        <w:rPr>
          <w:rFonts w:ascii="Times New Roman" w:hAnsi="Times New Roman" w:cs="Times New Roman"/>
          <w:bCs/>
          <w:sz w:val="24"/>
          <w:szCs w:val="24"/>
        </w:rPr>
      </w:pPr>
      <w:r>
        <w:rPr>
          <w:rFonts w:ascii="Times New Roman" w:hAnsi="Times New Roman" w:cs="Times New Roman"/>
          <w:bCs/>
          <w:sz w:val="24"/>
          <w:szCs w:val="24"/>
        </w:rPr>
        <w:t xml:space="preserve">Roca Investments, în calitate de creditor, a acordat o serie de împrumuturi către ELP, iar în contextul achiziției </w:t>
      </w:r>
      <w:r w:rsidR="00BE0F32">
        <w:rPr>
          <w:rFonts w:ascii="Times New Roman" w:hAnsi="Times New Roman" w:cs="Times New Roman"/>
          <w:bCs/>
          <w:sz w:val="24"/>
          <w:szCs w:val="24"/>
        </w:rPr>
        <w:t xml:space="preserve">de către Societate a </w:t>
      </w:r>
      <w:r>
        <w:rPr>
          <w:rFonts w:ascii="Times New Roman" w:hAnsi="Times New Roman" w:cs="Times New Roman"/>
          <w:bCs/>
          <w:sz w:val="24"/>
          <w:szCs w:val="24"/>
        </w:rPr>
        <w:t xml:space="preserve">controlului asupra ELP, </w:t>
      </w:r>
      <w:r w:rsidR="00BE0F32">
        <w:rPr>
          <w:rFonts w:ascii="Times New Roman" w:hAnsi="Times New Roman" w:cs="Times New Roman"/>
          <w:bCs/>
          <w:sz w:val="24"/>
          <w:szCs w:val="24"/>
        </w:rPr>
        <w:t xml:space="preserve">există un interes economic pentru ca </w:t>
      </w:r>
      <w:r>
        <w:rPr>
          <w:rFonts w:ascii="Times New Roman" w:hAnsi="Times New Roman" w:cs="Times New Roman"/>
          <w:bCs/>
          <w:sz w:val="24"/>
          <w:szCs w:val="24"/>
        </w:rPr>
        <w:t xml:space="preserve">aceste împrumuturi </w:t>
      </w:r>
      <w:r w:rsidR="00BE0F32">
        <w:rPr>
          <w:rFonts w:ascii="Times New Roman" w:hAnsi="Times New Roman" w:cs="Times New Roman"/>
          <w:bCs/>
          <w:sz w:val="24"/>
          <w:szCs w:val="24"/>
        </w:rPr>
        <w:t>să fie preluate de Societate, această cesiune a împrumuturilor urmând a avea loc pentru un preț egal cu valoarea nominală a împrumuturilor;</w:t>
      </w:r>
    </w:p>
    <w:p w14:paraId="2BCAC5FA" w14:textId="3BF56737" w:rsidR="00ED77F2" w:rsidRDefault="00A4052B" w:rsidP="00533EA8">
      <w:pPr>
        <w:numPr>
          <w:ilvl w:val="0"/>
          <w:numId w:val="3"/>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V</w:t>
      </w:r>
      <w:r w:rsidR="00533EA8" w:rsidRPr="00533EA8">
        <w:rPr>
          <w:rFonts w:ascii="Times New Roman" w:hAnsi="Times New Roman" w:cs="Times New Roman"/>
          <w:bCs/>
          <w:sz w:val="24"/>
          <w:szCs w:val="24"/>
        </w:rPr>
        <w:t xml:space="preserve">aloarea activelor care vor fi dobândite, înstrăinate, schimbate sau grevate de Societate în urma încheierii de </w:t>
      </w:r>
      <w:r w:rsidR="000258DB">
        <w:rPr>
          <w:rFonts w:ascii="Times New Roman" w:hAnsi="Times New Roman" w:cs="Times New Roman"/>
          <w:bCs/>
          <w:sz w:val="24"/>
          <w:szCs w:val="24"/>
        </w:rPr>
        <w:t xml:space="preserve">către </w:t>
      </w:r>
      <w:r w:rsidR="00533EA8" w:rsidRPr="00533EA8">
        <w:rPr>
          <w:rFonts w:ascii="Times New Roman" w:hAnsi="Times New Roman" w:cs="Times New Roman"/>
          <w:bCs/>
          <w:sz w:val="24"/>
          <w:szCs w:val="24"/>
        </w:rPr>
        <w:t xml:space="preserve">Societate a </w:t>
      </w:r>
      <w:r w:rsidR="000258DB">
        <w:rPr>
          <w:rFonts w:ascii="Times New Roman" w:hAnsi="Times New Roman" w:cs="Times New Roman"/>
          <w:bCs/>
          <w:sz w:val="24"/>
          <w:szCs w:val="24"/>
        </w:rPr>
        <w:t xml:space="preserve">CVC și a Contractului de Cesiune </w:t>
      </w:r>
      <w:r w:rsidR="000258DB" w:rsidRPr="00533EA8">
        <w:rPr>
          <w:rFonts w:ascii="Times New Roman" w:hAnsi="Times New Roman" w:cs="Times New Roman"/>
          <w:bCs/>
          <w:sz w:val="24"/>
          <w:szCs w:val="24"/>
        </w:rPr>
        <w:t xml:space="preserve">(așa cum sunt acestea </w:t>
      </w:r>
      <w:r w:rsidR="000258DB">
        <w:rPr>
          <w:rFonts w:ascii="Times New Roman" w:hAnsi="Times New Roman" w:cs="Times New Roman"/>
          <w:bCs/>
          <w:sz w:val="24"/>
          <w:szCs w:val="24"/>
        </w:rPr>
        <w:t>definite</w:t>
      </w:r>
      <w:r w:rsidR="000258DB" w:rsidRPr="00533EA8">
        <w:rPr>
          <w:rFonts w:ascii="Times New Roman" w:hAnsi="Times New Roman" w:cs="Times New Roman"/>
          <w:bCs/>
          <w:sz w:val="24"/>
          <w:szCs w:val="24"/>
        </w:rPr>
        <w:t xml:space="preserve"> în convocatorul AGEA)</w:t>
      </w:r>
      <w:r w:rsidR="00533EA8" w:rsidRPr="00533EA8">
        <w:rPr>
          <w:rFonts w:ascii="Times New Roman" w:hAnsi="Times New Roman" w:cs="Times New Roman"/>
          <w:bCs/>
          <w:sz w:val="24"/>
          <w:szCs w:val="24"/>
        </w:rPr>
        <w:t xml:space="preserve"> poate dep</w:t>
      </w:r>
      <w:r w:rsidR="000258DB">
        <w:rPr>
          <w:rFonts w:ascii="Times New Roman" w:hAnsi="Times New Roman" w:cs="Times New Roman"/>
          <w:bCs/>
          <w:sz w:val="24"/>
          <w:szCs w:val="24"/>
        </w:rPr>
        <w:t>ăș</w:t>
      </w:r>
      <w:r w:rsidR="00533EA8" w:rsidRPr="00533EA8">
        <w:rPr>
          <w:rFonts w:ascii="Times New Roman" w:hAnsi="Times New Roman" w:cs="Times New Roman"/>
          <w:bCs/>
          <w:sz w:val="24"/>
          <w:szCs w:val="24"/>
        </w:rPr>
        <w:t xml:space="preserve">i </w:t>
      </w:r>
      <w:r w:rsidR="00533EA8">
        <w:rPr>
          <w:rFonts w:ascii="Times New Roman" w:hAnsi="Times New Roman" w:cs="Times New Roman"/>
          <w:bCs/>
          <w:sz w:val="24"/>
          <w:szCs w:val="24"/>
        </w:rPr>
        <w:t>2</w:t>
      </w:r>
      <w:r w:rsidR="00533EA8" w:rsidRPr="00533EA8">
        <w:rPr>
          <w:rFonts w:ascii="Times New Roman" w:hAnsi="Times New Roman" w:cs="Times New Roman"/>
          <w:bCs/>
          <w:sz w:val="24"/>
          <w:szCs w:val="24"/>
        </w:rPr>
        <w:t xml:space="preserve">0% din </w:t>
      </w:r>
      <w:r w:rsidR="00533EA8">
        <w:rPr>
          <w:rFonts w:ascii="Times New Roman" w:hAnsi="Times New Roman" w:cs="Times New Roman"/>
          <w:bCs/>
          <w:sz w:val="24"/>
          <w:szCs w:val="24"/>
        </w:rPr>
        <w:t>totalul activelor imobilizate ale</w:t>
      </w:r>
      <w:r w:rsidR="00533EA8" w:rsidRPr="00533EA8">
        <w:rPr>
          <w:rFonts w:ascii="Times New Roman" w:hAnsi="Times New Roman" w:cs="Times New Roman"/>
          <w:bCs/>
          <w:sz w:val="24"/>
          <w:szCs w:val="24"/>
        </w:rPr>
        <w:t xml:space="preserve"> Societății, în înțelesul art. </w:t>
      </w:r>
      <w:r w:rsidR="00533EA8">
        <w:rPr>
          <w:rFonts w:ascii="Times New Roman" w:hAnsi="Times New Roman" w:cs="Times New Roman"/>
          <w:bCs/>
          <w:sz w:val="24"/>
          <w:szCs w:val="24"/>
        </w:rPr>
        <w:t>91</w:t>
      </w:r>
      <w:r w:rsidR="00533EA8" w:rsidRPr="00533EA8">
        <w:rPr>
          <w:rFonts w:ascii="Times New Roman" w:hAnsi="Times New Roman" w:cs="Times New Roman"/>
          <w:bCs/>
          <w:sz w:val="24"/>
          <w:szCs w:val="24"/>
        </w:rPr>
        <w:t xml:space="preserve"> din Leg</w:t>
      </w:r>
      <w:r w:rsidR="000258DB">
        <w:rPr>
          <w:rFonts w:ascii="Times New Roman" w:hAnsi="Times New Roman" w:cs="Times New Roman"/>
          <w:bCs/>
          <w:sz w:val="24"/>
          <w:szCs w:val="24"/>
        </w:rPr>
        <w:t xml:space="preserve">ea </w:t>
      </w:r>
      <w:r w:rsidR="000258DB" w:rsidRPr="000258DB">
        <w:rPr>
          <w:rFonts w:ascii="Times New Roman" w:hAnsi="Times New Roman" w:cs="Times New Roman"/>
          <w:bCs/>
          <w:sz w:val="24"/>
          <w:szCs w:val="24"/>
        </w:rPr>
        <w:t>nr</w:t>
      </w:r>
      <w:r w:rsidR="000258DB">
        <w:rPr>
          <w:rFonts w:ascii="Times New Roman" w:hAnsi="Times New Roman" w:cs="Times New Roman"/>
          <w:bCs/>
          <w:sz w:val="24"/>
          <w:szCs w:val="24"/>
        </w:rPr>
        <w:t>.</w:t>
      </w:r>
      <w:r w:rsidR="000258DB" w:rsidRPr="000258DB">
        <w:rPr>
          <w:rFonts w:ascii="Times New Roman" w:hAnsi="Times New Roman" w:cs="Times New Roman"/>
          <w:bCs/>
          <w:sz w:val="24"/>
          <w:szCs w:val="24"/>
        </w:rPr>
        <w:t xml:space="preserve"> 24/2017</w:t>
      </w:r>
      <w:r w:rsidR="000258DB">
        <w:rPr>
          <w:rFonts w:ascii="Times New Roman" w:hAnsi="Times New Roman" w:cs="Times New Roman"/>
          <w:bCs/>
          <w:sz w:val="24"/>
          <w:szCs w:val="24"/>
        </w:rPr>
        <w:t>,</w:t>
      </w:r>
      <w:r w:rsidR="00533EA8" w:rsidRPr="00533EA8">
        <w:rPr>
          <w:rFonts w:ascii="Times New Roman" w:hAnsi="Times New Roman" w:cs="Times New Roman"/>
          <w:bCs/>
          <w:sz w:val="24"/>
          <w:szCs w:val="24"/>
        </w:rPr>
        <w:t xml:space="preserve"> </w:t>
      </w:r>
      <w:r w:rsidR="009344EA">
        <w:rPr>
          <w:rFonts w:ascii="Times New Roman" w:hAnsi="Times New Roman" w:cs="Times New Roman"/>
          <w:bCs/>
          <w:sz w:val="24"/>
          <w:szCs w:val="24"/>
        </w:rPr>
        <w:t xml:space="preserve">și astfel </w:t>
      </w:r>
      <w:r w:rsidR="00533EA8" w:rsidRPr="00533EA8">
        <w:rPr>
          <w:rFonts w:ascii="Times New Roman" w:hAnsi="Times New Roman" w:cs="Times New Roman"/>
          <w:bCs/>
          <w:sz w:val="24"/>
          <w:szCs w:val="24"/>
        </w:rPr>
        <w:t>Consiliul de Administrație a</w:t>
      </w:r>
      <w:r w:rsidR="005A64FB">
        <w:rPr>
          <w:rFonts w:ascii="Times New Roman" w:hAnsi="Times New Roman" w:cs="Times New Roman"/>
          <w:bCs/>
          <w:sz w:val="24"/>
          <w:szCs w:val="24"/>
        </w:rPr>
        <w:t>l</w:t>
      </w:r>
      <w:r w:rsidR="00533EA8" w:rsidRPr="00533EA8">
        <w:rPr>
          <w:rFonts w:ascii="Times New Roman" w:hAnsi="Times New Roman" w:cs="Times New Roman"/>
          <w:bCs/>
          <w:sz w:val="24"/>
          <w:szCs w:val="24"/>
        </w:rPr>
        <w:t xml:space="preserve"> Societății </w:t>
      </w:r>
      <w:r w:rsidR="00C64144">
        <w:rPr>
          <w:rFonts w:ascii="Times New Roman" w:hAnsi="Times New Roman" w:cs="Times New Roman"/>
          <w:bCs/>
          <w:sz w:val="24"/>
          <w:szCs w:val="24"/>
        </w:rPr>
        <w:t xml:space="preserve">a </w:t>
      </w:r>
      <w:r w:rsidR="00533EA8" w:rsidRPr="00533EA8">
        <w:rPr>
          <w:rFonts w:ascii="Times New Roman" w:hAnsi="Times New Roman" w:cs="Times New Roman"/>
          <w:bCs/>
          <w:sz w:val="24"/>
          <w:szCs w:val="24"/>
        </w:rPr>
        <w:t>dor</w:t>
      </w:r>
      <w:r w:rsidR="00C64144">
        <w:rPr>
          <w:rFonts w:ascii="Times New Roman" w:hAnsi="Times New Roman" w:cs="Times New Roman"/>
          <w:bCs/>
          <w:sz w:val="24"/>
          <w:szCs w:val="24"/>
        </w:rPr>
        <w:t>it</w:t>
      </w:r>
      <w:r w:rsidR="00533EA8" w:rsidRPr="00533EA8">
        <w:rPr>
          <w:rFonts w:ascii="Times New Roman" w:hAnsi="Times New Roman" w:cs="Times New Roman"/>
          <w:bCs/>
          <w:sz w:val="24"/>
          <w:szCs w:val="24"/>
        </w:rPr>
        <w:t xml:space="preserve"> obținerea aprobării AGEA în legătură cu încheierea, semnarea și executarea de către Societate a </w:t>
      </w:r>
      <w:r w:rsidR="000258DB">
        <w:rPr>
          <w:rFonts w:ascii="Times New Roman" w:hAnsi="Times New Roman" w:cs="Times New Roman"/>
          <w:bCs/>
          <w:sz w:val="24"/>
          <w:szCs w:val="24"/>
        </w:rPr>
        <w:t>CVC și a Contractului de Cesiune</w:t>
      </w:r>
      <w:r w:rsidR="00533EA8" w:rsidRPr="00533EA8">
        <w:rPr>
          <w:rFonts w:ascii="Times New Roman" w:hAnsi="Times New Roman" w:cs="Times New Roman"/>
          <w:bCs/>
          <w:sz w:val="24"/>
          <w:szCs w:val="24"/>
        </w:rPr>
        <w:t xml:space="preserve"> (așa cum sunt acestea descrise în convocatorul AGEA)</w:t>
      </w:r>
      <w:r w:rsidR="00070DF3" w:rsidRPr="00533EA8">
        <w:rPr>
          <w:rFonts w:ascii="Times New Roman" w:hAnsi="Times New Roman" w:cs="Times New Roman"/>
          <w:bCs/>
          <w:sz w:val="24"/>
          <w:szCs w:val="24"/>
        </w:rPr>
        <w:t>;</w:t>
      </w:r>
    </w:p>
    <w:p w14:paraId="6205E7D0" w14:textId="2FB5106E" w:rsidR="008E636A" w:rsidRPr="008E636A" w:rsidRDefault="008E636A" w:rsidP="008E636A">
      <w:pPr>
        <w:numPr>
          <w:ilvl w:val="0"/>
          <w:numId w:val="3"/>
        </w:numPr>
        <w:spacing w:after="0" w:line="360" w:lineRule="auto"/>
        <w:jc w:val="both"/>
        <w:rPr>
          <w:rFonts w:ascii="Times New Roman" w:hAnsi="Times New Roman" w:cs="Times New Roman"/>
          <w:bCs/>
          <w:sz w:val="24"/>
          <w:szCs w:val="24"/>
        </w:rPr>
      </w:pPr>
      <w:r w:rsidRPr="008E636A">
        <w:rPr>
          <w:rFonts w:ascii="Times New Roman" w:hAnsi="Times New Roman" w:cs="Times New Roman"/>
          <w:bCs/>
          <w:sz w:val="24"/>
          <w:szCs w:val="24"/>
        </w:rPr>
        <w:t>Împuternicirea Consiliul de Administrație al Societății va fi dată pentru a asigura buna încheiere, semnare și executare de către Societate a CVC și a Contractului de Cesiune (așa cum sunt acestea descrise în convocatorul AGEA), în conformitate cu prevederile legilor și reglementărilor aplicabile și a hotărârii AGEA și cu respectarea intereselor Societății.</w:t>
      </w:r>
    </w:p>
    <w:p w14:paraId="5B740839" w14:textId="708CAE74" w:rsidR="00BE0F32" w:rsidRPr="003E4FCD" w:rsidRDefault="00BE0F32" w:rsidP="003E4FCD">
      <w:pPr>
        <w:spacing w:after="0" w:line="360" w:lineRule="auto"/>
        <w:jc w:val="both"/>
        <w:rPr>
          <w:rFonts w:ascii="Times New Roman" w:hAnsi="Times New Roman" w:cs="Times New Roman"/>
          <w:sz w:val="24"/>
          <w:szCs w:val="24"/>
          <w:u w:val="single"/>
        </w:rPr>
      </w:pPr>
      <w:r w:rsidRPr="003E4FCD">
        <w:rPr>
          <w:rFonts w:ascii="Times New Roman" w:hAnsi="Times New Roman" w:cs="Times New Roman"/>
          <w:sz w:val="24"/>
          <w:szCs w:val="24"/>
          <w:u w:val="single"/>
        </w:rPr>
        <w:t>În ceea ce privește punct</w:t>
      </w:r>
      <w:r>
        <w:rPr>
          <w:rFonts w:ascii="Times New Roman" w:hAnsi="Times New Roman" w:cs="Times New Roman"/>
          <w:sz w:val="24"/>
          <w:szCs w:val="24"/>
          <w:u w:val="single"/>
        </w:rPr>
        <w:t>ul 4</w:t>
      </w:r>
      <w:r w:rsidRPr="003E4FCD">
        <w:rPr>
          <w:rFonts w:ascii="Times New Roman" w:hAnsi="Times New Roman" w:cs="Times New Roman"/>
          <w:sz w:val="24"/>
          <w:szCs w:val="24"/>
          <w:u w:val="single"/>
        </w:rPr>
        <w:t xml:space="preserve"> de pe ordinea de zi a AGEA:</w:t>
      </w:r>
    </w:p>
    <w:p w14:paraId="41DA0B95" w14:textId="3FE063F3" w:rsidR="00070DF3" w:rsidRPr="003E4FCD" w:rsidRDefault="00BE0F32" w:rsidP="00AA2132">
      <w:pPr>
        <w:numPr>
          <w:ilvl w:val="0"/>
          <w:numId w:val="3"/>
        </w:numPr>
        <w:spacing w:after="0" w:line="360" w:lineRule="auto"/>
        <w:ind w:left="709" w:hanging="709"/>
        <w:jc w:val="both"/>
        <w:rPr>
          <w:rFonts w:ascii="Times New Roman" w:hAnsi="Times New Roman" w:cs="Times New Roman"/>
          <w:bCs/>
          <w:sz w:val="24"/>
          <w:szCs w:val="24"/>
        </w:rPr>
      </w:pPr>
      <w:r>
        <w:rPr>
          <w:rFonts w:ascii="Times New Roman" w:hAnsi="Times New Roman" w:cs="Times New Roman"/>
          <w:bCs/>
          <w:sz w:val="24"/>
          <w:szCs w:val="24"/>
        </w:rPr>
        <w:t>P</w:t>
      </w:r>
      <w:r w:rsidR="00070DF3">
        <w:rPr>
          <w:rFonts w:ascii="Times New Roman" w:hAnsi="Times New Roman" w:cs="Times New Roman"/>
          <w:bCs/>
          <w:sz w:val="24"/>
          <w:szCs w:val="24"/>
        </w:rPr>
        <w:t xml:space="preserve">entru asigurarea implementării planurilor de dezvoltare ale Societății, astfel cum acestea sunt prevăzute în bugetul Societății pentru anul curent sau cum vor fi dezvoltate mai departe în viitor, </w:t>
      </w:r>
      <w:r w:rsidR="008268D2">
        <w:rPr>
          <w:rFonts w:ascii="Times New Roman" w:hAnsi="Times New Roman" w:cs="Times New Roman"/>
          <w:bCs/>
          <w:sz w:val="24"/>
          <w:szCs w:val="24"/>
        </w:rPr>
        <w:t>este considerată ca fiind</w:t>
      </w:r>
      <w:r w:rsidR="00070DF3">
        <w:rPr>
          <w:rFonts w:ascii="Times New Roman" w:hAnsi="Times New Roman" w:cs="Times New Roman"/>
          <w:bCs/>
          <w:sz w:val="24"/>
          <w:szCs w:val="24"/>
        </w:rPr>
        <w:t xml:space="preserve"> oportună o majorare de capital, prin </w:t>
      </w:r>
      <w:r w:rsidR="00070DF3" w:rsidRPr="008A29DA">
        <w:rPr>
          <w:rFonts w:ascii="Times New Roman" w:eastAsia="Calibri" w:hAnsi="Times New Roman" w:cs="Times New Roman"/>
          <w:color w:val="000000"/>
          <w:sz w:val="24"/>
          <w:szCs w:val="24"/>
        </w:rPr>
        <w:t xml:space="preserve">aport </w:t>
      </w:r>
      <w:r w:rsidR="00070DF3">
        <w:rPr>
          <w:rFonts w:ascii="Times New Roman" w:eastAsia="Calibri" w:hAnsi="Times New Roman" w:cs="Times New Roman"/>
          <w:color w:val="000000"/>
          <w:sz w:val="24"/>
          <w:szCs w:val="24"/>
        </w:rPr>
        <w:t>î</w:t>
      </w:r>
      <w:r w:rsidR="00070DF3" w:rsidRPr="008A29DA">
        <w:rPr>
          <w:rFonts w:ascii="Times New Roman" w:eastAsia="Calibri" w:hAnsi="Times New Roman" w:cs="Times New Roman"/>
          <w:color w:val="000000"/>
          <w:sz w:val="24"/>
          <w:szCs w:val="24"/>
        </w:rPr>
        <w:t xml:space="preserve">n numerar și/sau prin conversia </w:t>
      </w:r>
      <w:r w:rsidR="009344EA">
        <w:rPr>
          <w:rFonts w:ascii="Times New Roman" w:eastAsia="Calibri" w:hAnsi="Times New Roman" w:cs="Times New Roman"/>
          <w:color w:val="000000"/>
          <w:sz w:val="24"/>
          <w:szCs w:val="24"/>
        </w:rPr>
        <w:t xml:space="preserve">în acțiuni a </w:t>
      </w:r>
      <w:r w:rsidR="00070DF3" w:rsidRPr="008A29DA">
        <w:rPr>
          <w:rFonts w:ascii="Times New Roman" w:eastAsia="Calibri" w:hAnsi="Times New Roman" w:cs="Times New Roman"/>
          <w:color w:val="000000"/>
          <w:sz w:val="24"/>
          <w:szCs w:val="24"/>
        </w:rPr>
        <w:t>unor creanțe împotriva Societății,</w:t>
      </w:r>
      <w:r w:rsidR="00070DF3">
        <w:rPr>
          <w:rFonts w:ascii="Times New Roman" w:eastAsia="Calibri" w:hAnsi="Times New Roman" w:cs="Times New Roman"/>
          <w:color w:val="000000"/>
          <w:sz w:val="24"/>
          <w:szCs w:val="24"/>
        </w:rPr>
        <w:t xml:space="preserve"> </w:t>
      </w:r>
      <w:r w:rsidR="00070DF3" w:rsidRPr="008A29DA">
        <w:rPr>
          <w:rFonts w:ascii="Times New Roman" w:eastAsia="Calibri" w:hAnsi="Times New Roman" w:cs="Times New Roman"/>
          <w:color w:val="000000"/>
          <w:sz w:val="24"/>
          <w:szCs w:val="24"/>
        </w:rPr>
        <w:t xml:space="preserve">astfel cum va fi decis </w:t>
      </w:r>
      <w:r w:rsidR="0062769D">
        <w:rPr>
          <w:rFonts w:ascii="Times New Roman" w:eastAsia="Calibri" w:hAnsi="Times New Roman" w:cs="Times New Roman"/>
          <w:color w:val="000000"/>
          <w:sz w:val="24"/>
          <w:szCs w:val="24"/>
        </w:rPr>
        <w:t xml:space="preserve">ulterior </w:t>
      </w:r>
      <w:r w:rsidR="00070DF3" w:rsidRPr="008A29DA">
        <w:rPr>
          <w:rFonts w:ascii="Times New Roman" w:eastAsia="Calibri" w:hAnsi="Times New Roman" w:cs="Times New Roman"/>
          <w:color w:val="000000"/>
          <w:sz w:val="24"/>
          <w:szCs w:val="24"/>
        </w:rPr>
        <w:t>prin decizia Consiliului de Administrație</w:t>
      </w:r>
      <w:r w:rsidR="00070DF3">
        <w:rPr>
          <w:rFonts w:ascii="Times New Roman" w:eastAsia="Calibri" w:hAnsi="Times New Roman" w:cs="Times New Roman"/>
          <w:color w:val="000000"/>
          <w:sz w:val="24"/>
          <w:szCs w:val="24"/>
        </w:rPr>
        <w:t>;</w:t>
      </w:r>
    </w:p>
    <w:p w14:paraId="6B46BB6E" w14:textId="439FC475" w:rsidR="00FB2978" w:rsidRPr="003E4FCD" w:rsidRDefault="00FB2978" w:rsidP="003E4FCD">
      <w:pPr>
        <w:spacing w:after="0" w:line="360" w:lineRule="auto"/>
        <w:jc w:val="both"/>
        <w:rPr>
          <w:rFonts w:ascii="Times New Roman" w:hAnsi="Times New Roman" w:cs="Times New Roman"/>
          <w:sz w:val="24"/>
          <w:szCs w:val="24"/>
          <w:u w:val="single"/>
        </w:rPr>
      </w:pPr>
      <w:r w:rsidRPr="003E4FCD">
        <w:rPr>
          <w:rFonts w:ascii="Times New Roman" w:hAnsi="Times New Roman" w:cs="Times New Roman"/>
          <w:sz w:val="24"/>
          <w:szCs w:val="24"/>
          <w:u w:val="single"/>
        </w:rPr>
        <w:t xml:space="preserve">În ceea ce privește punctul </w:t>
      </w:r>
      <w:r>
        <w:rPr>
          <w:rFonts w:ascii="Times New Roman" w:hAnsi="Times New Roman" w:cs="Times New Roman"/>
          <w:sz w:val="24"/>
          <w:szCs w:val="24"/>
          <w:u w:val="single"/>
        </w:rPr>
        <w:t>5</w:t>
      </w:r>
      <w:r w:rsidRPr="003E4FCD">
        <w:rPr>
          <w:rFonts w:ascii="Times New Roman" w:hAnsi="Times New Roman" w:cs="Times New Roman"/>
          <w:sz w:val="24"/>
          <w:szCs w:val="24"/>
          <w:u w:val="single"/>
        </w:rPr>
        <w:t xml:space="preserve"> de pe ordinea de zi a AGEA:</w:t>
      </w:r>
    </w:p>
    <w:p w14:paraId="769E0A46" w14:textId="2E6CFBB4" w:rsidR="00070DF3" w:rsidRDefault="00DA3BE9" w:rsidP="00AA2132">
      <w:pPr>
        <w:numPr>
          <w:ilvl w:val="0"/>
          <w:numId w:val="3"/>
        </w:numPr>
        <w:spacing w:after="0" w:line="360" w:lineRule="auto"/>
        <w:ind w:left="709" w:hanging="709"/>
        <w:jc w:val="both"/>
        <w:rPr>
          <w:rFonts w:ascii="Times New Roman" w:hAnsi="Times New Roman" w:cs="Times New Roman"/>
          <w:bCs/>
          <w:sz w:val="24"/>
          <w:szCs w:val="24"/>
        </w:rPr>
      </w:pPr>
      <w:r>
        <w:rPr>
          <w:rFonts w:ascii="Times New Roman" w:hAnsi="Times New Roman" w:cs="Times New Roman"/>
          <w:bCs/>
          <w:sz w:val="24"/>
          <w:szCs w:val="24"/>
        </w:rPr>
        <w:t xml:space="preserve">Transferul acțiunilor </w:t>
      </w:r>
      <w:r w:rsidR="00070DF3">
        <w:rPr>
          <w:rFonts w:ascii="Times New Roman" w:hAnsi="Times New Roman" w:cs="Times New Roman"/>
          <w:bCs/>
          <w:sz w:val="24"/>
          <w:szCs w:val="24"/>
        </w:rPr>
        <w:t>Societății</w:t>
      </w:r>
      <w:r>
        <w:rPr>
          <w:rFonts w:ascii="Times New Roman" w:hAnsi="Times New Roman" w:cs="Times New Roman"/>
          <w:bCs/>
          <w:sz w:val="24"/>
          <w:szCs w:val="24"/>
        </w:rPr>
        <w:t xml:space="preserve"> de pe Piața AeRo</w:t>
      </w:r>
      <w:r w:rsidR="00070DF3">
        <w:rPr>
          <w:rFonts w:ascii="Times New Roman" w:hAnsi="Times New Roman" w:cs="Times New Roman"/>
          <w:bCs/>
          <w:sz w:val="24"/>
          <w:szCs w:val="24"/>
        </w:rPr>
        <w:t xml:space="preserve"> pe piața principală a Bursei de Valori București, </w:t>
      </w:r>
      <w:r>
        <w:rPr>
          <w:rFonts w:ascii="Times New Roman" w:hAnsi="Times New Roman" w:cs="Times New Roman"/>
          <w:bCs/>
          <w:sz w:val="24"/>
          <w:szCs w:val="24"/>
        </w:rPr>
        <w:t xml:space="preserve">va permite Societății </w:t>
      </w:r>
      <w:r w:rsidR="00070DF3">
        <w:rPr>
          <w:rFonts w:ascii="Times New Roman" w:hAnsi="Times New Roman" w:cs="Times New Roman"/>
          <w:bCs/>
          <w:sz w:val="24"/>
          <w:szCs w:val="24"/>
        </w:rPr>
        <w:t>să accese</w:t>
      </w:r>
      <w:r>
        <w:rPr>
          <w:rFonts w:ascii="Times New Roman" w:hAnsi="Times New Roman" w:cs="Times New Roman"/>
          <w:bCs/>
          <w:sz w:val="24"/>
          <w:szCs w:val="24"/>
        </w:rPr>
        <w:t>ze</w:t>
      </w:r>
      <w:r w:rsidR="00070DF3">
        <w:rPr>
          <w:rFonts w:ascii="Times New Roman" w:hAnsi="Times New Roman" w:cs="Times New Roman"/>
          <w:bCs/>
          <w:sz w:val="24"/>
          <w:szCs w:val="24"/>
        </w:rPr>
        <w:t xml:space="preserve"> surse diversificate de capital, să își sporească </w:t>
      </w:r>
      <w:r w:rsidR="00070DF3">
        <w:rPr>
          <w:rFonts w:ascii="Times New Roman" w:hAnsi="Times New Roman" w:cs="Times New Roman"/>
          <w:bCs/>
          <w:sz w:val="24"/>
          <w:szCs w:val="24"/>
        </w:rPr>
        <w:lastRenderedPageBreak/>
        <w:t>vizibilitatea pentru dezvoltarea de parteneriate strategice, dar și expunerea internațională și credibilitatea necesare pentru scalarea activității la nivel european;</w:t>
      </w:r>
    </w:p>
    <w:p w14:paraId="4C7170B4" w14:textId="699CD40E" w:rsidR="00070DF3" w:rsidRDefault="00730681" w:rsidP="00AA2132">
      <w:pPr>
        <w:numPr>
          <w:ilvl w:val="0"/>
          <w:numId w:val="3"/>
        </w:numPr>
        <w:spacing w:after="0" w:line="360" w:lineRule="auto"/>
        <w:ind w:left="709" w:hanging="709"/>
        <w:jc w:val="both"/>
        <w:rPr>
          <w:rFonts w:ascii="Times New Roman" w:hAnsi="Times New Roman" w:cs="Times New Roman"/>
          <w:bCs/>
          <w:sz w:val="24"/>
          <w:szCs w:val="24"/>
        </w:rPr>
      </w:pPr>
      <w:r>
        <w:rPr>
          <w:rFonts w:ascii="Times New Roman" w:hAnsi="Times New Roman" w:cs="Times New Roman"/>
          <w:bCs/>
          <w:sz w:val="24"/>
          <w:szCs w:val="24"/>
        </w:rPr>
        <w:t>Î</w:t>
      </w:r>
      <w:r w:rsidR="00CB69B6">
        <w:rPr>
          <w:rFonts w:ascii="Times New Roman" w:hAnsi="Times New Roman" w:cs="Times New Roman"/>
          <w:bCs/>
          <w:sz w:val="24"/>
          <w:szCs w:val="24"/>
        </w:rPr>
        <w:t>mputernicirile relevante către Consiliul de Administrație al Societății</w:t>
      </w:r>
      <w:r>
        <w:rPr>
          <w:rFonts w:ascii="Times New Roman" w:hAnsi="Times New Roman" w:cs="Times New Roman"/>
          <w:bCs/>
          <w:sz w:val="24"/>
          <w:szCs w:val="24"/>
        </w:rPr>
        <w:t xml:space="preserve"> vor asigura o implementare mai eficientă a hotărârilor ce se doresc a fi aprobate prin prezenta AGEA, </w:t>
      </w:r>
    </w:p>
    <w:p w14:paraId="0DADDCC2" w14:textId="77777777" w:rsidR="00730681" w:rsidRPr="00AA2132" w:rsidRDefault="00730681" w:rsidP="00D63637">
      <w:pPr>
        <w:spacing w:after="0" w:line="360" w:lineRule="auto"/>
        <w:ind w:left="709"/>
        <w:jc w:val="both"/>
        <w:rPr>
          <w:rFonts w:ascii="Times New Roman" w:hAnsi="Times New Roman" w:cs="Times New Roman"/>
          <w:bCs/>
          <w:sz w:val="24"/>
          <w:szCs w:val="24"/>
        </w:rPr>
      </w:pPr>
    </w:p>
    <w:p w14:paraId="5C13CA0A" w14:textId="6563D223" w:rsidR="00C92573" w:rsidRPr="00296CC3" w:rsidRDefault="00AE2FE7" w:rsidP="0099518F">
      <w:pPr>
        <w:spacing w:after="0" w:line="360" w:lineRule="auto"/>
        <w:jc w:val="both"/>
        <w:rPr>
          <w:rFonts w:ascii="Times New Roman" w:hAnsi="Times New Roman" w:cs="Times New Roman"/>
          <w:b/>
          <w:sz w:val="24"/>
          <w:szCs w:val="24"/>
        </w:rPr>
      </w:pPr>
      <w:r w:rsidRPr="00296CC3">
        <w:rPr>
          <w:rFonts w:ascii="Times New Roman" w:hAnsi="Times New Roman" w:cs="Times New Roman"/>
          <w:b/>
          <w:sz w:val="24"/>
          <w:szCs w:val="24"/>
        </w:rPr>
        <w:t>p</w:t>
      </w:r>
      <w:r w:rsidR="009219DD" w:rsidRPr="00296CC3">
        <w:rPr>
          <w:rFonts w:ascii="Times New Roman" w:hAnsi="Times New Roman" w:cs="Times New Roman"/>
          <w:b/>
          <w:sz w:val="24"/>
          <w:szCs w:val="24"/>
        </w:rPr>
        <w:t xml:space="preserve">recum și ordinea de zi aferentă ședinței AGEA din data de </w:t>
      </w:r>
      <w:r w:rsidR="00050938" w:rsidRPr="00B80787">
        <w:rPr>
          <w:rFonts w:ascii="Times New Roman" w:eastAsia="DaxlinePro-Light" w:hAnsi="Times New Roman" w:cs="Times New Roman"/>
          <w:b/>
          <w:bCs/>
          <w:sz w:val="24"/>
          <w:szCs w:val="24"/>
          <w:lang w:val="fr-FR"/>
        </w:rPr>
        <w:t>[</w:t>
      </w:r>
      <w:r w:rsidR="00050938" w:rsidRPr="00B80787">
        <w:rPr>
          <w:rFonts w:ascii="Times New Roman" w:eastAsia="DaxlinePro-Light" w:hAnsi="Times New Roman" w:cs="Times New Roman"/>
          <w:b/>
          <w:bCs/>
          <w:sz w:val="24"/>
          <w:szCs w:val="24"/>
          <w:highlight w:val="yellow"/>
          <w:lang w:val="fr-FR"/>
        </w:rPr>
        <w:t>22</w:t>
      </w:r>
      <w:r w:rsidR="00050938" w:rsidRPr="00B80787">
        <w:rPr>
          <w:rFonts w:ascii="Times New Roman" w:eastAsia="DaxlinePro-Light" w:hAnsi="Times New Roman" w:cs="Times New Roman"/>
          <w:b/>
          <w:bCs/>
          <w:sz w:val="24"/>
          <w:szCs w:val="24"/>
          <w:lang w:val="fr-FR"/>
        </w:rPr>
        <w:t>]/[</w:t>
      </w:r>
      <w:r w:rsidR="00050938" w:rsidRPr="00B80787">
        <w:rPr>
          <w:rFonts w:ascii="Times New Roman" w:eastAsia="DaxlinePro-Light" w:hAnsi="Times New Roman" w:cs="Times New Roman"/>
          <w:b/>
          <w:bCs/>
          <w:sz w:val="24"/>
          <w:szCs w:val="24"/>
          <w:highlight w:val="yellow"/>
          <w:lang w:val="fr-FR"/>
        </w:rPr>
        <w:t>23</w:t>
      </w:r>
      <w:r w:rsidR="00050938" w:rsidRPr="00B80787">
        <w:rPr>
          <w:rFonts w:ascii="Times New Roman" w:eastAsia="DaxlinePro-Light" w:hAnsi="Times New Roman" w:cs="Times New Roman"/>
          <w:b/>
          <w:bCs/>
          <w:sz w:val="24"/>
          <w:szCs w:val="24"/>
          <w:lang w:val="fr-FR"/>
        </w:rPr>
        <w:t>] iunie 2023</w:t>
      </w:r>
      <w:r w:rsidR="000E5603" w:rsidRPr="00296CC3">
        <w:rPr>
          <w:rFonts w:ascii="Times New Roman" w:hAnsi="Times New Roman" w:cs="Times New Roman"/>
          <w:b/>
          <w:sz w:val="24"/>
          <w:szCs w:val="24"/>
        </w:rPr>
        <w:t>, descrisă mai jos:</w:t>
      </w:r>
      <w:bookmarkStart w:id="11" w:name="_Hlk98165573"/>
    </w:p>
    <w:p w14:paraId="3FFEE4C2" w14:textId="77777777" w:rsidR="0035527F" w:rsidRPr="001013C1" w:rsidRDefault="0035527F" w:rsidP="0099518F">
      <w:pPr>
        <w:spacing w:after="0" w:line="360" w:lineRule="auto"/>
        <w:rPr>
          <w:rFonts w:ascii="Times New Roman" w:hAnsi="Times New Roman" w:cs="Times New Roman"/>
          <w:b/>
          <w:sz w:val="24"/>
          <w:szCs w:val="24"/>
        </w:rPr>
      </w:pPr>
    </w:p>
    <w:p w14:paraId="106A0690" w14:textId="239906AB" w:rsidR="00163147" w:rsidRDefault="00050938" w:rsidP="00050938">
      <w:pPr>
        <w:pStyle w:val="ListParagraph"/>
        <w:numPr>
          <w:ilvl w:val="0"/>
          <w:numId w:val="1"/>
        </w:numPr>
        <w:spacing w:after="0" w:line="360" w:lineRule="auto"/>
        <w:jc w:val="both"/>
        <w:rPr>
          <w:rFonts w:ascii="Times New Roman" w:eastAsia="Calibri" w:hAnsi="Times New Roman" w:cs="Times New Roman"/>
          <w:color w:val="000000"/>
          <w:sz w:val="24"/>
          <w:szCs w:val="24"/>
        </w:rPr>
      </w:pPr>
      <w:bookmarkStart w:id="12" w:name="_Hlk98779591"/>
      <w:bookmarkEnd w:id="11"/>
      <w:r w:rsidRPr="00050938">
        <w:rPr>
          <w:rFonts w:ascii="Times New Roman" w:eastAsia="Calibri" w:hAnsi="Times New Roman" w:cs="Times New Roman"/>
          <w:b/>
          <w:bCs/>
          <w:color w:val="000000"/>
          <w:sz w:val="24"/>
          <w:szCs w:val="24"/>
        </w:rPr>
        <w:t>Aprobarea</w:t>
      </w:r>
      <w:r w:rsidRPr="00050938">
        <w:rPr>
          <w:rFonts w:ascii="Times New Roman" w:eastAsia="Calibri" w:hAnsi="Times New Roman" w:cs="Times New Roman"/>
          <w:color w:val="000000"/>
          <w:sz w:val="24"/>
          <w:szCs w:val="24"/>
        </w:rPr>
        <w:t xml:space="preserve"> achiziției de către Societate a unui număr de 3.995.999 de acțiuni (</w:t>
      </w:r>
      <w:r>
        <w:rPr>
          <w:rFonts w:ascii="Times New Roman" w:eastAsia="Calibri" w:hAnsi="Times New Roman" w:cs="Times New Roman"/>
          <w:color w:val="000000"/>
          <w:sz w:val="24"/>
          <w:szCs w:val="24"/>
        </w:rPr>
        <w:t>„</w:t>
      </w:r>
      <w:r w:rsidRPr="00050938">
        <w:rPr>
          <w:rFonts w:ascii="Times New Roman" w:eastAsia="Calibri" w:hAnsi="Times New Roman" w:cs="Times New Roman"/>
          <w:b/>
          <w:bCs/>
          <w:color w:val="000000"/>
          <w:sz w:val="24"/>
          <w:szCs w:val="24"/>
        </w:rPr>
        <w:t>Acțiunile Cesionate</w:t>
      </w:r>
      <w:r>
        <w:rPr>
          <w:rFonts w:ascii="Times New Roman" w:eastAsia="Calibri" w:hAnsi="Times New Roman" w:cs="Times New Roman"/>
          <w:color w:val="000000"/>
          <w:sz w:val="24"/>
          <w:szCs w:val="24"/>
        </w:rPr>
        <w:t>”</w:t>
      </w:r>
      <w:r w:rsidRPr="00050938">
        <w:rPr>
          <w:rFonts w:ascii="Times New Roman" w:eastAsia="Calibri" w:hAnsi="Times New Roman" w:cs="Times New Roman"/>
          <w:color w:val="000000"/>
          <w:sz w:val="24"/>
          <w:szCs w:val="24"/>
        </w:rPr>
        <w:t>), având fiecare valoarea nominală de 1 RON și o valoare nominală totală de 3.995.999 RON (</w:t>
      </w:r>
      <w:r>
        <w:rPr>
          <w:rFonts w:ascii="Times New Roman" w:eastAsia="Calibri" w:hAnsi="Times New Roman" w:cs="Times New Roman"/>
          <w:color w:val="000000"/>
          <w:sz w:val="24"/>
          <w:szCs w:val="24"/>
        </w:rPr>
        <w:t>„</w:t>
      </w:r>
      <w:r w:rsidRPr="00050938">
        <w:rPr>
          <w:rFonts w:ascii="Times New Roman" w:eastAsia="Calibri" w:hAnsi="Times New Roman" w:cs="Times New Roman"/>
          <w:b/>
          <w:bCs/>
          <w:color w:val="000000"/>
          <w:sz w:val="24"/>
          <w:szCs w:val="24"/>
        </w:rPr>
        <w:t>Achiziția Acțiunilor ELP</w:t>
      </w:r>
      <w:r w:rsidRPr="00050938">
        <w:rPr>
          <w:rFonts w:ascii="Times New Roman" w:eastAsia="Calibri" w:hAnsi="Times New Roman" w:cs="Times New Roman"/>
          <w:color w:val="000000"/>
          <w:sz w:val="24"/>
          <w:szCs w:val="24"/>
        </w:rPr>
        <w:t xml:space="preserve">”), deținute de </w:t>
      </w:r>
      <w:r w:rsidRPr="00050938">
        <w:rPr>
          <w:rFonts w:ascii="Times New Roman" w:eastAsia="Calibri" w:hAnsi="Times New Roman" w:cs="Times New Roman"/>
          <w:b/>
          <w:bCs/>
          <w:color w:val="000000"/>
          <w:sz w:val="24"/>
          <w:szCs w:val="24"/>
        </w:rPr>
        <w:t>Societatea de Investiții Alternative cu Capital Privat Roca Investments S.A.</w:t>
      </w:r>
      <w:r w:rsidRPr="00050938">
        <w:rPr>
          <w:rFonts w:ascii="Times New Roman" w:eastAsia="Calibri" w:hAnsi="Times New Roman" w:cs="Times New Roman"/>
          <w:color w:val="000000"/>
          <w:sz w:val="24"/>
          <w:szCs w:val="24"/>
        </w:rPr>
        <w:t>, societate pe acțiuni, înființată și funcționând în conformitate cu legislația din România, cu sediul social situat în București, strada Gara Herăstrău, nr. 4, clădirea A, etaj 3, Modul 17, Sectorul 2, România, înregistrată la Registrului Comerțului cu numărul J40/15602/2017, având cod unic de înregistrare 38201915 (</w:t>
      </w:r>
      <w:r>
        <w:rPr>
          <w:rFonts w:ascii="Times New Roman" w:eastAsia="Calibri" w:hAnsi="Times New Roman" w:cs="Times New Roman"/>
          <w:color w:val="000000"/>
          <w:sz w:val="24"/>
          <w:szCs w:val="24"/>
        </w:rPr>
        <w:t>„</w:t>
      </w:r>
      <w:r w:rsidRPr="00050938">
        <w:rPr>
          <w:rFonts w:ascii="Times New Roman" w:eastAsia="Calibri" w:hAnsi="Times New Roman" w:cs="Times New Roman"/>
          <w:b/>
          <w:bCs/>
          <w:color w:val="000000"/>
          <w:sz w:val="24"/>
          <w:szCs w:val="24"/>
        </w:rPr>
        <w:t>Roca Investments</w:t>
      </w:r>
      <w:r w:rsidRPr="00050938">
        <w:rPr>
          <w:rFonts w:ascii="Times New Roman" w:eastAsia="Calibri" w:hAnsi="Times New Roman" w:cs="Times New Roman"/>
          <w:color w:val="000000"/>
          <w:sz w:val="24"/>
          <w:szCs w:val="24"/>
        </w:rPr>
        <w:t xml:space="preserve">”), și reprezentând 99,99997% din capitalul social al societății </w:t>
      </w:r>
      <w:r w:rsidRPr="00050938">
        <w:rPr>
          <w:rFonts w:ascii="Times New Roman" w:eastAsia="Calibri" w:hAnsi="Times New Roman" w:cs="Times New Roman"/>
          <w:b/>
          <w:bCs/>
          <w:color w:val="000000"/>
          <w:sz w:val="24"/>
          <w:szCs w:val="24"/>
        </w:rPr>
        <w:t>ELECTROPLAST S.A.</w:t>
      </w:r>
      <w:r w:rsidRPr="00050938">
        <w:rPr>
          <w:rFonts w:ascii="Times New Roman" w:eastAsia="Calibri" w:hAnsi="Times New Roman" w:cs="Times New Roman"/>
          <w:color w:val="000000"/>
          <w:sz w:val="24"/>
          <w:szCs w:val="24"/>
        </w:rPr>
        <w:t>, o societate pe acțiuni înființată și funcționând in conformitate cu legile din Romania, cu sediul în municipiul Bistrița, str. Subcetate nr. 14, județul Bistrița-Năsăud, înregistrată la Registrul Comerțului cu nr. J6/1036/1993, cod unic de înregistrare 5027384 (</w:t>
      </w:r>
      <w:r>
        <w:rPr>
          <w:rFonts w:ascii="Times New Roman" w:eastAsia="Calibri" w:hAnsi="Times New Roman" w:cs="Times New Roman"/>
          <w:color w:val="000000"/>
          <w:sz w:val="24"/>
          <w:szCs w:val="24"/>
        </w:rPr>
        <w:t>„</w:t>
      </w:r>
      <w:r w:rsidRPr="00050938">
        <w:rPr>
          <w:rFonts w:ascii="Times New Roman" w:eastAsia="Calibri" w:hAnsi="Times New Roman" w:cs="Times New Roman"/>
          <w:b/>
          <w:bCs/>
          <w:color w:val="000000"/>
          <w:sz w:val="24"/>
          <w:szCs w:val="24"/>
        </w:rPr>
        <w:t>ELP</w:t>
      </w:r>
      <w:r w:rsidRPr="00050938">
        <w:rPr>
          <w:rFonts w:ascii="Times New Roman" w:eastAsia="Calibri" w:hAnsi="Times New Roman" w:cs="Times New Roman"/>
          <w:color w:val="000000"/>
          <w:sz w:val="24"/>
          <w:szCs w:val="24"/>
        </w:rPr>
        <w:t>”), pentru un preț egal cu 45.750.988,6 RON, stabilit pe baza unui raport de evaluare întocmit de un evaluator independent autorizat ANEVAR, precum și negocierea, încheierea, executarea și livrarea de către Societate, în calitate de cumpărător, fără limitare, a următoarelor documente în legătură cu Achiziția Acțiunilor ELP:</w:t>
      </w:r>
    </w:p>
    <w:p w14:paraId="298F0386" w14:textId="67C1ED98" w:rsidR="00050938" w:rsidRDefault="00050938" w:rsidP="00050938">
      <w:pPr>
        <w:pStyle w:val="ListParagraph"/>
        <w:numPr>
          <w:ilvl w:val="0"/>
          <w:numId w:val="11"/>
        </w:numPr>
        <w:spacing w:after="0" w:line="360" w:lineRule="auto"/>
        <w:ind w:left="1276"/>
        <w:jc w:val="both"/>
        <w:rPr>
          <w:rFonts w:ascii="Times New Roman" w:eastAsia="Calibri" w:hAnsi="Times New Roman" w:cs="Times New Roman"/>
          <w:color w:val="000000"/>
          <w:sz w:val="24"/>
          <w:szCs w:val="24"/>
        </w:rPr>
      </w:pPr>
      <w:r w:rsidRPr="00050938">
        <w:rPr>
          <w:rFonts w:ascii="Times New Roman" w:eastAsia="Calibri" w:hAnsi="Times New Roman" w:cs="Times New Roman"/>
          <w:color w:val="000000"/>
          <w:sz w:val="24"/>
          <w:szCs w:val="24"/>
        </w:rPr>
        <w:t>contractul de vânzare-cumpărare pe care Societatea, în calitate de cumpărător, îl va încheia</w:t>
      </w:r>
      <w:r>
        <w:rPr>
          <w:rFonts w:ascii="Times New Roman" w:eastAsia="Calibri" w:hAnsi="Times New Roman" w:cs="Times New Roman"/>
          <w:color w:val="000000"/>
          <w:sz w:val="24"/>
          <w:szCs w:val="24"/>
        </w:rPr>
        <w:t xml:space="preserve"> </w:t>
      </w:r>
      <w:r w:rsidRPr="00050938">
        <w:rPr>
          <w:rFonts w:ascii="Times New Roman" w:eastAsia="Calibri" w:hAnsi="Times New Roman" w:cs="Times New Roman"/>
          <w:color w:val="000000"/>
          <w:sz w:val="24"/>
          <w:szCs w:val="24"/>
        </w:rPr>
        <w:t>cu Roca Investments, în calitate de vânzător, având ca obiect cumpărarea a 3.995.999 de</w:t>
      </w:r>
      <w:r>
        <w:rPr>
          <w:rFonts w:ascii="Times New Roman" w:eastAsia="Calibri" w:hAnsi="Times New Roman" w:cs="Times New Roman"/>
          <w:color w:val="000000"/>
          <w:sz w:val="24"/>
          <w:szCs w:val="24"/>
        </w:rPr>
        <w:t xml:space="preserve"> </w:t>
      </w:r>
      <w:r w:rsidRPr="00050938">
        <w:rPr>
          <w:rFonts w:ascii="Times New Roman" w:eastAsia="Calibri" w:hAnsi="Times New Roman" w:cs="Times New Roman"/>
          <w:color w:val="000000"/>
          <w:sz w:val="24"/>
          <w:szCs w:val="24"/>
        </w:rPr>
        <w:t>acțiuni deținute de Roca Investments și reprezentând 99,99997% din capitalul social al ELP</w:t>
      </w:r>
      <w:r>
        <w:rPr>
          <w:rFonts w:ascii="Times New Roman" w:eastAsia="Calibri" w:hAnsi="Times New Roman" w:cs="Times New Roman"/>
          <w:color w:val="000000"/>
          <w:sz w:val="24"/>
          <w:szCs w:val="24"/>
        </w:rPr>
        <w:t xml:space="preserve"> </w:t>
      </w:r>
      <w:r w:rsidRPr="00050938">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w:t>
      </w:r>
      <w:r w:rsidRPr="00050938">
        <w:rPr>
          <w:rFonts w:ascii="Times New Roman" w:eastAsia="Calibri" w:hAnsi="Times New Roman" w:cs="Times New Roman"/>
          <w:b/>
          <w:bCs/>
          <w:color w:val="000000"/>
          <w:sz w:val="24"/>
          <w:szCs w:val="24"/>
        </w:rPr>
        <w:t>CVC</w:t>
      </w:r>
      <w:r w:rsidRPr="00050938">
        <w:rPr>
          <w:rFonts w:ascii="Times New Roman" w:eastAsia="Calibri" w:hAnsi="Times New Roman" w:cs="Times New Roman"/>
          <w:color w:val="000000"/>
          <w:sz w:val="24"/>
          <w:szCs w:val="24"/>
        </w:rPr>
        <w:t xml:space="preserve">”), conform termenilor și condițiilor stabilite prin </w:t>
      </w:r>
      <w:r w:rsidRPr="00050938">
        <w:rPr>
          <w:rFonts w:ascii="Times New Roman" w:eastAsia="Calibri" w:hAnsi="Times New Roman" w:cs="Times New Roman"/>
          <w:color w:val="000000"/>
          <w:sz w:val="24"/>
          <w:szCs w:val="24"/>
        </w:rPr>
        <w:lastRenderedPageBreak/>
        <w:t>prezenta AGEA, precum și de către</w:t>
      </w:r>
      <w:r>
        <w:rPr>
          <w:rFonts w:ascii="Times New Roman" w:eastAsia="Calibri" w:hAnsi="Times New Roman" w:cs="Times New Roman"/>
          <w:color w:val="000000"/>
          <w:sz w:val="24"/>
          <w:szCs w:val="24"/>
        </w:rPr>
        <w:t xml:space="preserve"> </w:t>
      </w:r>
      <w:r w:rsidRPr="00050938">
        <w:rPr>
          <w:rFonts w:ascii="Times New Roman" w:eastAsia="Calibri" w:hAnsi="Times New Roman" w:cs="Times New Roman"/>
          <w:color w:val="000000"/>
          <w:sz w:val="24"/>
          <w:szCs w:val="24"/>
        </w:rPr>
        <w:t>Consiliul de Administrație, potrivit punctului 3 de mai jos, în limitele stabilite de prezenta</w:t>
      </w:r>
      <w:r>
        <w:rPr>
          <w:rFonts w:ascii="Times New Roman" w:eastAsia="Calibri" w:hAnsi="Times New Roman" w:cs="Times New Roman"/>
          <w:color w:val="000000"/>
          <w:sz w:val="24"/>
          <w:szCs w:val="24"/>
        </w:rPr>
        <w:t xml:space="preserve"> </w:t>
      </w:r>
      <w:r w:rsidRPr="00050938">
        <w:rPr>
          <w:rFonts w:ascii="Times New Roman" w:eastAsia="Calibri" w:hAnsi="Times New Roman" w:cs="Times New Roman"/>
          <w:color w:val="000000"/>
          <w:sz w:val="24"/>
          <w:szCs w:val="24"/>
        </w:rPr>
        <w:t>AGEA;</w:t>
      </w:r>
    </w:p>
    <w:p w14:paraId="62132601" w14:textId="21DB557A" w:rsidR="00050938" w:rsidRDefault="00050938" w:rsidP="00050938">
      <w:pPr>
        <w:pStyle w:val="ListParagraph"/>
        <w:numPr>
          <w:ilvl w:val="0"/>
          <w:numId w:val="11"/>
        </w:numPr>
        <w:spacing w:after="0" w:line="360" w:lineRule="auto"/>
        <w:ind w:left="1276"/>
        <w:jc w:val="both"/>
        <w:rPr>
          <w:rFonts w:ascii="Times New Roman" w:eastAsia="Calibri" w:hAnsi="Times New Roman" w:cs="Times New Roman"/>
          <w:color w:val="000000"/>
          <w:sz w:val="24"/>
          <w:szCs w:val="24"/>
        </w:rPr>
      </w:pPr>
      <w:r w:rsidRPr="00050938">
        <w:rPr>
          <w:rFonts w:ascii="Times New Roman" w:eastAsia="Calibri" w:hAnsi="Times New Roman" w:cs="Times New Roman"/>
          <w:color w:val="000000"/>
          <w:sz w:val="24"/>
          <w:szCs w:val="24"/>
        </w:rPr>
        <w:t>în măsura necesară sau oportună potrivit legii aplicabile, registrul acționarilor, hotărârea</w:t>
      </w:r>
      <w:r>
        <w:rPr>
          <w:rFonts w:ascii="Times New Roman" w:eastAsia="Calibri" w:hAnsi="Times New Roman" w:cs="Times New Roman"/>
          <w:color w:val="000000"/>
          <w:sz w:val="24"/>
          <w:szCs w:val="24"/>
        </w:rPr>
        <w:t xml:space="preserve"> </w:t>
      </w:r>
      <w:r w:rsidRPr="00050938">
        <w:rPr>
          <w:rFonts w:ascii="Times New Roman" w:eastAsia="Calibri" w:hAnsi="Times New Roman" w:cs="Times New Roman"/>
          <w:color w:val="000000"/>
          <w:sz w:val="24"/>
          <w:szCs w:val="24"/>
        </w:rPr>
        <w:t>adunării generale a acționarilor ELP, precum și actul constitutiv al ELP, actualizat ca</w:t>
      </w:r>
      <w:r>
        <w:rPr>
          <w:rFonts w:ascii="Times New Roman" w:eastAsia="Calibri" w:hAnsi="Times New Roman" w:cs="Times New Roman"/>
          <w:color w:val="000000"/>
          <w:sz w:val="24"/>
          <w:szCs w:val="24"/>
        </w:rPr>
        <w:t xml:space="preserve"> </w:t>
      </w:r>
      <w:r w:rsidRPr="00050938">
        <w:rPr>
          <w:rFonts w:ascii="Times New Roman" w:eastAsia="Calibri" w:hAnsi="Times New Roman" w:cs="Times New Roman"/>
          <w:color w:val="000000"/>
          <w:sz w:val="24"/>
          <w:szCs w:val="24"/>
        </w:rPr>
        <w:t>urmare</w:t>
      </w:r>
      <w:r>
        <w:rPr>
          <w:rFonts w:ascii="Times New Roman" w:eastAsia="Calibri" w:hAnsi="Times New Roman" w:cs="Times New Roman"/>
          <w:color w:val="000000"/>
          <w:sz w:val="24"/>
          <w:szCs w:val="24"/>
        </w:rPr>
        <w:t xml:space="preserve"> </w:t>
      </w:r>
      <w:r w:rsidRPr="00050938">
        <w:rPr>
          <w:rFonts w:ascii="Times New Roman" w:eastAsia="Calibri" w:hAnsi="Times New Roman" w:cs="Times New Roman"/>
          <w:color w:val="000000"/>
          <w:sz w:val="24"/>
          <w:szCs w:val="24"/>
        </w:rPr>
        <w:t>a Achiziției Acțiunilor ELP;</w:t>
      </w:r>
    </w:p>
    <w:p w14:paraId="4B4457EA" w14:textId="405FED4A" w:rsidR="00050938" w:rsidRPr="00050938" w:rsidRDefault="00050938" w:rsidP="00050938">
      <w:pPr>
        <w:pStyle w:val="ListParagraph"/>
        <w:numPr>
          <w:ilvl w:val="0"/>
          <w:numId w:val="11"/>
        </w:numPr>
        <w:spacing w:after="0" w:line="360" w:lineRule="auto"/>
        <w:ind w:left="1276"/>
        <w:jc w:val="both"/>
        <w:rPr>
          <w:rFonts w:ascii="Times New Roman" w:eastAsia="Calibri" w:hAnsi="Times New Roman" w:cs="Times New Roman"/>
          <w:color w:val="000000"/>
          <w:sz w:val="24"/>
          <w:szCs w:val="24"/>
        </w:rPr>
      </w:pPr>
      <w:r w:rsidRPr="00050938">
        <w:rPr>
          <w:rFonts w:ascii="Times New Roman" w:eastAsia="Calibri" w:hAnsi="Times New Roman" w:cs="Times New Roman"/>
          <w:color w:val="000000"/>
          <w:sz w:val="24"/>
          <w:szCs w:val="24"/>
        </w:rPr>
        <w:t>orice documente, notificări, certificate, împuterniciri, scrisori privind comisioanele,</w:t>
      </w:r>
      <w:r>
        <w:rPr>
          <w:rFonts w:ascii="Times New Roman" w:eastAsia="Calibri" w:hAnsi="Times New Roman" w:cs="Times New Roman"/>
          <w:color w:val="000000"/>
          <w:sz w:val="24"/>
          <w:szCs w:val="24"/>
        </w:rPr>
        <w:t xml:space="preserve"> </w:t>
      </w:r>
      <w:r w:rsidRPr="00050938">
        <w:rPr>
          <w:rFonts w:ascii="Times New Roman" w:eastAsia="Calibri" w:hAnsi="Times New Roman" w:cs="Times New Roman"/>
          <w:color w:val="000000"/>
          <w:sz w:val="24"/>
          <w:szCs w:val="24"/>
        </w:rPr>
        <w:t>certificate</w:t>
      </w:r>
      <w:r>
        <w:rPr>
          <w:rFonts w:ascii="Times New Roman" w:eastAsia="Calibri" w:hAnsi="Times New Roman" w:cs="Times New Roman"/>
          <w:color w:val="000000"/>
          <w:sz w:val="24"/>
          <w:szCs w:val="24"/>
        </w:rPr>
        <w:t xml:space="preserve"> </w:t>
      </w:r>
      <w:r w:rsidRPr="00050938">
        <w:rPr>
          <w:rFonts w:ascii="Times New Roman" w:eastAsia="Calibri" w:hAnsi="Times New Roman" w:cs="Times New Roman"/>
          <w:color w:val="000000"/>
          <w:sz w:val="24"/>
          <w:szCs w:val="24"/>
        </w:rPr>
        <w:t>de transfer, acte de aderare, declarații, acte, derogări, modificări, amendamente și orice alte</w:t>
      </w:r>
      <w:r>
        <w:rPr>
          <w:rFonts w:ascii="Times New Roman" w:eastAsia="Calibri" w:hAnsi="Times New Roman" w:cs="Times New Roman"/>
          <w:color w:val="000000"/>
          <w:sz w:val="24"/>
          <w:szCs w:val="24"/>
        </w:rPr>
        <w:t xml:space="preserve"> </w:t>
      </w:r>
      <w:r w:rsidRPr="00050938">
        <w:rPr>
          <w:rFonts w:ascii="Times New Roman" w:eastAsia="Calibri" w:hAnsi="Times New Roman" w:cs="Times New Roman"/>
          <w:color w:val="000000"/>
          <w:sz w:val="24"/>
          <w:szCs w:val="24"/>
        </w:rPr>
        <w:t>acorduri sau înțelegeri similare și orice alte documente în legătură cu Achiziția</w:t>
      </w:r>
      <w:r>
        <w:rPr>
          <w:rFonts w:ascii="Times New Roman" w:eastAsia="Calibri" w:hAnsi="Times New Roman" w:cs="Times New Roman"/>
          <w:color w:val="000000"/>
          <w:sz w:val="24"/>
          <w:szCs w:val="24"/>
        </w:rPr>
        <w:t xml:space="preserve"> </w:t>
      </w:r>
      <w:r w:rsidRPr="00050938">
        <w:rPr>
          <w:rFonts w:ascii="Times New Roman" w:eastAsia="Calibri" w:hAnsi="Times New Roman" w:cs="Times New Roman"/>
          <w:color w:val="000000"/>
          <w:sz w:val="24"/>
          <w:szCs w:val="24"/>
        </w:rPr>
        <w:t>Acțiunilor ELP;</w:t>
      </w:r>
    </w:p>
    <w:p w14:paraId="0C128014" w14:textId="3E291FBA" w:rsidR="00050938" w:rsidRPr="00050938" w:rsidRDefault="00050938" w:rsidP="00050938">
      <w:pPr>
        <w:pStyle w:val="ListParagraph"/>
        <w:numPr>
          <w:ilvl w:val="0"/>
          <w:numId w:val="11"/>
        </w:numPr>
        <w:spacing w:after="0" w:line="360" w:lineRule="auto"/>
        <w:ind w:left="1276"/>
        <w:jc w:val="both"/>
        <w:rPr>
          <w:rFonts w:ascii="Times New Roman" w:eastAsia="Calibri" w:hAnsi="Times New Roman" w:cs="Times New Roman"/>
          <w:color w:val="000000"/>
          <w:sz w:val="24"/>
          <w:szCs w:val="24"/>
        </w:rPr>
      </w:pPr>
      <w:r w:rsidRPr="00050938">
        <w:rPr>
          <w:rFonts w:ascii="Times New Roman" w:eastAsia="Calibri" w:hAnsi="Times New Roman" w:cs="Times New Roman"/>
          <w:color w:val="000000"/>
          <w:sz w:val="24"/>
          <w:szCs w:val="24"/>
        </w:rPr>
        <w:t>oricare și toate acordurile suplimentare, actele adiționale și alte acorduri similare sau</w:t>
      </w:r>
      <w:r>
        <w:rPr>
          <w:rFonts w:ascii="Times New Roman" w:eastAsia="Calibri" w:hAnsi="Times New Roman" w:cs="Times New Roman"/>
          <w:color w:val="000000"/>
          <w:sz w:val="24"/>
          <w:szCs w:val="24"/>
        </w:rPr>
        <w:t xml:space="preserve"> </w:t>
      </w:r>
      <w:r w:rsidRPr="00050938">
        <w:rPr>
          <w:rFonts w:ascii="Times New Roman" w:eastAsia="Calibri" w:hAnsi="Times New Roman" w:cs="Times New Roman"/>
          <w:color w:val="000000"/>
          <w:sz w:val="24"/>
          <w:szCs w:val="24"/>
        </w:rPr>
        <w:t>înțelegeri în legătură cu orice documentele referitoare la Achiziția Acțiunilor ELP; și</w:t>
      </w:r>
    </w:p>
    <w:p w14:paraId="7D4C0847" w14:textId="10A5033E" w:rsidR="00050938" w:rsidRPr="00050938" w:rsidRDefault="00050938" w:rsidP="00050938">
      <w:pPr>
        <w:pStyle w:val="ListParagraph"/>
        <w:numPr>
          <w:ilvl w:val="0"/>
          <w:numId w:val="11"/>
        </w:numPr>
        <w:spacing w:after="0" w:line="360" w:lineRule="auto"/>
        <w:ind w:left="1276"/>
        <w:jc w:val="both"/>
        <w:rPr>
          <w:rFonts w:ascii="Times New Roman" w:eastAsia="Calibri" w:hAnsi="Times New Roman" w:cs="Times New Roman"/>
          <w:color w:val="000000"/>
          <w:sz w:val="24"/>
          <w:szCs w:val="24"/>
        </w:rPr>
      </w:pPr>
      <w:r w:rsidRPr="00050938">
        <w:rPr>
          <w:rFonts w:ascii="Times New Roman" w:eastAsia="Calibri" w:hAnsi="Times New Roman" w:cs="Times New Roman"/>
          <w:color w:val="000000"/>
          <w:sz w:val="24"/>
          <w:szCs w:val="24"/>
        </w:rPr>
        <w:t>oricare formalități necesare, recomandabile sau dorite pentru a asigura caracterul valabil,</w:t>
      </w:r>
      <w:r>
        <w:rPr>
          <w:rFonts w:ascii="Times New Roman" w:eastAsia="Calibri" w:hAnsi="Times New Roman" w:cs="Times New Roman"/>
          <w:color w:val="000000"/>
          <w:sz w:val="24"/>
          <w:szCs w:val="24"/>
        </w:rPr>
        <w:t xml:space="preserve"> </w:t>
      </w:r>
      <w:r w:rsidRPr="00050938">
        <w:rPr>
          <w:rFonts w:ascii="Times New Roman" w:eastAsia="Calibri" w:hAnsi="Times New Roman" w:cs="Times New Roman"/>
          <w:color w:val="000000"/>
          <w:sz w:val="24"/>
          <w:szCs w:val="24"/>
        </w:rPr>
        <w:t>obligatoriu și de natură să producă efecte juridice al Achiziției Acțiunilor ELP, al CVC și</w:t>
      </w:r>
      <w:r>
        <w:rPr>
          <w:rFonts w:ascii="Times New Roman" w:eastAsia="Calibri" w:hAnsi="Times New Roman" w:cs="Times New Roman"/>
          <w:color w:val="000000"/>
          <w:sz w:val="24"/>
          <w:szCs w:val="24"/>
        </w:rPr>
        <w:t xml:space="preserve"> </w:t>
      </w:r>
      <w:r w:rsidRPr="00050938">
        <w:rPr>
          <w:rFonts w:ascii="Times New Roman" w:eastAsia="Calibri" w:hAnsi="Times New Roman" w:cs="Times New Roman"/>
          <w:color w:val="000000"/>
          <w:sz w:val="24"/>
          <w:szCs w:val="24"/>
        </w:rPr>
        <w:t>al</w:t>
      </w:r>
      <w:r>
        <w:rPr>
          <w:rFonts w:ascii="Times New Roman" w:eastAsia="Calibri" w:hAnsi="Times New Roman" w:cs="Times New Roman"/>
          <w:color w:val="000000"/>
          <w:sz w:val="24"/>
          <w:szCs w:val="24"/>
        </w:rPr>
        <w:t xml:space="preserve"> </w:t>
      </w:r>
      <w:r w:rsidRPr="00050938">
        <w:rPr>
          <w:rFonts w:ascii="Times New Roman" w:eastAsia="Calibri" w:hAnsi="Times New Roman" w:cs="Times New Roman"/>
          <w:color w:val="000000"/>
          <w:sz w:val="24"/>
          <w:szCs w:val="24"/>
        </w:rPr>
        <w:t>oricăror documente în legătură cu Achiziția Acțiunilor ELP sau cu CVC.</w:t>
      </w:r>
    </w:p>
    <w:p w14:paraId="2956F1C8" w14:textId="4AEF686A" w:rsidR="00050938" w:rsidRPr="00050938" w:rsidRDefault="00050938" w:rsidP="00050938">
      <w:pPr>
        <w:pStyle w:val="ListParagraph"/>
        <w:numPr>
          <w:ilvl w:val="0"/>
          <w:numId w:val="1"/>
        </w:numPr>
        <w:spacing w:after="0" w:line="360" w:lineRule="auto"/>
        <w:jc w:val="both"/>
        <w:rPr>
          <w:rFonts w:ascii="Times New Roman" w:eastAsia="Calibri" w:hAnsi="Times New Roman" w:cs="Times New Roman"/>
          <w:color w:val="000000"/>
          <w:sz w:val="24"/>
          <w:szCs w:val="24"/>
        </w:rPr>
      </w:pPr>
      <w:r w:rsidRPr="00050938">
        <w:rPr>
          <w:rFonts w:ascii="Times New Roman" w:eastAsia="Calibri" w:hAnsi="Times New Roman" w:cs="Times New Roman"/>
          <w:b/>
          <w:bCs/>
          <w:color w:val="000000"/>
          <w:sz w:val="24"/>
          <w:szCs w:val="24"/>
        </w:rPr>
        <w:t>Aprobarea</w:t>
      </w:r>
      <w:r w:rsidRPr="00050938">
        <w:rPr>
          <w:rFonts w:ascii="Times New Roman" w:eastAsia="Calibri" w:hAnsi="Times New Roman" w:cs="Times New Roman"/>
          <w:color w:val="000000"/>
          <w:sz w:val="24"/>
          <w:szCs w:val="24"/>
        </w:rPr>
        <w:t xml:space="preserve"> preluării de către Societate, în calitate de cesionar, a creanțelor deținute de Roca</w:t>
      </w:r>
      <w:r>
        <w:rPr>
          <w:rFonts w:ascii="Times New Roman" w:eastAsia="Calibri" w:hAnsi="Times New Roman" w:cs="Times New Roman"/>
          <w:color w:val="000000"/>
          <w:sz w:val="24"/>
          <w:szCs w:val="24"/>
        </w:rPr>
        <w:t xml:space="preserve"> </w:t>
      </w:r>
      <w:r w:rsidRPr="00050938">
        <w:rPr>
          <w:rFonts w:ascii="Times New Roman" w:eastAsia="Calibri" w:hAnsi="Times New Roman" w:cs="Times New Roman"/>
          <w:color w:val="000000"/>
          <w:sz w:val="24"/>
          <w:szCs w:val="24"/>
        </w:rPr>
        <w:t>Investments împotriva Electroplast, rezultate din contractele de împrumut încheiate de</w:t>
      </w:r>
      <w:r>
        <w:rPr>
          <w:rFonts w:ascii="Times New Roman" w:eastAsia="Calibri" w:hAnsi="Times New Roman" w:cs="Times New Roman"/>
          <w:color w:val="000000"/>
          <w:sz w:val="24"/>
          <w:szCs w:val="24"/>
        </w:rPr>
        <w:t xml:space="preserve"> </w:t>
      </w:r>
      <w:r w:rsidRPr="00050938">
        <w:rPr>
          <w:rFonts w:ascii="Times New Roman" w:eastAsia="Calibri" w:hAnsi="Times New Roman" w:cs="Times New Roman"/>
          <w:color w:val="000000"/>
          <w:sz w:val="24"/>
          <w:szCs w:val="24"/>
        </w:rPr>
        <w:t>Roca</w:t>
      </w:r>
      <w:r>
        <w:rPr>
          <w:rFonts w:ascii="Times New Roman" w:eastAsia="Calibri" w:hAnsi="Times New Roman" w:cs="Times New Roman"/>
          <w:color w:val="000000"/>
          <w:sz w:val="24"/>
          <w:szCs w:val="24"/>
        </w:rPr>
        <w:t xml:space="preserve"> </w:t>
      </w:r>
      <w:r w:rsidRPr="00050938">
        <w:rPr>
          <w:rFonts w:ascii="Times New Roman" w:eastAsia="Calibri" w:hAnsi="Times New Roman" w:cs="Times New Roman"/>
          <w:color w:val="000000"/>
          <w:sz w:val="24"/>
          <w:szCs w:val="24"/>
        </w:rPr>
        <w:t>Investments, în calitate de creditor și Electroplast, în calitate de debitor, pentru un preț de cesiune</w:t>
      </w:r>
      <w:r>
        <w:rPr>
          <w:rFonts w:ascii="Times New Roman" w:eastAsia="Calibri" w:hAnsi="Times New Roman" w:cs="Times New Roman"/>
          <w:color w:val="000000"/>
          <w:sz w:val="24"/>
          <w:szCs w:val="24"/>
        </w:rPr>
        <w:t xml:space="preserve"> </w:t>
      </w:r>
      <w:r w:rsidRPr="00050938">
        <w:rPr>
          <w:rFonts w:ascii="Times New Roman" w:eastAsia="Calibri" w:hAnsi="Times New Roman" w:cs="Times New Roman"/>
          <w:color w:val="000000"/>
          <w:sz w:val="24"/>
          <w:szCs w:val="24"/>
        </w:rPr>
        <w:t>egal cu valoarea nominală a creanțelor cedate, în valoare maximă de până la 12.000.000 RON</w:t>
      </w:r>
      <w:r>
        <w:rPr>
          <w:rFonts w:ascii="Times New Roman" w:eastAsia="Calibri" w:hAnsi="Times New Roman" w:cs="Times New Roman"/>
          <w:color w:val="000000"/>
          <w:sz w:val="24"/>
          <w:szCs w:val="24"/>
        </w:rPr>
        <w:t xml:space="preserve"> </w:t>
      </w:r>
      <w:r w:rsidRPr="00050938">
        <w:rPr>
          <w:rFonts w:ascii="Times New Roman" w:eastAsia="Calibri" w:hAnsi="Times New Roman" w:cs="Times New Roman"/>
          <w:color w:val="000000"/>
          <w:sz w:val="24"/>
          <w:szCs w:val="24"/>
        </w:rPr>
        <w:t>(„</w:t>
      </w:r>
      <w:r w:rsidRPr="00050938">
        <w:rPr>
          <w:rFonts w:ascii="Times New Roman" w:eastAsia="Calibri" w:hAnsi="Times New Roman" w:cs="Times New Roman"/>
          <w:b/>
          <w:bCs/>
          <w:color w:val="000000"/>
          <w:sz w:val="24"/>
          <w:szCs w:val="24"/>
        </w:rPr>
        <w:t>Cesiunea de Creanță</w:t>
      </w:r>
      <w:r w:rsidRPr="00050938">
        <w:rPr>
          <w:rFonts w:ascii="Times New Roman" w:eastAsia="Calibri" w:hAnsi="Times New Roman" w:cs="Times New Roman"/>
          <w:color w:val="000000"/>
          <w:sz w:val="24"/>
          <w:szCs w:val="24"/>
        </w:rPr>
        <w:t>”), precum și negocierea, încheierea, executarea și livrarea de către</w:t>
      </w:r>
      <w:r>
        <w:rPr>
          <w:rFonts w:ascii="Times New Roman" w:eastAsia="Calibri" w:hAnsi="Times New Roman" w:cs="Times New Roman"/>
          <w:color w:val="000000"/>
          <w:sz w:val="24"/>
          <w:szCs w:val="24"/>
        </w:rPr>
        <w:t xml:space="preserve"> </w:t>
      </w:r>
      <w:r w:rsidRPr="00050938">
        <w:rPr>
          <w:rFonts w:ascii="Times New Roman" w:eastAsia="Calibri" w:hAnsi="Times New Roman" w:cs="Times New Roman"/>
          <w:color w:val="000000"/>
          <w:sz w:val="24"/>
          <w:szCs w:val="24"/>
        </w:rPr>
        <w:t>Societate, în calitate de cesionar, fără limitare, a următoarelor documente în legătură cu Cesiunea</w:t>
      </w:r>
      <w:r>
        <w:rPr>
          <w:rFonts w:ascii="Times New Roman" w:eastAsia="Calibri" w:hAnsi="Times New Roman" w:cs="Times New Roman"/>
          <w:color w:val="000000"/>
          <w:sz w:val="24"/>
          <w:szCs w:val="24"/>
        </w:rPr>
        <w:t xml:space="preserve"> </w:t>
      </w:r>
      <w:r w:rsidRPr="00050938">
        <w:rPr>
          <w:rFonts w:ascii="Times New Roman" w:eastAsia="Calibri" w:hAnsi="Times New Roman" w:cs="Times New Roman"/>
          <w:color w:val="000000"/>
          <w:sz w:val="24"/>
          <w:szCs w:val="24"/>
        </w:rPr>
        <w:t>de Creanță:</w:t>
      </w:r>
    </w:p>
    <w:p w14:paraId="79814CC5" w14:textId="05806F3E" w:rsidR="00050938" w:rsidRPr="00050938" w:rsidRDefault="00050938" w:rsidP="00485954">
      <w:pPr>
        <w:pStyle w:val="ListParagraph"/>
        <w:numPr>
          <w:ilvl w:val="0"/>
          <w:numId w:val="21"/>
        </w:numPr>
        <w:spacing w:after="0" w:line="360" w:lineRule="auto"/>
        <w:ind w:left="1276"/>
        <w:jc w:val="both"/>
        <w:rPr>
          <w:rFonts w:ascii="Times New Roman" w:eastAsia="Calibri" w:hAnsi="Times New Roman" w:cs="Times New Roman"/>
          <w:color w:val="000000"/>
          <w:sz w:val="24"/>
          <w:szCs w:val="24"/>
        </w:rPr>
      </w:pPr>
      <w:r w:rsidRPr="00050938">
        <w:rPr>
          <w:rFonts w:ascii="Times New Roman" w:eastAsia="Calibri" w:hAnsi="Times New Roman" w:cs="Times New Roman"/>
          <w:color w:val="000000"/>
          <w:sz w:val="24"/>
          <w:szCs w:val="24"/>
        </w:rPr>
        <w:t>contractul de cesiune de creanță pe care Societatea, în calitate de cesionar, îl va încheia c</w:t>
      </w:r>
      <w:r>
        <w:rPr>
          <w:rFonts w:ascii="Times New Roman" w:eastAsia="Calibri" w:hAnsi="Times New Roman" w:cs="Times New Roman"/>
          <w:color w:val="000000"/>
          <w:sz w:val="24"/>
          <w:szCs w:val="24"/>
        </w:rPr>
        <w:t xml:space="preserve">u </w:t>
      </w:r>
      <w:r w:rsidRPr="00050938">
        <w:rPr>
          <w:rFonts w:ascii="Times New Roman" w:eastAsia="Calibri" w:hAnsi="Times New Roman" w:cs="Times New Roman"/>
          <w:color w:val="000000"/>
          <w:sz w:val="24"/>
          <w:szCs w:val="24"/>
        </w:rPr>
        <w:t>Roca Investments, în calitate de cedent, și cu Electroplast, în calitate de debitor cedat, având</w:t>
      </w:r>
      <w:r>
        <w:rPr>
          <w:rFonts w:ascii="Times New Roman" w:eastAsia="Calibri" w:hAnsi="Times New Roman" w:cs="Times New Roman"/>
          <w:color w:val="000000"/>
          <w:sz w:val="24"/>
          <w:szCs w:val="24"/>
        </w:rPr>
        <w:t xml:space="preserve"> </w:t>
      </w:r>
      <w:r w:rsidRPr="00050938">
        <w:rPr>
          <w:rFonts w:ascii="Times New Roman" w:eastAsia="Calibri" w:hAnsi="Times New Roman" w:cs="Times New Roman"/>
          <w:color w:val="000000"/>
          <w:sz w:val="24"/>
          <w:szCs w:val="24"/>
        </w:rPr>
        <w:t>ca obiect cesiunea creanțelor deținute de Roca Investments față de Electroplast, în valoare</w:t>
      </w:r>
      <w:r>
        <w:rPr>
          <w:rFonts w:ascii="Times New Roman" w:eastAsia="Calibri" w:hAnsi="Times New Roman" w:cs="Times New Roman"/>
          <w:color w:val="000000"/>
          <w:sz w:val="24"/>
          <w:szCs w:val="24"/>
        </w:rPr>
        <w:t xml:space="preserve"> </w:t>
      </w:r>
      <w:r w:rsidRPr="00050938">
        <w:rPr>
          <w:rFonts w:ascii="Times New Roman" w:eastAsia="Calibri" w:hAnsi="Times New Roman" w:cs="Times New Roman"/>
          <w:color w:val="000000"/>
          <w:sz w:val="24"/>
          <w:szCs w:val="24"/>
        </w:rPr>
        <w:t>de până la 12.000.000 RON, pentru un preț de cesiune egal cu valoarea nominală a</w:t>
      </w:r>
      <w:r>
        <w:rPr>
          <w:rFonts w:ascii="Times New Roman" w:eastAsia="Calibri" w:hAnsi="Times New Roman" w:cs="Times New Roman"/>
          <w:color w:val="000000"/>
          <w:sz w:val="24"/>
          <w:szCs w:val="24"/>
        </w:rPr>
        <w:t xml:space="preserve"> </w:t>
      </w:r>
      <w:r w:rsidRPr="00050938">
        <w:rPr>
          <w:rFonts w:ascii="Times New Roman" w:eastAsia="Calibri" w:hAnsi="Times New Roman" w:cs="Times New Roman"/>
          <w:color w:val="000000"/>
          <w:sz w:val="24"/>
          <w:szCs w:val="24"/>
        </w:rPr>
        <w:t>creanțelor cedate („</w:t>
      </w:r>
      <w:r w:rsidRPr="00050938">
        <w:rPr>
          <w:rFonts w:ascii="Times New Roman" w:eastAsia="Calibri" w:hAnsi="Times New Roman" w:cs="Times New Roman"/>
          <w:b/>
          <w:bCs/>
          <w:color w:val="000000"/>
          <w:sz w:val="24"/>
          <w:szCs w:val="24"/>
        </w:rPr>
        <w:t>Contractul de Cesiune</w:t>
      </w:r>
      <w:r w:rsidRPr="00050938">
        <w:rPr>
          <w:rFonts w:ascii="Times New Roman" w:eastAsia="Calibri" w:hAnsi="Times New Roman" w:cs="Times New Roman"/>
          <w:color w:val="000000"/>
          <w:sz w:val="24"/>
          <w:szCs w:val="24"/>
        </w:rPr>
        <w:t>”);</w:t>
      </w:r>
    </w:p>
    <w:p w14:paraId="722A40ED" w14:textId="016CFD13" w:rsidR="00050938" w:rsidRPr="00050938" w:rsidRDefault="00050938" w:rsidP="00485954">
      <w:pPr>
        <w:pStyle w:val="ListParagraph"/>
        <w:numPr>
          <w:ilvl w:val="0"/>
          <w:numId w:val="21"/>
        </w:numPr>
        <w:spacing w:after="0" w:line="360" w:lineRule="auto"/>
        <w:ind w:left="1276"/>
        <w:jc w:val="both"/>
        <w:rPr>
          <w:rFonts w:ascii="Times New Roman" w:eastAsia="Calibri" w:hAnsi="Times New Roman" w:cs="Times New Roman"/>
          <w:color w:val="000000"/>
          <w:sz w:val="24"/>
          <w:szCs w:val="24"/>
        </w:rPr>
      </w:pPr>
      <w:r w:rsidRPr="00050938">
        <w:rPr>
          <w:rFonts w:ascii="Times New Roman" w:eastAsia="Calibri" w:hAnsi="Times New Roman" w:cs="Times New Roman"/>
          <w:color w:val="000000"/>
          <w:sz w:val="24"/>
          <w:szCs w:val="24"/>
        </w:rPr>
        <w:t>orice documente, notificări, certificate, împuterniciri, scrisori privind comisioanele, certificate</w:t>
      </w:r>
      <w:r>
        <w:rPr>
          <w:rFonts w:ascii="Times New Roman" w:eastAsia="Calibri" w:hAnsi="Times New Roman" w:cs="Times New Roman"/>
          <w:color w:val="000000"/>
          <w:sz w:val="24"/>
          <w:szCs w:val="24"/>
        </w:rPr>
        <w:t xml:space="preserve"> </w:t>
      </w:r>
      <w:r w:rsidRPr="00050938">
        <w:rPr>
          <w:rFonts w:ascii="Times New Roman" w:eastAsia="Calibri" w:hAnsi="Times New Roman" w:cs="Times New Roman"/>
          <w:color w:val="000000"/>
          <w:sz w:val="24"/>
          <w:szCs w:val="24"/>
        </w:rPr>
        <w:t xml:space="preserve">de transfer, acte de aderare, declarații, acte, derogări, modificări, </w:t>
      </w:r>
      <w:r w:rsidRPr="00050938">
        <w:rPr>
          <w:rFonts w:ascii="Times New Roman" w:eastAsia="Calibri" w:hAnsi="Times New Roman" w:cs="Times New Roman"/>
          <w:color w:val="000000"/>
          <w:sz w:val="24"/>
          <w:szCs w:val="24"/>
        </w:rPr>
        <w:lastRenderedPageBreak/>
        <w:t>amendamente și orice alte</w:t>
      </w:r>
      <w:r>
        <w:rPr>
          <w:rFonts w:ascii="Times New Roman" w:eastAsia="Calibri" w:hAnsi="Times New Roman" w:cs="Times New Roman"/>
          <w:color w:val="000000"/>
          <w:sz w:val="24"/>
          <w:szCs w:val="24"/>
        </w:rPr>
        <w:t xml:space="preserve"> </w:t>
      </w:r>
      <w:r w:rsidRPr="00050938">
        <w:rPr>
          <w:rFonts w:ascii="Times New Roman" w:eastAsia="Calibri" w:hAnsi="Times New Roman" w:cs="Times New Roman"/>
          <w:color w:val="000000"/>
          <w:sz w:val="24"/>
          <w:szCs w:val="24"/>
        </w:rPr>
        <w:t>acorduri sau înțelegeri similare și orice alte documente în legătură cu Cesiunea de Creanță;</w:t>
      </w:r>
    </w:p>
    <w:p w14:paraId="445AA8AE" w14:textId="5CF3E5FE" w:rsidR="00050938" w:rsidRPr="00050938" w:rsidRDefault="00050938" w:rsidP="00485954">
      <w:pPr>
        <w:pStyle w:val="ListParagraph"/>
        <w:numPr>
          <w:ilvl w:val="0"/>
          <w:numId w:val="21"/>
        </w:numPr>
        <w:spacing w:after="0" w:line="360" w:lineRule="auto"/>
        <w:ind w:left="1276"/>
        <w:jc w:val="both"/>
        <w:rPr>
          <w:rFonts w:ascii="Times New Roman" w:eastAsia="Calibri" w:hAnsi="Times New Roman" w:cs="Times New Roman"/>
          <w:color w:val="000000"/>
          <w:sz w:val="24"/>
          <w:szCs w:val="24"/>
        </w:rPr>
      </w:pPr>
      <w:r w:rsidRPr="00050938">
        <w:rPr>
          <w:rFonts w:ascii="Times New Roman" w:eastAsia="Calibri" w:hAnsi="Times New Roman" w:cs="Times New Roman"/>
          <w:color w:val="000000"/>
          <w:sz w:val="24"/>
          <w:szCs w:val="24"/>
        </w:rPr>
        <w:t>oricare și toate acordurile suplimentare, actele adiționale și alte acorduri similare sau</w:t>
      </w:r>
      <w:r>
        <w:rPr>
          <w:rFonts w:ascii="Times New Roman" w:eastAsia="Calibri" w:hAnsi="Times New Roman" w:cs="Times New Roman"/>
          <w:color w:val="000000"/>
          <w:sz w:val="24"/>
          <w:szCs w:val="24"/>
        </w:rPr>
        <w:t xml:space="preserve"> </w:t>
      </w:r>
      <w:r w:rsidRPr="00050938">
        <w:rPr>
          <w:rFonts w:ascii="Times New Roman" w:eastAsia="Calibri" w:hAnsi="Times New Roman" w:cs="Times New Roman"/>
          <w:color w:val="000000"/>
          <w:sz w:val="24"/>
          <w:szCs w:val="24"/>
        </w:rPr>
        <w:t>înțelegeri în legătură cu orice documentele referitoare la Cesiunea de Creanță; și</w:t>
      </w:r>
    </w:p>
    <w:p w14:paraId="310395FD" w14:textId="35BC8CE1" w:rsidR="00163147" w:rsidRDefault="00050938" w:rsidP="00485954">
      <w:pPr>
        <w:pStyle w:val="ListParagraph"/>
        <w:numPr>
          <w:ilvl w:val="0"/>
          <w:numId w:val="21"/>
        </w:numPr>
        <w:spacing w:after="0" w:line="360" w:lineRule="auto"/>
        <w:ind w:left="1276"/>
        <w:jc w:val="both"/>
        <w:rPr>
          <w:rFonts w:ascii="Times New Roman" w:eastAsia="Calibri" w:hAnsi="Times New Roman" w:cs="Times New Roman"/>
          <w:color w:val="000000"/>
          <w:sz w:val="24"/>
          <w:szCs w:val="24"/>
        </w:rPr>
      </w:pPr>
      <w:r w:rsidRPr="00050938">
        <w:rPr>
          <w:rFonts w:ascii="Times New Roman" w:eastAsia="Calibri" w:hAnsi="Times New Roman" w:cs="Times New Roman"/>
          <w:color w:val="000000"/>
          <w:sz w:val="24"/>
          <w:szCs w:val="24"/>
        </w:rPr>
        <w:t>oricare formalități necesare, recomandabile sau dorite pentru a asigura caracterul valabil,</w:t>
      </w:r>
      <w:r>
        <w:rPr>
          <w:rFonts w:ascii="Times New Roman" w:eastAsia="Calibri" w:hAnsi="Times New Roman" w:cs="Times New Roman"/>
          <w:color w:val="000000"/>
          <w:sz w:val="24"/>
          <w:szCs w:val="24"/>
        </w:rPr>
        <w:t xml:space="preserve"> </w:t>
      </w:r>
      <w:r w:rsidRPr="00050938">
        <w:rPr>
          <w:rFonts w:ascii="Times New Roman" w:eastAsia="Calibri" w:hAnsi="Times New Roman" w:cs="Times New Roman"/>
          <w:color w:val="000000"/>
          <w:sz w:val="24"/>
          <w:szCs w:val="24"/>
        </w:rPr>
        <w:t>obligatoriu și de natură să producă efecte juridice al Cesiunii de Creanță, al Contractului de</w:t>
      </w:r>
      <w:r>
        <w:rPr>
          <w:rFonts w:ascii="Times New Roman" w:eastAsia="Calibri" w:hAnsi="Times New Roman" w:cs="Times New Roman"/>
          <w:color w:val="000000"/>
          <w:sz w:val="24"/>
          <w:szCs w:val="24"/>
        </w:rPr>
        <w:t xml:space="preserve"> </w:t>
      </w:r>
      <w:r w:rsidRPr="00050938">
        <w:rPr>
          <w:rFonts w:ascii="Times New Roman" w:eastAsia="Calibri" w:hAnsi="Times New Roman" w:cs="Times New Roman"/>
          <w:color w:val="000000"/>
          <w:sz w:val="24"/>
          <w:szCs w:val="24"/>
        </w:rPr>
        <w:t>Cesiune și al oricăror documente în legătură cu Cesiunea de Creanță sau cu Contractul de</w:t>
      </w:r>
      <w:r>
        <w:rPr>
          <w:rFonts w:ascii="Times New Roman" w:eastAsia="Calibri" w:hAnsi="Times New Roman" w:cs="Times New Roman"/>
          <w:color w:val="000000"/>
          <w:sz w:val="24"/>
          <w:szCs w:val="24"/>
        </w:rPr>
        <w:t xml:space="preserve"> </w:t>
      </w:r>
      <w:r w:rsidRPr="00050938">
        <w:rPr>
          <w:rFonts w:ascii="Times New Roman" w:eastAsia="Calibri" w:hAnsi="Times New Roman" w:cs="Times New Roman"/>
          <w:color w:val="000000"/>
          <w:sz w:val="24"/>
          <w:szCs w:val="24"/>
        </w:rPr>
        <w:t>Cesiune.</w:t>
      </w:r>
    </w:p>
    <w:p w14:paraId="3899BFDE" w14:textId="1D5701F8" w:rsidR="00050938" w:rsidRPr="00050938" w:rsidRDefault="00050938" w:rsidP="00050938">
      <w:pPr>
        <w:pStyle w:val="ListParagraph"/>
        <w:numPr>
          <w:ilvl w:val="0"/>
          <w:numId w:val="1"/>
        </w:numPr>
        <w:spacing w:after="0" w:line="360" w:lineRule="auto"/>
        <w:jc w:val="both"/>
        <w:rPr>
          <w:rFonts w:ascii="Times New Roman" w:eastAsia="Calibri" w:hAnsi="Times New Roman" w:cs="Times New Roman"/>
          <w:color w:val="000000"/>
          <w:sz w:val="24"/>
          <w:szCs w:val="24"/>
        </w:rPr>
      </w:pPr>
      <w:r w:rsidRPr="00050938">
        <w:rPr>
          <w:rFonts w:ascii="Times New Roman" w:eastAsia="Calibri" w:hAnsi="Times New Roman" w:cs="Times New Roman"/>
          <w:b/>
          <w:bCs/>
          <w:color w:val="000000"/>
          <w:sz w:val="24"/>
          <w:szCs w:val="24"/>
        </w:rPr>
        <w:t>Aprobarea</w:t>
      </w:r>
      <w:r w:rsidRPr="00050938">
        <w:rPr>
          <w:rFonts w:ascii="Times New Roman" w:eastAsia="Calibri" w:hAnsi="Times New Roman" w:cs="Times New Roman"/>
          <w:color w:val="000000"/>
          <w:sz w:val="24"/>
          <w:szCs w:val="24"/>
        </w:rPr>
        <w:t xml:space="preserve"> împuternicirii Consiliului de Administrație, în numele și pe seama Societății</w:t>
      </w:r>
      <w:r w:rsidR="008A29DA">
        <w:rPr>
          <w:rFonts w:ascii="Times New Roman" w:eastAsia="Calibri" w:hAnsi="Times New Roman" w:cs="Times New Roman"/>
          <w:color w:val="000000"/>
          <w:sz w:val="24"/>
          <w:szCs w:val="24"/>
        </w:rPr>
        <w:t xml:space="preserve"> </w:t>
      </w:r>
      <w:r w:rsidRPr="00050938">
        <w:rPr>
          <w:rFonts w:ascii="Times New Roman" w:eastAsia="Calibri" w:hAnsi="Times New Roman" w:cs="Times New Roman"/>
          <w:color w:val="000000"/>
          <w:sz w:val="24"/>
          <w:szCs w:val="24"/>
        </w:rPr>
        <w:t>pentru:</w:t>
      </w:r>
    </w:p>
    <w:p w14:paraId="43347671" w14:textId="24494DFB" w:rsidR="00050938" w:rsidRPr="008A29DA" w:rsidRDefault="00050938" w:rsidP="008A29DA">
      <w:pPr>
        <w:pStyle w:val="ListParagraph"/>
        <w:numPr>
          <w:ilvl w:val="0"/>
          <w:numId w:val="12"/>
        </w:numPr>
        <w:spacing w:after="0" w:line="360" w:lineRule="auto"/>
        <w:ind w:left="1276"/>
        <w:jc w:val="both"/>
        <w:rPr>
          <w:rFonts w:ascii="Times New Roman" w:eastAsia="Calibri" w:hAnsi="Times New Roman" w:cs="Times New Roman"/>
          <w:color w:val="000000"/>
          <w:sz w:val="24"/>
          <w:szCs w:val="24"/>
        </w:rPr>
      </w:pPr>
      <w:r w:rsidRPr="00050938">
        <w:rPr>
          <w:rFonts w:ascii="Times New Roman" w:eastAsia="Calibri" w:hAnsi="Times New Roman" w:cs="Times New Roman"/>
          <w:color w:val="000000"/>
          <w:sz w:val="24"/>
          <w:szCs w:val="24"/>
        </w:rPr>
        <w:t>stabilirea și aprobarea termenilor și condițiilor concrete ale Achiziției Acțiunilor ELP și</w:t>
      </w:r>
      <w:r w:rsidR="008A29DA">
        <w:rPr>
          <w:rFonts w:ascii="Times New Roman" w:eastAsia="Calibri" w:hAnsi="Times New Roman" w:cs="Times New Roman"/>
          <w:color w:val="000000"/>
          <w:sz w:val="24"/>
          <w:szCs w:val="24"/>
        </w:rPr>
        <w:t xml:space="preserve"> </w:t>
      </w:r>
      <w:r w:rsidRPr="00050938">
        <w:rPr>
          <w:rFonts w:ascii="Times New Roman" w:eastAsia="Calibri" w:hAnsi="Times New Roman" w:cs="Times New Roman"/>
          <w:color w:val="000000"/>
          <w:sz w:val="24"/>
          <w:szCs w:val="24"/>
        </w:rPr>
        <w:t>Cesiunii</w:t>
      </w:r>
      <w:r w:rsidR="008A29DA">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de Creanță, potrivit limitelor aprobate prin prezenta AGEA;</w:t>
      </w:r>
    </w:p>
    <w:p w14:paraId="5ACD8B84" w14:textId="4E4762C1" w:rsidR="008A29DA" w:rsidRDefault="00050938" w:rsidP="008A29DA">
      <w:pPr>
        <w:pStyle w:val="ListParagraph"/>
        <w:numPr>
          <w:ilvl w:val="0"/>
          <w:numId w:val="12"/>
        </w:numPr>
        <w:spacing w:after="0" w:line="360" w:lineRule="auto"/>
        <w:ind w:left="1276"/>
        <w:jc w:val="both"/>
        <w:rPr>
          <w:rFonts w:ascii="Times New Roman" w:eastAsia="Calibri" w:hAnsi="Times New Roman" w:cs="Times New Roman"/>
          <w:color w:val="000000"/>
          <w:sz w:val="24"/>
          <w:szCs w:val="24"/>
        </w:rPr>
      </w:pPr>
      <w:r w:rsidRPr="00050938">
        <w:rPr>
          <w:rFonts w:ascii="Times New Roman" w:eastAsia="Calibri" w:hAnsi="Times New Roman" w:cs="Times New Roman"/>
          <w:color w:val="000000"/>
          <w:sz w:val="24"/>
          <w:szCs w:val="24"/>
        </w:rPr>
        <w:t>negocierea, redactarea, semnarea, încheierea, livrarea, perfectarea, depunerea, primirea,</w:t>
      </w:r>
      <w:r w:rsidR="008A29DA">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expedierea, modificarea, completarea, dacă este cazul, și executarea pentru și în numele</w:t>
      </w:r>
      <w:r w:rsidR="008A29DA">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Societății a CVC, Contractului de Cesiune și a tuturor documentelor în legătură cu CVC,</w:t>
      </w:r>
      <w:r w:rsidR="008A29DA">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Contractul de Cesiune și/sau cu Achiziția Acțiunilor ELP și/sau Cesiunea de Creanță;</w:t>
      </w:r>
    </w:p>
    <w:p w14:paraId="77499D94" w14:textId="2D8B2641" w:rsidR="00050938" w:rsidRPr="008A29DA" w:rsidRDefault="008A29DA" w:rsidP="008A29DA">
      <w:pPr>
        <w:pStyle w:val="ListParagraph"/>
        <w:numPr>
          <w:ilvl w:val="0"/>
          <w:numId w:val="12"/>
        </w:numPr>
        <w:spacing w:after="0" w:line="360" w:lineRule="auto"/>
        <w:ind w:left="1276"/>
        <w:jc w:val="both"/>
        <w:rPr>
          <w:rFonts w:ascii="Times New Roman" w:eastAsia="Calibri" w:hAnsi="Times New Roman" w:cs="Times New Roman"/>
          <w:color w:val="000000"/>
          <w:sz w:val="24"/>
          <w:szCs w:val="24"/>
        </w:rPr>
      </w:pPr>
      <w:r w:rsidRPr="00050938">
        <w:rPr>
          <w:rFonts w:ascii="Times New Roman" w:eastAsia="Calibri" w:hAnsi="Times New Roman" w:cs="Times New Roman"/>
          <w:color w:val="000000"/>
          <w:sz w:val="24"/>
          <w:szCs w:val="24"/>
        </w:rPr>
        <w:t>îndeplinirea</w:t>
      </w:r>
      <w:r w:rsidR="00050938" w:rsidRPr="00050938">
        <w:rPr>
          <w:rFonts w:ascii="Times New Roman" w:eastAsia="Calibri" w:hAnsi="Times New Roman" w:cs="Times New Roman"/>
          <w:color w:val="000000"/>
          <w:sz w:val="24"/>
          <w:szCs w:val="24"/>
        </w:rPr>
        <w:t xml:space="preserve"> tuturor formalităților și </w:t>
      </w:r>
      <w:r w:rsidRPr="00050938">
        <w:rPr>
          <w:rFonts w:ascii="Times New Roman" w:eastAsia="Calibri" w:hAnsi="Times New Roman" w:cs="Times New Roman"/>
          <w:color w:val="000000"/>
          <w:sz w:val="24"/>
          <w:szCs w:val="24"/>
        </w:rPr>
        <w:t>întreprinderea</w:t>
      </w:r>
      <w:r w:rsidR="00050938" w:rsidRPr="00050938">
        <w:rPr>
          <w:rFonts w:ascii="Times New Roman" w:eastAsia="Calibri" w:hAnsi="Times New Roman" w:cs="Times New Roman"/>
          <w:color w:val="000000"/>
          <w:sz w:val="24"/>
          <w:szCs w:val="24"/>
        </w:rPr>
        <w:t xml:space="preserve"> oricăror alte acțiuni administrative,</w:t>
      </w:r>
      <w:r>
        <w:rPr>
          <w:rFonts w:ascii="Times New Roman" w:eastAsia="Calibri" w:hAnsi="Times New Roman" w:cs="Times New Roman"/>
          <w:color w:val="000000"/>
          <w:sz w:val="24"/>
          <w:szCs w:val="24"/>
        </w:rPr>
        <w:t xml:space="preserve"> </w:t>
      </w:r>
      <w:r w:rsidR="00050938" w:rsidRPr="00050938">
        <w:rPr>
          <w:rFonts w:ascii="Times New Roman" w:eastAsia="Calibri" w:hAnsi="Times New Roman" w:cs="Times New Roman"/>
          <w:color w:val="000000"/>
          <w:sz w:val="24"/>
          <w:szCs w:val="24"/>
        </w:rPr>
        <w:t>juridice</w:t>
      </w:r>
      <w:r>
        <w:rPr>
          <w:rFonts w:ascii="Times New Roman" w:eastAsia="Calibri" w:hAnsi="Times New Roman" w:cs="Times New Roman"/>
          <w:color w:val="000000"/>
          <w:sz w:val="24"/>
          <w:szCs w:val="24"/>
        </w:rPr>
        <w:t xml:space="preserve"> </w:t>
      </w:r>
      <w:r w:rsidR="00050938" w:rsidRPr="008A29DA">
        <w:rPr>
          <w:rFonts w:ascii="Times New Roman" w:eastAsia="Calibri" w:hAnsi="Times New Roman" w:cs="Times New Roman"/>
          <w:color w:val="000000"/>
          <w:sz w:val="24"/>
          <w:szCs w:val="24"/>
        </w:rPr>
        <w:t>sau de altă natură necesare, adecvate sau recomandabile pentru a da efect deplin CVC,</w:t>
      </w:r>
      <w:r>
        <w:rPr>
          <w:rFonts w:ascii="Times New Roman" w:eastAsia="Calibri" w:hAnsi="Times New Roman" w:cs="Times New Roman"/>
          <w:color w:val="000000"/>
          <w:sz w:val="24"/>
          <w:szCs w:val="24"/>
        </w:rPr>
        <w:t xml:space="preserve"> </w:t>
      </w:r>
      <w:r w:rsidR="00050938" w:rsidRPr="008A29DA">
        <w:rPr>
          <w:rFonts w:ascii="Times New Roman" w:eastAsia="Calibri" w:hAnsi="Times New Roman" w:cs="Times New Roman"/>
          <w:color w:val="000000"/>
          <w:sz w:val="24"/>
          <w:szCs w:val="24"/>
        </w:rPr>
        <w:t>Contractul de Cesiune, Achiziției Acțiunilor ELP și Cesiunii de Creanță; și</w:t>
      </w:r>
    </w:p>
    <w:p w14:paraId="2F1B2AB5" w14:textId="53199328" w:rsidR="00050938" w:rsidRPr="008A29DA" w:rsidRDefault="00050938" w:rsidP="008A29DA">
      <w:pPr>
        <w:pStyle w:val="ListParagraph"/>
        <w:numPr>
          <w:ilvl w:val="0"/>
          <w:numId w:val="12"/>
        </w:numPr>
        <w:spacing w:after="0" w:line="360" w:lineRule="auto"/>
        <w:ind w:left="1276"/>
        <w:jc w:val="both"/>
        <w:rPr>
          <w:rFonts w:ascii="Times New Roman" w:eastAsia="Calibri" w:hAnsi="Times New Roman" w:cs="Times New Roman"/>
          <w:color w:val="000000"/>
          <w:sz w:val="24"/>
          <w:szCs w:val="24"/>
        </w:rPr>
      </w:pPr>
      <w:r w:rsidRPr="00050938">
        <w:rPr>
          <w:rFonts w:ascii="Times New Roman" w:eastAsia="Calibri" w:hAnsi="Times New Roman" w:cs="Times New Roman"/>
          <w:color w:val="000000"/>
          <w:sz w:val="24"/>
          <w:szCs w:val="24"/>
        </w:rPr>
        <w:t>în general, întreprinderea tuturor actelor și faptelor necesare sau recomandabile pentru a da</w:t>
      </w:r>
      <w:r w:rsidR="008A29DA">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efect deplin CVC, Contractului de Cesiune și tuturor documentelor referitoare la CVC,</w:t>
      </w:r>
      <w:r w:rsidR="008A29DA">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Contractul de Cesiune, și/sau la Achiziția Acțiunilor ELP și/sau la Cesiunea de Creanță</w:t>
      </w:r>
      <w:r w:rsidR="008A29DA">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și/sau</w:t>
      </w:r>
      <w:r w:rsidR="008A29DA">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pentru a respecta prevederile respectivelor documente, în scopul îndeplinirii tuturor</w:t>
      </w:r>
      <w:r w:rsidR="008A29DA">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operațiunilor menționate mai sus.</w:t>
      </w:r>
    </w:p>
    <w:p w14:paraId="3C500011" w14:textId="1533B6FE" w:rsidR="00050938" w:rsidRDefault="00050938" w:rsidP="008A29DA">
      <w:pPr>
        <w:pStyle w:val="ListParagraph"/>
        <w:spacing w:after="0" w:line="360" w:lineRule="auto"/>
        <w:jc w:val="both"/>
        <w:rPr>
          <w:rFonts w:ascii="Times New Roman" w:eastAsia="Calibri" w:hAnsi="Times New Roman" w:cs="Times New Roman"/>
          <w:color w:val="000000"/>
          <w:sz w:val="24"/>
          <w:szCs w:val="24"/>
        </w:rPr>
      </w:pPr>
      <w:r w:rsidRPr="00050938">
        <w:rPr>
          <w:rFonts w:ascii="Times New Roman" w:eastAsia="Calibri" w:hAnsi="Times New Roman" w:cs="Times New Roman"/>
          <w:color w:val="000000"/>
          <w:sz w:val="24"/>
          <w:szCs w:val="24"/>
        </w:rPr>
        <w:t>În ceea ce privește la punctele ii – iv de mai sus, Consiliul de Administrație are drept de</w:t>
      </w:r>
      <w:r w:rsidR="008A29DA">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subdelegare către oricare dintre membrii Consiliului de Administrație sau directori</w:t>
      </w:r>
      <w:r w:rsidR="008A29DA">
        <w:rPr>
          <w:rFonts w:ascii="Times New Roman" w:eastAsia="Calibri" w:hAnsi="Times New Roman" w:cs="Times New Roman"/>
          <w:color w:val="000000"/>
          <w:sz w:val="24"/>
          <w:szCs w:val="24"/>
        </w:rPr>
        <w:t xml:space="preserve">i </w:t>
      </w:r>
      <w:r w:rsidRPr="008A29DA">
        <w:rPr>
          <w:rFonts w:ascii="Times New Roman" w:eastAsia="Calibri" w:hAnsi="Times New Roman" w:cs="Times New Roman"/>
          <w:color w:val="000000"/>
          <w:sz w:val="24"/>
          <w:szCs w:val="24"/>
        </w:rPr>
        <w:t>Societății.</w:t>
      </w:r>
    </w:p>
    <w:p w14:paraId="44F33568" w14:textId="23D40406" w:rsidR="008A29DA" w:rsidRPr="008A29DA" w:rsidRDefault="008A29DA" w:rsidP="008A29DA">
      <w:pPr>
        <w:pStyle w:val="ListParagraph"/>
        <w:numPr>
          <w:ilvl w:val="0"/>
          <w:numId w:val="1"/>
        </w:numPr>
        <w:spacing w:after="0" w:line="360" w:lineRule="auto"/>
        <w:jc w:val="both"/>
        <w:rPr>
          <w:rFonts w:ascii="Times New Roman" w:eastAsia="Calibri" w:hAnsi="Times New Roman" w:cs="Times New Roman"/>
          <w:color w:val="000000"/>
          <w:sz w:val="24"/>
          <w:szCs w:val="24"/>
        </w:rPr>
      </w:pPr>
      <w:r w:rsidRPr="008A29DA">
        <w:rPr>
          <w:rFonts w:ascii="Times New Roman" w:eastAsia="Calibri" w:hAnsi="Times New Roman" w:cs="Times New Roman"/>
          <w:b/>
          <w:bCs/>
          <w:color w:val="000000"/>
          <w:sz w:val="24"/>
          <w:szCs w:val="24"/>
        </w:rPr>
        <w:lastRenderedPageBreak/>
        <w:t>Aprobarea</w:t>
      </w:r>
      <w:r w:rsidRPr="008A29DA">
        <w:rPr>
          <w:rFonts w:ascii="Times New Roman" w:eastAsia="Calibri" w:hAnsi="Times New Roman" w:cs="Times New Roman"/>
          <w:color w:val="000000"/>
          <w:sz w:val="24"/>
          <w:szCs w:val="24"/>
        </w:rPr>
        <w:t xml:space="preserve"> majorării capitalului social al Societății cu o sumă de până la 150.000.000</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RON</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 xml:space="preserve">(valoare nominală) prin aport în numerar și/sau prin conversia unor creanțe </w:t>
      </w:r>
      <w:r w:rsidR="00BA68E6" w:rsidRPr="008A29DA">
        <w:rPr>
          <w:rFonts w:ascii="Times New Roman" w:eastAsia="Calibri" w:hAnsi="Times New Roman" w:cs="Times New Roman"/>
          <w:color w:val="000000"/>
          <w:sz w:val="24"/>
          <w:szCs w:val="24"/>
        </w:rPr>
        <w:t>împotriva</w:t>
      </w:r>
      <w:r w:rsidRPr="008A29DA">
        <w:rPr>
          <w:rFonts w:ascii="Times New Roman" w:eastAsia="Calibri" w:hAnsi="Times New Roman" w:cs="Times New Roman"/>
          <w:color w:val="000000"/>
          <w:sz w:val="24"/>
          <w:szCs w:val="24"/>
        </w:rPr>
        <w:t xml:space="preserve"> Societății,</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astfel cum va fi decis prin decizia Consiliului de Administrație („</w:t>
      </w:r>
      <w:r w:rsidRPr="008A29DA">
        <w:rPr>
          <w:rFonts w:ascii="Times New Roman" w:eastAsia="Calibri" w:hAnsi="Times New Roman" w:cs="Times New Roman"/>
          <w:b/>
          <w:bCs/>
          <w:color w:val="000000"/>
          <w:sz w:val="24"/>
          <w:szCs w:val="24"/>
        </w:rPr>
        <w:t>Majorarea</w:t>
      </w:r>
      <w:r>
        <w:rPr>
          <w:rFonts w:ascii="Times New Roman" w:eastAsia="Calibri" w:hAnsi="Times New Roman" w:cs="Times New Roman"/>
          <w:b/>
          <w:bCs/>
          <w:color w:val="000000"/>
          <w:sz w:val="24"/>
          <w:szCs w:val="24"/>
        </w:rPr>
        <w:t xml:space="preserve"> </w:t>
      </w:r>
      <w:r w:rsidRPr="008A29DA">
        <w:rPr>
          <w:rFonts w:ascii="Times New Roman" w:eastAsia="Calibri" w:hAnsi="Times New Roman" w:cs="Times New Roman"/>
          <w:b/>
          <w:bCs/>
          <w:color w:val="000000"/>
          <w:sz w:val="24"/>
          <w:szCs w:val="24"/>
        </w:rPr>
        <w:t>Capitalului Social</w:t>
      </w:r>
      <w:r w:rsidRPr="008A29DA">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prin emisiunea unui număr de până la 15.000.000 acțiuni noi cu o</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valoare nominală de 10 RON</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per acțiune și o valoare nominală totală de 150.000.000 RON</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w:t>
      </w:r>
      <w:r w:rsidRPr="008A29DA">
        <w:rPr>
          <w:rFonts w:ascii="Times New Roman" w:eastAsia="Calibri" w:hAnsi="Times New Roman" w:cs="Times New Roman"/>
          <w:b/>
          <w:bCs/>
          <w:color w:val="000000"/>
          <w:sz w:val="24"/>
          <w:szCs w:val="24"/>
        </w:rPr>
        <w:t>Acțiunile Noi</w:t>
      </w:r>
      <w:r w:rsidRPr="008A29DA">
        <w:rPr>
          <w:rFonts w:ascii="Times New Roman" w:eastAsia="Calibri" w:hAnsi="Times New Roman" w:cs="Times New Roman"/>
          <w:color w:val="000000"/>
          <w:sz w:val="24"/>
          <w:szCs w:val="24"/>
        </w:rPr>
        <w:t>”), după cum</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urmează:</w:t>
      </w:r>
    </w:p>
    <w:p w14:paraId="4154AEE6" w14:textId="15D45105" w:rsidR="008A29DA" w:rsidRPr="008A29DA" w:rsidRDefault="008A29DA" w:rsidP="008A29DA">
      <w:pPr>
        <w:pStyle w:val="ListParagraph"/>
        <w:numPr>
          <w:ilvl w:val="1"/>
          <w:numId w:val="1"/>
        </w:numPr>
        <w:spacing w:after="0" w:line="360" w:lineRule="auto"/>
        <w:ind w:left="1276" w:hanging="502"/>
        <w:jc w:val="both"/>
        <w:rPr>
          <w:rFonts w:ascii="Times New Roman" w:eastAsia="Calibri" w:hAnsi="Times New Roman" w:cs="Times New Roman"/>
          <w:color w:val="000000"/>
          <w:sz w:val="24"/>
          <w:szCs w:val="24"/>
        </w:rPr>
      </w:pPr>
      <w:r w:rsidRPr="008A29DA">
        <w:rPr>
          <w:rFonts w:ascii="Times New Roman" w:eastAsia="Calibri" w:hAnsi="Times New Roman" w:cs="Times New Roman"/>
          <w:color w:val="000000"/>
          <w:sz w:val="24"/>
          <w:szCs w:val="24"/>
        </w:rPr>
        <w:t>Acțiunile Noi vor fi oferite spre subscriere:</w:t>
      </w:r>
    </w:p>
    <w:p w14:paraId="68663BE1" w14:textId="0F024B2C" w:rsidR="008A29DA" w:rsidRDefault="008A29DA" w:rsidP="008A29DA">
      <w:pPr>
        <w:pStyle w:val="ListParagraph"/>
        <w:numPr>
          <w:ilvl w:val="0"/>
          <w:numId w:val="14"/>
        </w:numPr>
        <w:spacing w:after="0" w:line="360" w:lineRule="auto"/>
        <w:ind w:left="1701"/>
        <w:jc w:val="both"/>
        <w:rPr>
          <w:rFonts w:ascii="Times New Roman" w:eastAsia="Calibri" w:hAnsi="Times New Roman" w:cs="Times New Roman"/>
          <w:color w:val="000000"/>
          <w:sz w:val="24"/>
          <w:szCs w:val="24"/>
        </w:rPr>
      </w:pPr>
      <w:r w:rsidRPr="008A29DA">
        <w:rPr>
          <w:rFonts w:ascii="Times New Roman" w:eastAsia="Calibri" w:hAnsi="Times New Roman" w:cs="Times New Roman"/>
          <w:color w:val="000000"/>
          <w:sz w:val="24"/>
          <w:szCs w:val="24"/>
        </w:rPr>
        <w:t xml:space="preserve">în timpul primei etape, către acționarii </w:t>
      </w:r>
      <w:r w:rsidR="00191195" w:rsidRPr="008A29DA">
        <w:rPr>
          <w:rFonts w:ascii="Times New Roman" w:eastAsia="Calibri" w:hAnsi="Times New Roman" w:cs="Times New Roman"/>
          <w:color w:val="000000"/>
          <w:sz w:val="24"/>
          <w:szCs w:val="24"/>
        </w:rPr>
        <w:t>înregistrați</w:t>
      </w:r>
      <w:r w:rsidRPr="008A29DA">
        <w:rPr>
          <w:rFonts w:ascii="Times New Roman" w:eastAsia="Calibri" w:hAnsi="Times New Roman" w:cs="Times New Roman"/>
          <w:color w:val="000000"/>
          <w:sz w:val="24"/>
          <w:szCs w:val="24"/>
        </w:rPr>
        <w:t xml:space="preserve"> în registrul acționarilor</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Societății ținut</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 xml:space="preserve">de către Depozitarul Central S.A., cu data de </w:t>
      </w:r>
      <w:r w:rsidR="00191195" w:rsidRPr="008A29DA">
        <w:rPr>
          <w:rFonts w:ascii="Times New Roman" w:eastAsia="Calibri" w:hAnsi="Times New Roman" w:cs="Times New Roman"/>
          <w:color w:val="000000"/>
          <w:sz w:val="24"/>
          <w:szCs w:val="24"/>
        </w:rPr>
        <w:t>înregistrare</w:t>
      </w:r>
      <w:r w:rsidRPr="008A29DA">
        <w:rPr>
          <w:rFonts w:ascii="Times New Roman" w:eastAsia="Calibri" w:hAnsi="Times New Roman" w:cs="Times New Roman"/>
          <w:color w:val="000000"/>
          <w:sz w:val="24"/>
          <w:szCs w:val="24"/>
        </w:rPr>
        <w:t xml:space="preserve"> de 12 iulie 2023, respectiv de</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către persoanele care au dobândit, în perioada de tranzacționare a drepturilor de</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preferință, drepturi de preferință de la acționarii înregistrați în registrul acționarilor</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Societății ținut de către Depozitarul Central S.A., cu data de înregistrare de 12 iulie 2023,</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în măsura în care prospectul de ofertă pregătit în legătură cu Majorarea Capitalului</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Social va include și posibilitatea de tranzacționare a drepturilor de preferință; și</w:t>
      </w:r>
    </w:p>
    <w:p w14:paraId="5C8F547F" w14:textId="00FB7D91" w:rsidR="008A29DA" w:rsidRPr="008A29DA" w:rsidRDefault="008A29DA" w:rsidP="008A29DA">
      <w:pPr>
        <w:pStyle w:val="ListParagraph"/>
        <w:numPr>
          <w:ilvl w:val="0"/>
          <w:numId w:val="14"/>
        </w:numPr>
        <w:spacing w:after="0" w:line="360" w:lineRule="auto"/>
        <w:ind w:left="1701"/>
        <w:jc w:val="both"/>
        <w:rPr>
          <w:rFonts w:ascii="Times New Roman" w:eastAsia="Calibri" w:hAnsi="Times New Roman" w:cs="Times New Roman"/>
          <w:color w:val="000000"/>
          <w:sz w:val="24"/>
          <w:szCs w:val="24"/>
        </w:rPr>
      </w:pPr>
      <w:r w:rsidRPr="008A29DA">
        <w:rPr>
          <w:rFonts w:ascii="Times New Roman" w:eastAsia="Calibri" w:hAnsi="Times New Roman" w:cs="Times New Roman"/>
          <w:color w:val="000000"/>
          <w:sz w:val="24"/>
          <w:szCs w:val="24"/>
        </w:rPr>
        <w:t>în timpul celei de-a doua etape, orice Acțiuni Noi rămase nesubscrise după prima etapă,</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așa cum aceasta este descrisă la punctul a) de mai sus, vor fi oferite spre subscriere fie</w:t>
      </w:r>
      <w:r>
        <w:rPr>
          <w:rFonts w:ascii="Times New Roman" w:eastAsia="Calibri" w:hAnsi="Times New Roman" w:cs="Times New Roman"/>
          <w:color w:val="000000"/>
          <w:sz w:val="24"/>
          <w:szCs w:val="24"/>
        </w:rPr>
        <w:t xml:space="preserve"> (i) </w:t>
      </w:r>
      <w:r w:rsidRPr="008A29DA">
        <w:rPr>
          <w:rFonts w:ascii="Times New Roman" w:eastAsia="Calibri" w:hAnsi="Times New Roman" w:cs="Times New Roman"/>
          <w:color w:val="000000"/>
          <w:sz w:val="24"/>
          <w:szCs w:val="24"/>
        </w:rPr>
        <w:t>publicului din România („</w:t>
      </w:r>
      <w:r w:rsidRPr="008A29DA">
        <w:rPr>
          <w:rFonts w:ascii="Times New Roman" w:eastAsia="Calibri" w:hAnsi="Times New Roman" w:cs="Times New Roman"/>
          <w:b/>
          <w:bCs/>
          <w:color w:val="000000"/>
          <w:sz w:val="24"/>
          <w:szCs w:val="24"/>
        </w:rPr>
        <w:t>Ofertă Publică</w:t>
      </w:r>
      <w:r w:rsidRPr="008A29DA">
        <w:rPr>
          <w:rFonts w:ascii="Times New Roman" w:eastAsia="Calibri" w:hAnsi="Times New Roman" w:cs="Times New Roman"/>
          <w:color w:val="000000"/>
          <w:sz w:val="24"/>
          <w:szCs w:val="24"/>
        </w:rPr>
        <w:t>”), și/sau (ii) în cadrul unui plasament privat adresat către anumite persoane din Uniunea Europeană în baza excepțiilor permise de la publicarea unui prospect, inclusiv cele prevăzute la articolul 1 alineat (4), literele (a) – (d) din Regulamentul (UE) 2017/1129 al Parlamentului European și al Consiliului din 14 iunie 2017 privind prospectul care trebuie publicat în cazul unei oferte publice de valori mobiliare sau al admiterii de valori mobiliare la tranzacționare pe o piață reglementată, și de abrogare a Directivei 2003/71/CE („</w:t>
      </w:r>
      <w:r w:rsidRPr="00310993">
        <w:rPr>
          <w:rFonts w:ascii="Times New Roman" w:eastAsia="Calibri" w:hAnsi="Times New Roman" w:cs="Times New Roman"/>
          <w:b/>
          <w:bCs/>
          <w:color w:val="000000"/>
          <w:sz w:val="24"/>
          <w:szCs w:val="24"/>
        </w:rPr>
        <w:t>Regulamentul privind Prospectul</w:t>
      </w:r>
      <w:r w:rsidRPr="008A29DA">
        <w:rPr>
          <w:rFonts w:ascii="Times New Roman" w:eastAsia="Calibri" w:hAnsi="Times New Roman" w:cs="Times New Roman"/>
          <w:color w:val="000000"/>
          <w:sz w:val="24"/>
          <w:szCs w:val="24"/>
        </w:rPr>
        <w:t>”) și/sau investori cărora le pot fi adresate și direcționate asemenea plasamente private în mod legal, în conformitate cu excepțiile de la Regulamentul S („</w:t>
      </w:r>
      <w:r w:rsidRPr="00310993">
        <w:rPr>
          <w:rFonts w:ascii="Times New Roman" w:eastAsia="Calibri" w:hAnsi="Times New Roman" w:cs="Times New Roman"/>
          <w:b/>
          <w:bCs/>
          <w:color w:val="000000"/>
          <w:sz w:val="24"/>
          <w:szCs w:val="24"/>
        </w:rPr>
        <w:t>Regulamentul S</w:t>
      </w:r>
      <w:r w:rsidRPr="008A29DA">
        <w:rPr>
          <w:rFonts w:ascii="Times New Roman" w:eastAsia="Calibri" w:hAnsi="Times New Roman" w:cs="Times New Roman"/>
          <w:color w:val="000000"/>
          <w:sz w:val="24"/>
          <w:szCs w:val="24"/>
        </w:rPr>
        <w:t>”) din Legea Privind Valorile Mobiliare din 1933 din Statele Unite ale Americii („</w:t>
      </w:r>
      <w:r w:rsidRPr="00310993">
        <w:rPr>
          <w:rFonts w:ascii="Times New Roman" w:eastAsia="Calibri" w:hAnsi="Times New Roman" w:cs="Times New Roman"/>
          <w:b/>
          <w:bCs/>
          <w:color w:val="000000"/>
          <w:sz w:val="24"/>
          <w:szCs w:val="24"/>
        </w:rPr>
        <w:t>Legea privind Valorile Mobiliare</w:t>
      </w:r>
      <w:r w:rsidRPr="008A29DA">
        <w:rPr>
          <w:rFonts w:ascii="Times New Roman" w:eastAsia="Calibri" w:hAnsi="Times New Roman" w:cs="Times New Roman"/>
          <w:color w:val="000000"/>
          <w:sz w:val="24"/>
          <w:szCs w:val="24"/>
        </w:rPr>
        <w:t xml:space="preserve">”) și fără să existe o obligație de </w:t>
      </w:r>
      <w:r w:rsidRPr="008A29DA">
        <w:rPr>
          <w:rFonts w:ascii="Times New Roman" w:eastAsia="Calibri" w:hAnsi="Times New Roman" w:cs="Times New Roman"/>
          <w:color w:val="000000"/>
          <w:sz w:val="24"/>
          <w:szCs w:val="24"/>
        </w:rPr>
        <w:lastRenderedPageBreak/>
        <w:t>conformare cu orice alte formalități conform vreunei legi aplicabile, în măsura în care și doar dacă o investiție în Acțiunile Noi nu constituie o încălcare a oricărei legi aplicabile de către un asemenea investitor („</w:t>
      </w:r>
      <w:r w:rsidRPr="00310993">
        <w:rPr>
          <w:rFonts w:ascii="Times New Roman" w:eastAsia="Calibri" w:hAnsi="Times New Roman" w:cs="Times New Roman"/>
          <w:b/>
          <w:bCs/>
          <w:color w:val="000000"/>
          <w:sz w:val="24"/>
          <w:szCs w:val="24"/>
        </w:rPr>
        <w:t>Plasamentul Privat</w:t>
      </w:r>
      <w:r w:rsidRPr="008A29DA">
        <w:rPr>
          <w:rFonts w:ascii="Times New Roman" w:eastAsia="Calibri" w:hAnsi="Times New Roman" w:cs="Times New Roman"/>
          <w:color w:val="000000"/>
          <w:sz w:val="24"/>
          <w:szCs w:val="24"/>
        </w:rPr>
        <w:t>”), conform unei decizii adoptate de Consiliul de Administrație în acest sens.</w:t>
      </w:r>
    </w:p>
    <w:p w14:paraId="756EF4E3" w14:textId="592FB8D6" w:rsidR="008A29DA" w:rsidRPr="008A29DA" w:rsidRDefault="008A29DA" w:rsidP="008A29DA">
      <w:pPr>
        <w:pStyle w:val="ListParagraph"/>
        <w:numPr>
          <w:ilvl w:val="1"/>
          <w:numId w:val="1"/>
        </w:numPr>
        <w:spacing w:after="0" w:line="360" w:lineRule="auto"/>
        <w:ind w:left="1276" w:hanging="502"/>
        <w:jc w:val="both"/>
        <w:rPr>
          <w:rFonts w:ascii="Times New Roman" w:eastAsia="Calibri" w:hAnsi="Times New Roman" w:cs="Times New Roman"/>
          <w:color w:val="000000"/>
          <w:sz w:val="24"/>
          <w:szCs w:val="24"/>
        </w:rPr>
      </w:pPr>
      <w:r w:rsidRPr="008A29DA">
        <w:rPr>
          <w:rFonts w:ascii="Times New Roman" w:eastAsia="Calibri" w:hAnsi="Times New Roman" w:cs="Times New Roman"/>
          <w:color w:val="000000"/>
          <w:sz w:val="24"/>
          <w:szCs w:val="24"/>
        </w:rPr>
        <w:t>Orice Acțiuni Noi care vor rămâne nesubscrise la finalul perioadei de subscriere aferente</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Ofertei Publice și/ sau Plasamentului Privat (după caz), vor fi anulate prin decizia Consiliului</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de Administrație prin care se constată rezultatele finale ale Majorării de Capital Social.</w:t>
      </w:r>
    </w:p>
    <w:p w14:paraId="36FB0F40" w14:textId="74E31760" w:rsidR="008A29DA" w:rsidRPr="008A29DA" w:rsidRDefault="008A29DA" w:rsidP="008A29DA">
      <w:pPr>
        <w:pStyle w:val="ListParagraph"/>
        <w:numPr>
          <w:ilvl w:val="1"/>
          <w:numId w:val="1"/>
        </w:numPr>
        <w:spacing w:after="0" w:line="360" w:lineRule="auto"/>
        <w:ind w:left="1276" w:hanging="502"/>
        <w:jc w:val="both"/>
        <w:rPr>
          <w:rFonts w:ascii="Times New Roman" w:eastAsia="Calibri" w:hAnsi="Times New Roman" w:cs="Times New Roman"/>
          <w:color w:val="000000"/>
          <w:sz w:val="24"/>
          <w:szCs w:val="24"/>
        </w:rPr>
      </w:pPr>
      <w:r w:rsidRPr="008A29DA">
        <w:rPr>
          <w:rFonts w:ascii="Times New Roman" w:eastAsia="Calibri" w:hAnsi="Times New Roman" w:cs="Times New Roman"/>
          <w:color w:val="000000"/>
          <w:sz w:val="24"/>
          <w:szCs w:val="24"/>
        </w:rPr>
        <w:t>Numărul drepturilor de preferință emise va fi egal cu numărul acțiunilor emise de către</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Societate, așa cum este înregistrat în registrul acționarilor al Societății ținut de Depozitarul</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Central S.A., cu data de înregistrare de 12 iulie 2023.</w:t>
      </w:r>
    </w:p>
    <w:p w14:paraId="4C6ED707" w14:textId="04B9288E" w:rsidR="008A29DA" w:rsidRPr="008A29DA" w:rsidRDefault="008A29DA" w:rsidP="008A29DA">
      <w:pPr>
        <w:pStyle w:val="ListParagraph"/>
        <w:numPr>
          <w:ilvl w:val="1"/>
          <w:numId w:val="1"/>
        </w:numPr>
        <w:spacing w:after="0" w:line="360" w:lineRule="auto"/>
        <w:ind w:left="1276" w:hanging="502"/>
        <w:jc w:val="both"/>
        <w:rPr>
          <w:rFonts w:ascii="Times New Roman" w:eastAsia="Calibri" w:hAnsi="Times New Roman" w:cs="Times New Roman"/>
          <w:color w:val="000000"/>
          <w:sz w:val="24"/>
          <w:szCs w:val="24"/>
        </w:rPr>
      </w:pPr>
      <w:r w:rsidRPr="008A29DA">
        <w:rPr>
          <w:rFonts w:ascii="Times New Roman" w:eastAsia="Calibri" w:hAnsi="Times New Roman" w:cs="Times New Roman"/>
          <w:color w:val="000000"/>
          <w:sz w:val="24"/>
          <w:szCs w:val="24"/>
        </w:rPr>
        <w:t>Fiecare acționar înregistrat în registrul acționarilor Societății ținut de Depozitarul Central S.A.</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cu data de înregistrare de 12 iulie 2023, va primi un număr de drepturi de preferință egal cu</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numărul de acțiuni deținute.</w:t>
      </w:r>
    </w:p>
    <w:p w14:paraId="7E4C1D54" w14:textId="039AEA02" w:rsidR="008A29DA" w:rsidRPr="008A29DA" w:rsidRDefault="008A29DA" w:rsidP="008A29DA">
      <w:pPr>
        <w:pStyle w:val="ListParagraph"/>
        <w:numPr>
          <w:ilvl w:val="1"/>
          <w:numId w:val="1"/>
        </w:numPr>
        <w:spacing w:after="0" w:line="360" w:lineRule="auto"/>
        <w:ind w:left="1276" w:hanging="502"/>
        <w:jc w:val="both"/>
        <w:rPr>
          <w:rFonts w:ascii="Times New Roman" w:eastAsia="Calibri" w:hAnsi="Times New Roman" w:cs="Times New Roman"/>
          <w:color w:val="000000"/>
          <w:sz w:val="24"/>
          <w:szCs w:val="24"/>
        </w:rPr>
      </w:pPr>
      <w:r w:rsidRPr="008A29DA">
        <w:rPr>
          <w:rFonts w:ascii="Times New Roman" w:eastAsia="Calibri" w:hAnsi="Times New Roman" w:cs="Times New Roman"/>
          <w:color w:val="000000"/>
          <w:sz w:val="24"/>
          <w:szCs w:val="24"/>
        </w:rPr>
        <w:t>Perioada de exercitare a drepturilor de preferință va fi de o (1) lună (după caz, după</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încheierea perioadei de tranzacționare a drepturilor de preferință), fiind ulterioară datei de</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înregistrare de 12 iulie 2023.</w:t>
      </w:r>
    </w:p>
    <w:p w14:paraId="5510F74C" w14:textId="6021C25C" w:rsidR="008A29DA" w:rsidRPr="008A29DA" w:rsidRDefault="008A29DA" w:rsidP="008A29DA">
      <w:pPr>
        <w:pStyle w:val="ListParagraph"/>
        <w:numPr>
          <w:ilvl w:val="1"/>
          <w:numId w:val="1"/>
        </w:numPr>
        <w:spacing w:after="0" w:line="360" w:lineRule="auto"/>
        <w:ind w:left="1276" w:hanging="502"/>
        <w:jc w:val="both"/>
        <w:rPr>
          <w:rFonts w:ascii="Times New Roman" w:eastAsia="Calibri" w:hAnsi="Times New Roman" w:cs="Times New Roman"/>
          <w:color w:val="000000"/>
          <w:sz w:val="24"/>
          <w:szCs w:val="24"/>
        </w:rPr>
      </w:pPr>
      <w:r w:rsidRPr="008A29DA">
        <w:rPr>
          <w:rFonts w:ascii="Times New Roman" w:eastAsia="Calibri" w:hAnsi="Times New Roman" w:cs="Times New Roman"/>
          <w:color w:val="000000"/>
          <w:sz w:val="24"/>
          <w:szCs w:val="24"/>
        </w:rPr>
        <w:t>Pentru subscrierea unei Acțiuni Noi, pe durata exercitării drepturilor de preferință, o</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persoană trebuie să dețină 1,1796382 drepturi de preferință (după caz, cu orice rotunjiri</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aplicabile conform reglementărilor în vigoare, inclusiv cele elaborate de Depozitarul</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Central).</w:t>
      </w:r>
    </w:p>
    <w:p w14:paraId="043FBD01" w14:textId="74F93F3A" w:rsidR="008A29DA" w:rsidRPr="008A29DA" w:rsidRDefault="008A29DA" w:rsidP="008A29DA">
      <w:pPr>
        <w:pStyle w:val="ListParagraph"/>
        <w:numPr>
          <w:ilvl w:val="1"/>
          <w:numId w:val="1"/>
        </w:numPr>
        <w:spacing w:after="0" w:line="360" w:lineRule="auto"/>
        <w:ind w:left="1276" w:hanging="502"/>
        <w:jc w:val="both"/>
        <w:rPr>
          <w:rFonts w:ascii="Times New Roman" w:eastAsia="Calibri" w:hAnsi="Times New Roman" w:cs="Times New Roman"/>
          <w:color w:val="000000"/>
          <w:sz w:val="24"/>
          <w:szCs w:val="24"/>
        </w:rPr>
      </w:pPr>
      <w:r w:rsidRPr="008A29DA">
        <w:rPr>
          <w:rFonts w:ascii="Times New Roman" w:eastAsia="Calibri" w:hAnsi="Times New Roman" w:cs="Times New Roman"/>
          <w:color w:val="000000"/>
          <w:sz w:val="24"/>
          <w:szCs w:val="24"/>
        </w:rPr>
        <w:t>Un acționar al Societății înregistrat în registrul acționarilor Societății ținut de Depozitarul</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Central S.A. la data de înregistrare de 12 iulie 2023, respectiv, dacă este cazul, o persoană</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care a dobândit, în perioada de tranzacționare a drepturilor de preferință, drepturi de</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preferință de la acționarii înregistrați în registrul acționarilor Societății ținut de cătr</w:t>
      </w:r>
      <w:r>
        <w:rPr>
          <w:rFonts w:ascii="Times New Roman" w:eastAsia="Calibri" w:hAnsi="Times New Roman" w:cs="Times New Roman"/>
          <w:color w:val="000000"/>
          <w:sz w:val="24"/>
          <w:szCs w:val="24"/>
        </w:rPr>
        <w:t xml:space="preserve">e </w:t>
      </w:r>
      <w:r w:rsidRPr="008A29DA">
        <w:rPr>
          <w:rFonts w:ascii="Times New Roman" w:eastAsia="Calibri" w:hAnsi="Times New Roman" w:cs="Times New Roman"/>
          <w:color w:val="000000"/>
          <w:sz w:val="24"/>
          <w:szCs w:val="24"/>
        </w:rPr>
        <w:t>Depozitarul Central S.A., cu data de înregistrare de 12 iulie 2023, poate subscrie un număr</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maxim de Acțiuni Noi calculat prin împărțirea numărului de drepturi de preferință deținute</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de respectivul acționar la numărul drepturilor de preferință necesare pentru a subscrie o</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 xml:space="preserve">Acțiune Nouă (1,1796382) </w:t>
      </w:r>
      <w:r w:rsidRPr="008A29DA">
        <w:rPr>
          <w:rFonts w:ascii="Times New Roman" w:eastAsia="Calibri" w:hAnsi="Times New Roman" w:cs="Times New Roman"/>
          <w:color w:val="000000"/>
          <w:sz w:val="24"/>
          <w:szCs w:val="24"/>
        </w:rPr>
        <w:lastRenderedPageBreak/>
        <w:t>(după caz, cu orice rotunjiri aplicabile conform reglementărilor în</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vigoare, inclusiv cele elaborate de Depozitarul Central).</w:t>
      </w:r>
    </w:p>
    <w:p w14:paraId="3D0DB194" w14:textId="2A791B7C" w:rsidR="008A29DA" w:rsidRPr="008A29DA" w:rsidRDefault="008A29DA" w:rsidP="008A29DA">
      <w:pPr>
        <w:pStyle w:val="ListParagraph"/>
        <w:numPr>
          <w:ilvl w:val="1"/>
          <w:numId w:val="1"/>
        </w:numPr>
        <w:spacing w:after="0" w:line="360" w:lineRule="auto"/>
        <w:ind w:left="1276" w:hanging="502"/>
        <w:jc w:val="both"/>
        <w:rPr>
          <w:rFonts w:ascii="Times New Roman" w:eastAsia="Calibri" w:hAnsi="Times New Roman" w:cs="Times New Roman"/>
          <w:color w:val="000000"/>
          <w:sz w:val="24"/>
          <w:szCs w:val="24"/>
        </w:rPr>
      </w:pPr>
      <w:r w:rsidRPr="008A29DA">
        <w:rPr>
          <w:rFonts w:ascii="Times New Roman" w:eastAsia="Calibri" w:hAnsi="Times New Roman" w:cs="Times New Roman"/>
          <w:color w:val="000000"/>
          <w:sz w:val="24"/>
          <w:szCs w:val="24"/>
        </w:rPr>
        <w:t>În cazul în care numărul maxim de acțiuni care pot fi subscrise pe parcursul perioadei de</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exercitare a drepturilor de preferință (rezultând prin aplicarea calculului de mai sus) nu este</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un număr natural, numărul maxim de acțiuni care pot fi efectiv subscrise va fi rotunjit în jos</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la următorul număr natural inferior.</w:t>
      </w:r>
    </w:p>
    <w:p w14:paraId="175F3832" w14:textId="7E723F3D" w:rsidR="008A29DA" w:rsidRPr="008A29DA" w:rsidRDefault="008A29DA" w:rsidP="008A29DA">
      <w:pPr>
        <w:pStyle w:val="ListParagraph"/>
        <w:numPr>
          <w:ilvl w:val="1"/>
          <w:numId w:val="1"/>
        </w:numPr>
        <w:spacing w:after="0" w:line="360" w:lineRule="auto"/>
        <w:ind w:left="1276" w:hanging="502"/>
        <w:jc w:val="both"/>
        <w:rPr>
          <w:rFonts w:ascii="Times New Roman" w:eastAsia="Calibri" w:hAnsi="Times New Roman" w:cs="Times New Roman"/>
          <w:color w:val="000000"/>
          <w:sz w:val="24"/>
          <w:szCs w:val="24"/>
        </w:rPr>
      </w:pPr>
      <w:r w:rsidRPr="008A29DA">
        <w:rPr>
          <w:rFonts w:ascii="Times New Roman" w:eastAsia="Calibri" w:hAnsi="Times New Roman" w:cs="Times New Roman"/>
          <w:color w:val="000000"/>
          <w:sz w:val="24"/>
          <w:szCs w:val="24"/>
        </w:rPr>
        <w:t>Detalii cu privire la procedura de subscriere, perioada de subscriere, prețul de subscriere,</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procedura și metoda de plată, validarea subscrierii, formularul de subscriere etc. cu privire</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la Acțiunile Noi vor fi incluse în prospectul care va fi aprobat de Autoritatea de Supraveghere</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Financiară în legătură cu Majorarea Capitalului Social.</w:t>
      </w:r>
    </w:p>
    <w:p w14:paraId="6745A5B9" w14:textId="3D1E12A8" w:rsidR="008A29DA" w:rsidRDefault="008A29DA" w:rsidP="008A29DA">
      <w:pPr>
        <w:pStyle w:val="ListParagraph"/>
        <w:numPr>
          <w:ilvl w:val="1"/>
          <w:numId w:val="1"/>
        </w:numPr>
        <w:spacing w:after="0" w:line="360" w:lineRule="auto"/>
        <w:ind w:left="1276" w:hanging="502"/>
        <w:jc w:val="both"/>
        <w:rPr>
          <w:rFonts w:ascii="Times New Roman" w:eastAsia="Calibri" w:hAnsi="Times New Roman" w:cs="Times New Roman"/>
          <w:color w:val="000000"/>
          <w:sz w:val="24"/>
          <w:szCs w:val="24"/>
        </w:rPr>
      </w:pPr>
      <w:r w:rsidRPr="008A29DA">
        <w:rPr>
          <w:rFonts w:ascii="Times New Roman" w:eastAsia="Calibri" w:hAnsi="Times New Roman" w:cs="Times New Roman"/>
          <w:color w:val="000000"/>
          <w:sz w:val="24"/>
          <w:szCs w:val="24"/>
        </w:rPr>
        <w:t>Majorarea de Capital are drept scop obținerea de fonduri pentru finanțarea activității curente</w:t>
      </w:r>
      <w:r>
        <w:rPr>
          <w:rFonts w:ascii="Times New Roman" w:eastAsia="Calibri" w:hAnsi="Times New Roman" w:cs="Times New Roman"/>
          <w:color w:val="000000"/>
          <w:sz w:val="24"/>
          <w:szCs w:val="24"/>
        </w:rPr>
        <w:t xml:space="preserve"> l</w:t>
      </w:r>
      <w:r w:rsidRPr="008A29DA">
        <w:rPr>
          <w:rFonts w:ascii="Times New Roman" w:eastAsia="Calibri" w:hAnsi="Times New Roman" w:cs="Times New Roman"/>
          <w:color w:val="000000"/>
          <w:sz w:val="24"/>
          <w:szCs w:val="24"/>
        </w:rPr>
        <w:t>a Societății și a companiilor parte din holding, respectiv obținerea de finanțare pentru</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proiectele în derulare și/sau proiecte noi.</w:t>
      </w:r>
    </w:p>
    <w:p w14:paraId="1FE8285E" w14:textId="59FE24E6" w:rsidR="00310993" w:rsidRDefault="00310993" w:rsidP="00310993">
      <w:pPr>
        <w:pStyle w:val="ListParagraph"/>
        <w:numPr>
          <w:ilvl w:val="0"/>
          <w:numId w:val="1"/>
        </w:numPr>
        <w:spacing w:after="0" w:line="360" w:lineRule="auto"/>
        <w:jc w:val="both"/>
        <w:rPr>
          <w:rFonts w:ascii="Times New Roman" w:eastAsia="Calibri" w:hAnsi="Times New Roman" w:cs="Times New Roman"/>
          <w:color w:val="000000"/>
          <w:sz w:val="24"/>
          <w:szCs w:val="24"/>
        </w:rPr>
      </w:pPr>
      <w:r w:rsidRPr="00310993">
        <w:rPr>
          <w:rFonts w:ascii="Times New Roman" w:eastAsia="Calibri" w:hAnsi="Times New Roman" w:cs="Times New Roman"/>
          <w:b/>
          <w:bCs/>
          <w:color w:val="000000"/>
          <w:sz w:val="24"/>
          <w:szCs w:val="24"/>
        </w:rPr>
        <w:t>Aprobarea</w:t>
      </w:r>
      <w:r w:rsidRPr="00310993">
        <w:rPr>
          <w:rFonts w:ascii="Times New Roman" w:eastAsia="Calibri" w:hAnsi="Times New Roman" w:cs="Times New Roman"/>
          <w:color w:val="000000"/>
          <w:sz w:val="24"/>
          <w:szCs w:val="24"/>
        </w:rPr>
        <w:t xml:space="preserve"> admiterii la tranzacționare a acțiunilor Societății pe piața reglementată administrată</w:t>
      </w:r>
      <w:r>
        <w:rPr>
          <w:rFonts w:ascii="Times New Roman" w:eastAsia="Calibri" w:hAnsi="Times New Roman" w:cs="Times New Roman"/>
          <w:color w:val="000000"/>
          <w:sz w:val="24"/>
          <w:szCs w:val="24"/>
        </w:rPr>
        <w:t xml:space="preserve"> </w:t>
      </w:r>
      <w:r w:rsidRPr="00310993">
        <w:rPr>
          <w:rFonts w:ascii="Times New Roman" w:eastAsia="Calibri" w:hAnsi="Times New Roman" w:cs="Times New Roman"/>
          <w:color w:val="000000"/>
          <w:sz w:val="24"/>
          <w:szCs w:val="24"/>
        </w:rPr>
        <w:t>de Bursa de Valori București S.A. („</w:t>
      </w:r>
      <w:r w:rsidRPr="00310993">
        <w:rPr>
          <w:rFonts w:ascii="Times New Roman" w:eastAsia="Calibri" w:hAnsi="Times New Roman" w:cs="Times New Roman"/>
          <w:b/>
          <w:bCs/>
          <w:color w:val="000000"/>
          <w:sz w:val="24"/>
          <w:szCs w:val="24"/>
        </w:rPr>
        <w:t>Listarea pe Piața Reglementată</w:t>
      </w:r>
      <w:r w:rsidRPr="00310993">
        <w:rPr>
          <w:rFonts w:ascii="Times New Roman" w:eastAsia="Calibri" w:hAnsi="Times New Roman" w:cs="Times New Roman"/>
          <w:color w:val="000000"/>
          <w:sz w:val="24"/>
          <w:szCs w:val="24"/>
        </w:rPr>
        <w:t>”).</w:t>
      </w:r>
    </w:p>
    <w:p w14:paraId="477E5E9C" w14:textId="77777777" w:rsidR="00310993" w:rsidRDefault="00310993" w:rsidP="00310993">
      <w:pPr>
        <w:pStyle w:val="ListParagraph"/>
        <w:numPr>
          <w:ilvl w:val="0"/>
          <w:numId w:val="1"/>
        </w:numPr>
        <w:spacing w:after="0" w:line="360" w:lineRule="auto"/>
        <w:jc w:val="both"/>
        <w:rPr>
          <w:rFonts w:ascii="Times New Roman" w:eastAsia="Calibri" w:hAnsi="Times New Roman" w:cs="Times New Roman"/>
          <w:color w:val="000000"/>
          <w:sz w:val="24"/>
          <w:szCs w:val="24"/>
        </w:rPr>
      </w:pPr>
      <w:r w:rsidRPr="00310993">
        <w:rPr>
          <w:rFonts w:ascii="Times New Roman" w:eastAsia="Calibri" w:hAnsi="Times New Roman" w:cs="Times New Roman"/>
          <w:b/>
          <w:bCs/>
          <w:color w:val="000000"/>
          <w:sz w:val="24"/>
          <w:szCs w:val="24"/>
        </w:rPr>
        <w:t>Aprobarea</w:t>
      </w:r>
      <w:r w:rsidRPr="00310993">
        <w:rPr>
          <w:rFonts w:ascii="Times New Roman" w:eastAsia="Calibri" w:hAnsi="Times New Roman" w:cs="Times New Roman"/>
          <w:color w:val="000000"/>
          <w:sz w:val="24"/>
          <w:szCs w:val="24"/>
        </w:rPr>
        <w:t xml:space="preserve"> </w:t>
      </w:r>
      <w:bookmarkStart w:id="13" w:name="_Hlk135234400"/>
      <w:r w:rsidRPr="00310993">
        <w:rPr>
          <w:rFonts w:ascii="Times New Roman" w:eastAsia="Calibri" w:hAnsi="Times New Roman" w:cs="Times New Roman"/>
          <w:color w:val="000000"/>
          <w:sz w:val="24"/>
          <w:szCs w:val="24"/>
        </w:rPr>
        <w:t>împuternicirii Consiliului de Administrație să emită orice hotărâre și să îndeplinească</w:t>
      </w:r>
      <w:r>
        <w:rPr>
          <w:rFonts w:ascii="Times New Roman" w:eastAsia="Calibri" w:hAnsi="Times New Roman" w:cs="Times New Roman"/>
          <w:color w:val="000000"/>
          <w:sz w:val="24"/>
          <w:szCs w:val="24"/>
        </w:rPr>
        <w:t xml:space="preserve"> </w:t>
      </w:r>
      <w:r w:rsidRPr="00310993">
        <w:rPr>
          <w:rFonts w:ascii="Times New Roman" w:eastAsia="Calibri" w:hAnsi="Times New Roman" w:cs="Times New Roman"/>
          <w:color w:val="000000"/>
          <w:sz w:val="24"/>
          <w:szCs w:val="24"/>
        </w:rPr>
        <w:t>toate actele și faptele juridice necesare, utile și/sau oportune pentru aducerea la îndeplinire a</w:t>
      </w:r>
      <w:r>
        <w:rPr>
          <w:rFonts w:ascii="Times New Roman" w:eastAsia="Calibri" w:hAnsi="Times New Roman" w:cs="Times New Roman"/>
          <w:color w:val="000000"/>
          <w:sz w:val="24"/>
          <w:szCs w:val="24"/>
        </w:rPr>
        <w:t xml:space="preserve"> </w:t>
      </w:r>
      <w:r w:rsidRPr="00310993">
        <w:rPr>
          <w:rFonts w:ascii="Times New Roman" w:eastAsia="Calibri" w:hAnsi="Times New Roman" w:cs="Times New Roman"/>
          <w:color w:val="000000"/>
          <w:sz w:val="24"/>
          <w:szCs w:val="24"/>
        </w:rPr>
        <w:t>hotărârilor ce urmează să fie adoptate de către AGEA cu privire la Majorarea Capitalului Social și</w:t>
      </w:r>
      <w:r>
        <w:rPr>
          <w:rFonts w:ascii="Times New Roman" w:eastAsia="Calibri" w:hAnsi="Times New Roman" w:cs="Times New Roman"/>
          <w:color w:val="000000"/>
          <w:sz w:val="24"/>
          <w:szCs w:val="24"/>
        </w:rPr>
        <w:t xml:space="preserve"> </w:t>
      </w:r>
      <w:r w:rsidRPr="00310993">
        <w:rPr>
          <w:rFonts w:ascii="Times New Roman" w:eastAsia="Calibri" w:hAnsi="Times New Roman" w:cs="Times New Roman"/>
          <w:color w:val="000000"/>
          <w:sz w:val="24"/>
          <w:szCs w:val="24"/>
        </w:rPr>
        <w:t>Listarea pe Piața Reglementată, inclusiv cu privire la următoarele aspecte:</w:t>
      </w:r>
    </w:p>
    <w:p w14:paraId="642B64EF" w14:textId="0F1ACB38" w:rsidR="00310993" w:rsidRPr="00310993" w:rsidRDefault="00310993" w:rsidP="00310993">
      <w:pPr>
        <w:pStyle w:val="ListParagraph"/>
        <w:numPr>
          <w:ilvl w:val="0"/>
          <w:numId w:val="17"/>
        </w:numPr>
        <w:spacing w:after="0" w:line="360" w:lineRule="auto"/>
        <w:ind w:left="1134"/>
        <w:jc w:val="both"/>
        <w:rPr>
          <w:rFonts w:ascii="Times New Roman" w:eastAsia="Calibri" w:hAnsi="Times New Roman" w:cs="Times New Roman"/>
          <w:color w:val="000000"/>
          <w:sz w:val="24"/>
          <w:szCs w:val="24"/>
        </w:rPr>
      </w:pPr>
      <w:r w:rsidRPr="00310993">
        <w:rPr>
          <w:rFonts w:ascii="Times New Roman" w:eastAsia="Calibri" w:hAnsi="Times New Roman" w:cs="Times New Roman"/>
          <w:color w:val="000000"/>
          <w:sz w:val="24"/>
          <w:szCs w:val="24"/>
        </w:rPr>
        <w:t>stabilirea structurii și duratei Majorării de Capital Social, negocierea precum și stabilirea și</w:t>
      </w:r>
      <w:r>
        <w:rPr>
          <w:rFonts w:ascii="Times New Roman" w:eastAsia="Calibri" w:hAnsi="Times New Roman" w:cs="Times New Roman"/>
          <w:color w:val="000000"/>
          <w:sz w:val="24"/>
          <w:szCs w:val="24"/>
        </w:rPr>
        <w:t xml:space="preserve"> </w:t>
      </w:r>
      <w:r w:rsidRPr="00310993">
        <w:rPr>
          <w:rFonts w:ascii="Times New Roman" w:eastAsia="Calibri" w:hAnsi="Times New Roman" w:cs="Times New Roman"/>
          <w:color w:val="000000"/>
          <w:sz w:val="24"/>
          <w:szCs w:val="24"/>
        </w:rPr>
        <w:t>aprobarea prețului de subscriere în cadrul Majorării de Capital Social (în conformitate cu</w:t>
      </w:r>
      <w:r>
        <w:rPr>
          <w:rFonts w:ascii="Times New Roman" w:eastAsia="Calibri" w:hAnsi="Times New Roman" w:cs="Times New Roman"/>
          <w:color w:val="000000"/>
          <w:sz w:val="24"/>
          <w:szCs w:val="24"/>
        </w:rPr>
        <w:t xml:space="preserve"> </w:t>
      </w:r>
      <w:r w:rsidRPr="00310993">
        <w:rPr>
          <w:rFonts w:ascii="Times New Roman" w:eastAsia="Calibri" w:hAnsi="Times New Roman" w:cs="Times New Roman"/>
          <w:color w:val="000000"/>
          <w:sz w:val="24"/>
          <w:szCs w:val="24"/>
        </w:rPr>
        <w:t>condițiile pieței, precum și aprobarea celorlalți termeni finali și condiții ale Majorării de</w:t>
      </w:r>
      <w:r>
        <w:rPr>
          <w:rFonts w:ascii="Times New Roman" w:eastAsia="Calibri" w:hAnsi="Times New Roman" w:cs="Times New Roman"/>
          <w:color w:val="000000"/>
          <w:sz w:val="24"/>
          <w:szCs w:val="24"/>
        </w:rPr>
        <w:t xml:space="preserve"> </w:t>
      </w:r>
      <w:r w:rsidRPr="00310993">
        <w:rPr>
          <w:rFonts w:ascii="Times New Roman" w:eastAsia="Calibri" w:hAnsi="Times New Roman" w:cs="Times New Roman"/>
          <w:color w:val="000000"/>
          <w:sz w:val="24"/>
          <w:szCs w:val="24"/>
        </w:rPr>
        <w:t>Capital Social), selectarea intermediarilor pentru Majorarea Capitalului Social și, respectiv,</w:t>
      </w:r>
      <w:r>
        <w:rPr>
          <w:rFonts w:ascii="Times New Roman" w:eastAsia="Calibri" w:hAnsi="Times New Roman" w:cs="Times New Roman"/>
          <w:color w:val="000000"/>
          <w:sz w:val="24"/>
          <w:szCs w:val="24"/>
        </w:rPr>
        <w:t xml:space="preserve"> </w:t>
      </w:r>
      <w:r w:rsidRPr="00310993">
        <w:rPr>
          <w:rFonts w:ascii="Times New Roman" w:eastAsia="Calibri" w:hAnsi="Times New Roman" w:cs="Times New Roman"/>
          <w:color w:val="000000"/>
          <w:sz w:val="24"/>
          <w:szCs w:val="24"/>
        </w:rPr>
        <w:t>Listarea pe Piața Reglementată, asigurarea redactării și publicării oricărui prospect de ofertă,</w:t>
      </w:r>
      <w:r>
        <w:rPr>
          <w:rFonts w:ascii="Times New Roman" w:eastAsia="Calibri" w:hAnsi="Times New Roman" w:cs="Times New Roman"/>
          <w:color w:val="000000"/>
          <w:sz w:val="24"/>
          <w:szCs w:val="24"/>
        </w:rPr>
        <w:t xml:space="preserve"> </w:t>
      </w:r>
      <w:r w:rsidRPr="00310993">
        <w:rPr>
          <w:rFonts w:ascii="Times New Roman" w:eastAsia="Calibri" w:hAnsi="Times New Roman" w:cs="Times New Roman"/>
          <w:color w:val="000000"/>
          <w:sz w:val="24"/>
          <w:szCs w:val="24"/>
        </w:rPr>
        <w:t>document de ofertă, precum și negocierea, aprobarea și semnarea oricăror acte ce au</w:t>
      </w:r>
      <w:r>
        <w:rPr>
          <w:rFonts w:ascii="Times New Roman" w:eastAsia="Calibri" w:hAnsi="Times New Roman" w:cs="Times New Roman"/>
          <w:color w:val="000000"/>
          <w:sz w:val="24"/>
          <w:szCs w:val="24"/>
        </w:rPr>
        <w:t xml:space="preserve"> </w:t>
      </w:r>
      <w:r w:rsidRPr="00310993">
        <w:rPr>
          <w:rFonts w:ascii="Times New Roman" w:eastAsia="Calibri" w:hAnsi="Times New Roman" w:cs="Times New Roman"/>
          <w:color w:val="000000"/>
          <w:sz w:val="24"/>
          <w:szCs w:val="24"/>
        </w:rPr>
        <w:t>legătură cu Majorarea de Capital Social și Listarea pe Piața Reglementată, după caz,</w:t>
      </w:r>
      <w:r>
        <w:rPr>
          <w:rFonts w:ascii="Times New Roman" w:eastAsia="Calibri" w:hAnsi="Times New Roman" w:cs="Times New Roman"/>
          <w:color w:val="000000"/>
          <w:sz w:val="24"/>
          <w:szCs w:val="24"/>
        </w:rPr>
        <w:t xml:space="preserve"> </w:t>
      </w:r>
      <w:r w:rsidRPr="00310993">
        <w:rPr>
          <w:rFonts w:ascii="Times New Roman" w:eastAsia="Calibri" w:hAnsi="Times New Roman" w:cs="Times New Roman"/>
          <w:color w:val="000000"/>
          <w:sz w:val="24"/>
          <w:szCs w:val="24"/>
        </w:rPr>
        <w:t xml:space="preserve">negocierea și semnarea oricăror contracte </w:t>
      </w:r>
      <w:r w:rsidRPr="00310993">
        <w:rPr>
          <w:rFonts w:ascii="Times New Roman" w:eastAsia="Calibri" w:hAnsi="Times New Roman" w:cs="Times New Roman"/>
          <w:color w:val="000000"/>
          <w:sz w:val="24"/>
          <w:szCs w:val="24"/>
        </w:rPr>
        <w:lastRenderedPageBreak/>
        <w:t>cu intermediari, consultanți, experți contabili și</w:t>
      </w:r>
      <w:r>
        <w:rPr>
          <w:rFonts w:ascii="Times New Roman" w:eastAsia="Calibri" w:hAnsi="Times New Roman" w:cs="Times New Roman"/>
          <w:color w:val="000000"/>
          <w:sz w:val="24"/>
          <w:szCs w:val="24"/>
        </w:rPr>
        <w:t xml:space="preserve"> </w:t>
      </w:r>
      <w:r w:rsidRPr="00310993">
        <w:rPr>
          <w:rFonts w:ascii="Times New Roman" w:eastAsia="Calibri" w:hAnsi="Times New Roman" w:cs="Times New Roman"/>
          <w:color w:val="000000"/>
          <w:sz w:val="24"/>
          <w:szCs w:val="24"/>
        </w:rPr>
        <w:t>evaluatori, îndeplinirea oricăror acte și fapte juridice necesare, utile sau oportune în legătură</w:t>
      </w:r>
      <w:r>
        <w:rPr>
          <w:rFonts w:ascii="Times New Roman" w:eastAsia="Calibri" w:hAnsi="Times New Roman" w:cs="Times New Roman"/>
          <w:color w:val="000000"/>
          <w:sz w:val="24"/>
          <w:szCs w:val="24"/>
        </w:rPr>
        <w:t xml:space="preserve"> </w:t>
      </w:r>
      <w:r w:rsidRPr="00310993">
        <w:rPr>
          <w:rFonts w:ascii="Times New Roman" w:eastAsia="Calibri" w:hAnsi="Times New Roman" w:cs="Times New Roman"/>
          <w:color w:val="000000"/>
          <w:sz w:val="24"/>
          <w:szCs w:val="24"/>
        </w:rPr>
        <w:t>cu cele de mai sus;</w:t>
      </w:r>
    </w:p>
    <w:p w14:paraId="5061840A" w14:textId="77777777" w:rsidR="00310993" w:rsidRDefault="00310993" w:rsidP="00310993">
      <w:pPr>
        <w:pStyle w:val="ListParagraph"/>
        <w:numPr>
          <w:ilvl w:val="0"/>
          <w:numId w:val="17"/>
        </w:numPr>
        <w:spacing w:after="0" w:line="360" w:lineRule="auto"/>
        <w:ind w:left="1134"/>
        <w:jc w:val="both"/>
        <w:rPr>
          <w:rFonts w:ascii="Times New Roman" w:eastAsia="Calibri" w:hAnsi="Times New Roman" w:cs="Times New Roman"/>
          <w:color w:val="000000"/>
          <w:sz w:val="24"/>
          <w:szCs w:val="24"/>
        </w:rPr>
      </w:pPr>
      <w:r w:rsidRPr="00310993">
        <w:rPr>
          <w:rFonts w:ascii="Times New Roman" w:eastAsia="Calibri" w:hAnsi="Times New Roman" w:cs="Times New Roman"/>
          <w:color w:val="000000"/>
          <w:sz w:val="24"/>
          <w:szCs w:val="24"/>
        </w:rPr>
        <w:t>stabilirea datei, structurii și condițiilor admiterii la tranzacționare a acțiunilor Societății pe</w:t>
      </w:r>
      <w:r>
        <w:rPr>
          <w:rFonts w:ascii="Times New Roman" w:eastAsia="Calibri" w:hAnsi="Times New Roman" w:cs="Times New Roman"/>
          <w:color w:val="000000"/>
          <w:sz w:val="24"/>
          <w:szCs w:val="24"/>
        </w:rPr>
        <w:t xml:space="preserve"> </w:t>
      </w:r>
      <w:r w:rsidRPr="00310993">
        <w:rPr>
          <w:rFonts w:ascii="Times New Roman" w:eastAsia="Calibri" w:hAnsi="Times New Roman" w:cs="Times New Roman"/>
          <w:color w:val="000000"/>
          <w:sz w:val="24"/>
          <w:szCs w:val="24"/>
        </w:rPr>
        <w:t>piața reglementată administrată de Bursa de Valori București S.A.;</w:t>
      </w:r>
    </w:p>
    <w:p w14:paraId="444DE88E" w14:textId="77777777" w:rsidR="00310993" w:rsidRDefault="00310993" w:rsidP="00310993">
      <w:pPr>
        <w:pStyle w:val="ListParagraph"/>
        <w:numPr>
          <w:ilvl w:val="0"/>
          <w:numId w:val="17"/>
        </w:numPr>
        <w:spacing w:after="0" w:line="360" w:lineRule="auto"/>
        <w:ind w:left="1134"/>
        <w:jc w:val="both"/>
        <w:rPr>
          <w:rFonts w:ascii="Times New Roman" w:eastAsia="Calibri" w:hAnsi="Times New Roman" w:cs="Times New Roman"/>
          <w:color w:val="000000"/>
          <w:sz w:val="24"/>
          <w:szCs w:val="24"/>
        </w:rPr>
      </w:pPr>
      <w:r w:rsidRPr="00310993">
        <w:rPr>
          <w:rFonts w:ascii="Times New Roman" w:eastAsia="Calibri" w:hAnsi="Times New Roman" w:cs="Times New Roman"/>
          <w:color w:val="000000"/>
          <w:sz w:val="24"/>
          <w:szCs w:val="24"/>
        </w:rPr>
        <w:t>aprobarea oricăror contracte privind Majorarea Capitalului Social și Listarea pe Piața</w:t>
      </w:r>
      <w:r>
        <w:rPr>
          <w:rFonts w:ascii="Times New Roman" w:eastAsia="Calibri" w:hAnsi="Times New Roman" w:cs="Times New Roman"/>
          <w:color w:val="000000"/>
          <w:sz w:val="24"/>
          <w:szCs w:val="24"/>
        </w:rPr>
        <w:t xml:space="preserve"> </w:t>
      </w:r>
      <w:r w:rsidRPr="00310993">
        <w:rPr>
          <w:rFonts w:ascii="Times New Roman" w:eastAsia="Calibri" w:hAnsi="Times New Roman" w:cs="Times New Roman"/>
          <w:color w:val="000000"/>
          <w:sz w:val="24"/>
          <w:szCs w:val="24"/>
        </w:rPr>
        <w:t>Reglementată sau orice alte aranjamente, angajamente, prospecte de ofertă, documente de</w:t>
      </w:r>
      <w:r>
        <w:rPr>
          <w:rFonts w:ascii="Times New Roman" w:eastAsia="Calibri" w:hAnsi="Times New Roman" w:cs="Times New Roman"/>
          <w:color w:val="000000"/>
          <w:sz w:val="24"/>
          <w:szCs w:val="24"/>
        </w:rPr>
        <w:t xml:space="preserve"> </w:t>
      </w:r>
      <w:r w:rsidRPr="00310993">
        <w:rPr>
          <w:rFonts w:ascii="Times New Roman" w:eastAsia="Calibri" w:hAnsi="Times New Roman" w:cs="Times New Roman"/>
          <w:color w:val="000000"/>
          <w:sz w:val="24"/>
          <w:szCs w:val="24"/>
        </w:rPr>
        <w:t>ofertă, orice contracte de subscriere, vânzare, stabilizare, agenție, de consultanță, certificate,</w:t>
      </w:r>
      <w:r>
        <w:rPr>
          <w:rFonts w:ascii="Times New Roman" w:eastAsia="Calibri" w:hAnsi="Times New Roman" w:cs="Times New Roman"/>
          <w:color w:val="000000"/>
          <w:sz w:val="24"/>
          <w:szCs w:val="24"/>
        </w:rPr>
        <w:t xml:space="preserve"> </w:t>
      </w:r>
      <w:r w:rsidRPr="00310993">
        <w:rPr>
          <w:rFonts w:ascii="Times New Roman" w:eastAsia="Calibri" w:hAnsi="Times New Roman" w:cs="Times New Roman"/>
          <w:color w:val="000000"/>
          <w:sz w:val="24"/>
          <w:szCs w:val="24"/>
        </w:rPr>
        <w:t>declarații, registre, notificări, acte adiționale, rapoarte de evaluare și orice alte acte și</w:t>
      </w:r>
      <w:r>
        <w:rPr>
          <w:rFonts w:ascii="Times New Roman" w:eastAsia="Calibri" w:hAnsi="Times New Roman" w:cs="Times New Roman"/>
          <w:color w:val="000000"/>
          <w:sz w:val="24"/>
          <w:szCs w:val="24"/>
        </w:rPr>
        <w:t xml:space="preserve"> </w:t>
      </w:r>
      <w:r w:rsidRPr="00310993">
        <w:rPr>
          <w:rFonts w:ascii="Times New Roman" w:eastAsia="Calibri" w:hAnsi="Times New Roman" w:cs="Times New Roman"/>
          <w:color w:val="000000"/>
          <w:sz w:val="24"/>
          <w:szCs w:val="24"/>
        </w:rPr>
        <w:t>documente necesare, să îndeplinească orice formalități și să autorizeze și/sau să execute</w:t>
      </w:r>
      <w:r>
        <w:rPr>
          <w:rFonts w:ascii="Times New Roman" w:eastAsia="Calibri" w:hAnsi="Times New Roman" w:cs="Times New Roman"/>
          <w:color w:val="000000"/>
          <w:sz w:val="24"/>
          <w:szCs w:val="24"/>
        </w:rPr>
        <w:t xml:space="preserve"> </w:t>
      </w:r>
      <w:r w:rsidRPr="00310993">
        <w:rPr>
          <w:rFonts w:ascii="Times New Roman" w:eastAsia="Calibri" w:hAnsi="Times New Roman" w:cs="Times New Roman"/>
          <w:color w:val="000000"/>
          <w:sz w:val="24"/>
          <w:szCs w:val="24"/>
        </w:rPr>
        <w:t>orice alte acțiuni necesare pentru a da efecte depline Majorării de Capital Social și Listării pe</w:t>
      </w:r>
      <w:r>
        <w:rPr>
          <w:rFonts w:ascii="Times New Roman" w:eastAsia="Calibri" w:hAnsi="Times New Roman" w:cs="Times New Roman"/>
          <w:color w:val="000000"/>
          <w:sz w:val="24"/>
          <w:szCs w:val="24"/>
        </w:rPr>
        <w:t xml:space="preserve"> </w:t>
      </w:r>
      <w:r w:rsidRPr="00310993">
        <w:rPr>
          <w:rFonts w:ascii="Times New Roman" w:eastAsia="Calibri" w:hAnsi="Times New Roman" w:cs="Times New Roman"/>
          <w:color w:val="000000"/>
          <w:sz w:val="24"/>
          <w:szCs w:val="24"/>
        </w:rPr>
        <w:t>Piața Reglementată (inclusiv actualizarea Actului Constitutiv al Societății);</w:t>
      </w:r>
    </w:p>
    <w:p w14:paraId="7C6FC02A" w14:textId="1CB2746B" w:rsidR="00310993" w:rsidRDefault="00310993" w:rsidP="00310993">
      <w:pPr>
        <w:pStyle w:val="ListParagraph"/>
        <w:numPr>
          <w:ilvl w:val="0"/>
          <w:numId w:val="17"/>
        </w:numPr>
        <w:spacing w:after="0" w:line="360" w:lineRule="auto"/>
        <w:ind w:left="1134"/>
        <w:jc w:val="both"/>
        <w:rPr>
          <w:rFonts w:ascii="Times New Roman" w:eastAsia="Calibri" w:hAnsi="Times New Roman" w:cs="Times New Roman"/>
          <w:color w:val="000000"/>
          <w:sz w:val="24"/>
          <w:szCs w:val="24"/>
        </w:rPr>
      </w:pPr>
      <w:r w:rsidRPr="00310993">
        <w:rPr>
          <w:rFonts w:ascii="Times New Roman" w:eastAsia="Calibri" w:hAnsi="Times New Roman" w:cs="Times New Roman"/>
          <w:color w:val="000000"/>
          <w:sz w:val="24"/>
          <w:szCs w:val="24"/>
        </w:rPr>
        <w:t>împuternicirea reprezentanților Societății pentru a semna orice astfel de documente, a</w:t>
      </w:r>
      <w:r>
        <w:rPr>
          <w:rFonts w:ascii="Times New Roman" w:eastAsia="Calibri" w:hAnsi="Times New Roman" w:cs="Times New Roman"/>
          <w:color w:val="000000"/>
          <w:sz w:val="24"/>
          <w:szCs w:val="24"/>
        </w:rPr>
        <w:t xml:space="preserve"> </w:t>
      </w:r>
      <w:r w:rsidRPr="00310993">
        <w:rPr>
          <w:rFonts w:ascii="Times New Roman" w:eastAsia="Calibri" w:hAnsi="Times New Roman" w:cs="Times New Roman"/>
          <w:color w:val="000000"/>
          <w:sz w:val="24"/>
          <w:szCs w:val="24"/>
        </w:rPr>
        <w:t>îndeplini orice astfel de formalități și a îndeplini orice astfel de acțiuni; și</w:t>
      </w:r>
    </w:p>
    <w:p w14:paraId="52D4B597" w14:textId="333B4982" w:rsidR="00310993" w:rsidRDefault="00310993" w:rsidP="00310993">
      <w:pPr>
        <w:pStyle w:val="ListParagraph"/>
        <w:numPr>
          <w:ilvl w:val="0"/>
          <w:numId w:val="17"/>
        </w:numPr>
        <w:spacing w:after="0" w:line="360" w:lineRule="auto"/>
        <w:ind w:left="1134"/>
        <w:jc w:val="both"/>
        <w:rPr>
          <w:rFonts w:ascii="Times New Roman" w:eastAsia="Calibri" w:hAnsi="Times New Roman" w:cs="Times New Roman"/>
          <w:color w:val="000000"/>
          <w:sz w:val="24"/>
          <w:szCs w:val="24"/>
        </w:rPr>
      </w:pPr>
      <w:r w:rsidRPr="00310993">
        <w:rPr>
          <w:rFonts w:ascii="Times New Roman" w:eastAsia="Calibri" w:hAnsi="Times New Roman" w:cs="Times New Roman"/>
          <w:color w:val="000000"/>
          <w:sz w:val="24"/>
          <w:szCs w:val="24"/>
        </w:rPr>
        <w:t>reprezentarea Societății în fața oricăror autorități și instituții competente (cum ar fi Oficiul</w:t>
      </w:r>
      <w:r>
        <w:rPr>
          <w:rFonts w:ascii="Times New Roman" w:eastAsia="Calibri" w:hAnsi="Times New Roman" w:cs="Times New Roman"/>
          <w:color w:val="000000"/>
          <w:sz w:val="24"/>
          <w:szCs w:val="24"/>
        </w:rPr>
        <w:t xml:space="preserve"> </w:t>
      </w:r>
      <w:r w:rsidRPr="00310993">
        <w:rPr>
          <w:rFonts w:ascii="Times New Roman" w:eastAsia="Calibri" w:hAnsi="Times New Roman" w:cs="Times New Roman"/>
          <w:color w:val="000000"/>
          <w:sz w:val="24"/>
          <w:szCs w:val="24"/>
        </w:rPr>
        <w:t>Registrului Comerțului, Autoritatea de Supraveghere Financiară, Bursa de Valori București,</w:t>
      </w:r>
      <w:r>
        <w:rPr>
          <w:rFonts w:ascii="Times New Roman" w:eastAsia="Calibri" w:hAnsi="Times New Roman" w:cs="Times New Roman"/>
          <w:color w:val="000000"/>
          <w:sz w:val="24"/>
          <w:szCs w:val="24"/>
        </w:rPr>
        <w:t xml:space="preserve"> </w:t>
      </w:r>
      <w:r w:rsidRPr="00310993">
        <w:rPr>
          <w:rFonts w:ascii="Times New Roman" w:eastAsia="Calibri" w:hAnsi="Times New Roman" w:cs="Times New Roman"/>
          <w:color w:val="000000"/>
          <w:sz w:val="24"/>
          <w:szCs w:val="24"/>
        </w:rPr>
        <w:t>Depozitarul Central S.A.) în legătură cu Majorarea Capitalului Social și Listarea pe Piața</w:t>
      </w:r>
      <w:r>
        <w:rPr>
          <w:rFonts w:ascii="Times New Roman" w:eastAsia="Calibri" w:hAnsi="Times New Roman" w:cs="Times New Roman"/>
          <w:color w:val="000000"/>
          <w:sz w:val="24"/>
          <w:szCs w:val="24"/>
        </w:rPr>
        <w:t xml:space="preserve"> </w:t>
      </w:r>
      <w:r w:rsidRPr="00310993">
        <w:rPr>
          <w:rFonts w:ascii="Times New Roman" w:eastAsia="Calibri" w:hAnsi="Times New Roman" w:cs="Times New Roman"/>
          <w:color w:val="000000"/>
          <w:sz w:val="24"/>
          <w:szCs w:val="24"/>
        </w:rPr>
        <w:t>Reglementată.</w:t>
      </w:r>
    </w:p>
    <w:bookmarkEnd w:id="13"/>
    <w:p w14:paraId="19631E4D" w14:textId="77777777" w:rsidR="00310993" w:rsidRPr="00310993" w:rsidRDefault="00310993" w:rsidP="00310993">
      <w:pPr>
        <w:pStyle w:val="ListParagraph"/>
        <w:numPr>
          <w:ilvl w:val="0"/>
          <w:numId w:val="1"/>
        </w:numPr>
        <w:spacing w:after="0" w:line="360" w:lineRule="auto"/>
        <w:jc w:val="both"/>
        <w:rPr>
          <w:rFonts w:ascii="Times New Roman" w:eastAsia="Calibri" w:hAnsi="Times New Roman" w:cs="Times New Roman"/>
          <w:color w:val="000000"/>
          <w:sz w:val="24"/>
          <w:szCs w:val="24"/>
        </w:rPr>
      </w:pPr>
      <w:r w:rsidRPr="00310993">
        <w:rPr>
          <w:rFonts w:ascii="Times New Roman" w:eastAsia="Calibri" w:hAnsi="Times New Roman" w:cs="Times New Roman"/>
          <w:b/>
          <w:bCs/>
          <w:color w:val="000000"/>
          <w:sz w:val="24"/>
          <w:szCs w:val="24"/>
        </w:rPr>
        <w:t>Aprobarea</w:t>
      </w:r>
      <w:r w:rsidRPr="00310993">
        <w:rPr>
          <w:rFonts w:ascii="Times New Roman" w:eastAsia="Calibri" w:hAnsi="Times New Roman" w:cs="Times New Roman"/>
          <w:color w:val="000000"/>
          <w:sz w:val="24"/>
          <w:szCs w:val="24"/>
        </w:rPr>
        <w:t xml:space="preserve"> datei de:</w:t>
      </w:r>
    </w:p>
    <w:p w14:paraId="38138B54" w14:textId="77777777" w:rsidR="00310993" w:rsidRDefault="00310993" w:rsidP="00310993">
      <w:pPr>
        <w:pStyle w:val="ListParagraph"/>
        <w:numPr>
          <w:ilvl w:val="0"/>
          <w:numId w:val="18"/>
        </w:numPr>
        <w:spacing w:after="0" w:line="360" w:lineRule="auto"/>
        <w:ind w:left="1134"/>
        <w:jc w:val="both"/>
        <w:rPr>
          <w:rFonts w:ascii="Times New Roman" w:eastAsia="Calibri" w:hAnsi="Times New Roman" w:cs="Times New Roman"/>
          <w:color w:val="000000"/>
          <w:sz w:val="24"/>
          <w:szCs w:val="24"/>
        </w:rPr>
      </w:pPr>
      <w:r w:rsidRPr="00310993">
        <w:rPr>
          <w:rFonts w:ascii="Times New Roman" w:eastAsia="Calibri" w:hAnsi="Times New Roman" w:cs="Times New Roman"/>
          <w:color w:val="000000"/>
          <w:sz w:val="24"/>
          <w:szCs w:val="24"/>
        </w:rPr>
        <w:t>12 iulie 2023 ca dată de înregistrare pentru identificarea acționarilor asupra cărora se</w:t>
      </w:r>
      <w:r>
        <w:rPr>
          <w:rFonts w:ascii="Times New Roman" w:eastAsia="Calibri" w:hAnsi="Times New Roman" w:cs="Times New Roman"/>
          <w:color w:val="000000"/>
          <w:sz w:val="24"/>
          <w:szCs w:val="24"/>
        </w:rPr>
        <w:t xml:space="preserve"> </w:t>
      </w:r>
      <w:r w:rsidRPr="00310993">
        <w:rPr>
          <w:rFonts w:ascii="Times New Roman" w:eastAsia="Calibri" w:hAnsi="Times New Roman" w:cs="Times New Roman"/>
          <w:color w:val="000000"/>
          <w:sz w:val="24"/>
          <w:szCs w:val="24"/>
        </w:rPr>
        <w:t>răsfrâng efectele hotărârilor adoptate de către AGEA, în conformitate cu prevederile</w:t>
      </w:r>
      <w:r>
        <w:rPr>
          <w:rFonts w:ascii="Times New Roman" w:eastAsia="Calibri" w:hAnsi="Times New Roman" w:cs="Times New Roman"/>
          <w:color w:val="000000"/>
          <w:sz w:val="24"/>
          <w:szCs w:val="24"/>
        </w:rPr>
        <w:t xml:space="preserve"> </w:t>
      </w:r>
      <w:r w:rsidRPr="00310993">
        <w:rPr>
          <w:rFonts w:ascii="Times New Roman" w:eastAsia="Calibri" w:hAnsi="Times New Roman" w:cs="Times New Roman"/>
          <w:color w:val="000000"/>
          <w:sz w:val="24"/>
          <w:szCs w:val="24"/>
        </w:rPr>
        <w:t>art. 87</w:t>
      </w:r>
      <w:r>
        <w:rPr>
          <w:rFonts w:ascii="Times New Roman" w:eastAsia="Calibri" w:hAnsi="Times New Roman" w:cs="Times New Roman"/>
          <w:color w:val="000000"/>
          <w:sz w:val="24"/>
          <w:szCs w:val="24"/>
        </w:rPr>
        <w:t xml:space="preserve"> </w:t>
      </w:r>
      <w:r w:rsidRPr="00310993">
        <w:rPr>
          <w:rFonts w:ascii="Times New Roman" w:eastAsia="Calibri" w:hAnsi="Times New Roman" w:cs="Times New Roman"/>
          <w:color w:val="000000"/>
          <w:sz w:val="24"/>
          <w:szCs w:val="24"/>
        </w:rPr>
        <w:t>alin. (1) din Legea nr. 24/2017;</w:t>
      </w:r>
    </w:p>
    <w:p w14:paraId="35EE3CE9" w14:textId="77777777" w:rsidR="00310993" w:rsidRDefault="00310993" w:rsidP="00310993">
      <w:pPr>
        <w:pStyle w:val="ListParagraph"/>
        <w:numPr>
          <w:ilvl w:val="0"/>
          <w:numId w:val="18"/>
        </w:numPr>
        <w:spacing w:after="0" w:line="360" w:lineRule="auto"/>
        <w:ind w:left="1134"/>
        <w:jc w:val="both"/>
        <w:rPr>
          <w:rFonts w:ascii="Times New Roman" w:eastAsia="Calibri" w:hAnsi="Times New Roman" w:cs="Times New Roman"/>
          <w:color w:val="000000"/>
          <w:sz w:val="24"/>
          <w:szCs w:val="24"/>
        </w:rPr>
      </w:pPr>
      <w:r w:rsidRPr="00310993">
        <w:rPr>
          <w:rFonts w:ascii="Times New Roman" w:eastAsia="Calibri" w:hAnsi="Times New Roman" w:cs="Times New Roman"/>
          <w:color w:val="000000"/>
          <w:sz w:val="24"/>
          <w:szCs w:val="24"/>
        </w:rPr>
        <w:t>11 iulie 2023 ca “ex-date” calculată în conformitate cu prevederile art. 2 alin. (2) lit.</w:t>
      </w:r>
      <w:r>
        <w:rPr>
          <w:rFonts w:ascii="Times New Roman" w:eastAsia="Calibri" w:hAnsi="Times New Roman" w:cs="Times New Roman"/>
          <w:color w:val="000000"/>
          <w:sz w:val="24"/>
          <w:szCs w:val="24"/>
        </w:rPr>
        <w:t xml:space="preserve"> </w:t>
      </w:r>
      <w:r w:rsidRPr="00310993">
        <w:rPr>
          <w:rFonts w:ascii="Times New Roman" w:eastAsia="Calibri" w:hAnsi="Times New Roman" w:cs="Times New Roman"/>
          <w:color w:val="000000"/>
          <w:sz w:val="24"/>
          <w:szCs w:val="24"/>
        </w:rPr>
        <w:t>(l) din</w:t>
      </w:r>
      <w:r>
        <w:rPr>
          <w:rFonts w:ascii="Times New Roman" w:eastAsia="Calibri" w:hAnsi="Times New Roman" w:cs="Times New Roman"/>
          <w:color w:val="000000"/>
          <w:sz w:val="24"/>
          <w:szCs w:val="24"/>
        </w:rPr>
        <w:t xml:space="preserve"> </w:t>
      </w:r>
      <w:r w:rsidRPr="00310993">
        <w:rPr>
          <w:rFonts w:ascii="Times New Roman" w:eastAsia="Calibri" w:hAnsi="Times New Roman" w:cs="Times New Roman"/>
          <w:color w:val="000000"/>
          <w:sz w:val="24"/>
          <w:szCs w:val="24"/>
        </w:rPr>
        <w:t>Regulamentul nr. 5/2018;</w:t>
      </w:r>
    </w:p>
    <w:p w14:paraId="1AEEF97D" w14:textId="77777777" w:rsidR="00310993" w:rsidRDefault="00310993" w:rsidP="00310993">
      <w:pPr>
        <w:pStyle w:val="ListParagraph"/>
        <w:numPr>
          <w:ilvl w:val="0"/>
          <w:numId w:val="18"/>
        </w:numPr>
        <w:spacing w:after="0" w:line="360" w:lineRule="auto"/>
        <w:ind w:left="1134"/>
        <w:jc w:val="both"/>
        <w:rPr>
          <w:rFonts w:ascii="Times New Roman" w:eastAsia="Calibri" w:hAnsi="Times New Roman" w:cs="Times New Roman"/>
          <w:color w:val="000000"/>
          <w:sz w:val="24"/>
          <w:szCs w:val="24"/>
        </w:rPr>
      </w:pPr>
      <w:r w:rsidRPr="00310993">
        <w:rPr>
          <w:rFonts w:ascii="Times New Roman" w:eastAsia="Calibri" w:hAnsi="Times New Roman" w:cs="Times New Roman"/>
          <w:color w:val="000000"/>
          <w:sz w:val="24"/>
          <w:szCs w:val="24"/>
        </w:rPr>
        <w:t>10 iulie 2023 ca data participării garantate, în conformitate cu prevederile art. 2 alin. (2) litera</w:t>
      </w:r>
      <w:r>
        <w:rPr>
          <w:rFonts w:ascii="Times New Roman" w:eastAsia="Calibri" w:hAnsi="Times New Roman" w:cs="Times New Roman"/>
          <w:color w:val="000000"/>
          <w:sz w:val="24"/>
          <w:szCs w:val="24"/>
        </w:rPr>
        <w:t xml:space="preserve"> </w:t>
      </w:r>
      <w:r w:rsidRPr="00310993">
        <w:rPr>
          <w:rFonts w:ascii="Times New Roman" w:eastAsia="Calibri" w:hAnsi="Times New Roman" w:cs="Times New Roman"/>
          <w:color w:val="000000"/>
          <w:sz w:val="24"/>
          <w:szCs w:val="24"/>
        </w:rPr>
        <w:t>j) din Regulamentul nr. 5/2018; și</w:t>
      </w:r>
    </w:p>
    <w:p w14:paraId="51DBE1D7" w14:textId="4F5E35CF" w:rsidR="002D66A4" w:rsidRDefault="00310993" w:rsidP="002D66A4">
      <w:pPr>
        <w:pStyle w:val="ListParagraph"/>
        <w:numPr>
          <w:ilvl w:val="0"/>
          <w:numId w:val="18"/>
        </w:numPr>
        <w:spacing w:after="0" w:line="360" w:lineRule="auto"/>
        <w:ind w:left="1134"/>
        <w:jc w:val="both"/>
        <w:rPr>
          <w:rFonts w:ascii="Times New Roman" w:eastAsia="Calibri" w:hAnsi="Times New Roman" w:cs="Times New Roman"/>
          <w:color w:val="000000"/>
          <w:sz w:val="24"/>
          <w:szCs w:val="24"/>
        </w:rPr>
      </w:pPr>
      <w:r w:rsidRPr="00310993">
        <w:rPr>
          <w:rFonts w:ascii="Times New Roman" w:eastAsia="Calibri" w:hAnsi="Times New Roman" w:cs="Times New Roman"/>
          <w:color w:val="000000"/>
          <w:sz w:val="24"/>
          <w:szCs w:val="24"/>
        </w:rPr>
        <w:t>13 iulie 2023 ca data plății calculată în conformitate cu prevederile art. 2 alin. (2) litera h) și</w:t>
      </w:r>
      <w:r w:rsidR="002D66A4">
        <w:rPr>
          <w:rFonts w:ascii="Times New Roman" w:eastAsia="Calibri" w:hAnsi="Times New Roman" w:cs="Times New Roman"/>
          <w:color w:val="000000"/>
          <w:sz w:val="24"/>
          <w:szCs w:val="24"/>
        </w:rPr>
        <w:t xml:space="preserve"> </w:t>
      </w:r>
      <w:r w:rsidRPr="002D66A4">
        <w:rPr>
          <w:rFonts w:ascii="Times New Roman" w:eastAsia="Calibri" w:hAnsi="Times New Roman" w:cs="Times New Roman"/>
          <w:color w:val="000000"/>
          <w:sz w:val="24"/>
          <w:szCs w:val="24"/>
        </w:rPr>
        <w:t>ale art. 178 din Regulamentul nr. 5/2018</w:t>
      </w:r>
      <w:r w:rsidR="002D66A4">
        <w:rPr>
          <w:rFonts w:ascii="Times New Roman" w:eastAsia="Calibri" w:hAnsi="Times New Roman" w:cs="Times New Roman"/>
          <w:color w:val="000000"/>
          <w:sz w:val="24"/>
          <w:szCs w:val="24"/>
        </w:rPr>
        <w:t>.</w:t>
      </w:r>
    </w:p>
    <w:p w14:paraId="690550B6" w14:textId="24108A38" w:rsidR="002D66A4" w:rsidRPr="002D66A4" w:rsidRDefault="002D66A4" w:rsidP="002D66A4">
      <w:pPr>
        <w:pStyle w:val="ListParagraph"/>
        <w:numPr>
          <w:ilvl w:val="0"/>
          <w:numId w:val="1"/>
        </w:numPr>
        <w:spacing w:after="0" w:line="360" w:lineRule="auto"/>
        <w:jc w:val="both"/>
        <w:rPr>
          <w:rFonts w:ascii="Times New Roman" w:eastAsia="Calibri" w:hAnsi="Times New Roman" w:cs="Times New Roman"/>
          <w:color w:val="000000"/>
          <w:sz w:val="24"/>
          <w:szCs w:val="24"/>
        </w:rPr>
      </w:pPr>
      <w:r w:rsidRPr="002D66A4">
        <w:rPr>
          <w:rFonts w:ascii="Times New Roman" w:eastAsia="Calibri" w:hAnsi="Times New Roman" w:cs="Times New Roman"/>
          <w:b/>
          <w:bCs/>
          <w:color w:val="000000"/>
          <w:sz w:val="24"/>
          <w:szCs w:val="24"/>
        </w:rPr>
        <w:lastRenderedPageBreak/>
        <w:t>Aprobarea</w:t>
      </w:r>
      <w:r w:rsidRPr="002D66A4">
        <w:rPr>
          <w:rFonts w:ascii="Times New Roman" w:eastAsia="Calibri" w:hAnsi="Times New Roman" w:cs="Times New Roman"/>
          <w:color w:val="000000"/>
          <w:sz w:val="24"/>
          <w:szCs w:val="24"/>
        </w:rPr>
        <w:t xml:space="preserve"> împuternicirii directorului general al Societății, Ioan-Adrian Bindea, pentru</w:t>
      </w:r>
      <w:r>
        <w:rPr>
          <w:rFonts w:ascii="Times New Roman" w:eastAsia="Calibri" w:hAnsi="Times New Roman" w:cs="Times New Roman"/>
          <w:color w:val="000000"/>
          <w:sz w:val="24"/>
          <w:szCs w:val="24"/>
        </w:rPr>
        <w:t xml:space="preserve"> </w:t>
      </w:r>
      <w:r w:rsidRPr="002D66A4">
        <w:rPr>
          <w:rFonts w:ascii="Times New Roman" w:eastAsia="Calibri" w:hAnsi="Times New Roman" w:cs="Times New Roman"/>
          <w:color w:val="000000"/>
          <w:sz w:val="24"/>
          <w:szCs w:val="24"/>
        </w:rPr>
        <w:t>semnarea</w:t>
      </w:r>
      <w:r>
        <w:rPr>
          <w:rFonts w:ascii="Times New Roman" w:eastAsia="Calibri" w:hAnsi="Times New Roman" w:cs="Times New Roman"/>
          <w:color w:val="000000"/>
          <w:sz w:val="24"/>
          <w:szCs w:val="24"/>
        </w:rPr>
        <w:t xml:space="preserve"> </w:t>
      </w:r>
      <w:r w:rsidRPr="002D66A4">
        <w:rPr>
          <w:rFonts w:ascii="Times New Roman" w:eastAsia="Calibri" w:hAnsi="Times New Roman" w:cs="Times New Roman"/>
          <w:color w:val="000000"/>
          <w:sz w:val="24"/>
          <w:szCs w:val="24"/>
        </w:rPr>
        <w:t>în numele acționarilor a hotărârii AGEA, precum și a tuturor documentelor care</w:t>
      </w:r>
      <w:r>
        <w:rPr>
          <w:rFonts w:ascii="Times New Roman" w:eastAsia="Calibri" w:hAnsi="Times New Roman" w:cs="Times New Roman"/>
          <w:color w:val="000000"/>
          <w:sz w:val="24"/>
          <w:szCs w:val="24"/>
        </w:rPr>
        <w:t xml:space="preserve"> </w:t>
      </w:r>
      <w:r w:rsidRPr="002D66A4">
        <w:rPr>
          <w:rFonts w:ascii="Times New Roman" w:eastAsia="Calibri" w:hAnsi="Times New Roman" w:cs="Times New Roman"/>
          <w:color w:val="000000"/>
          <w:sz w:val="24"/>
          <w:szCs w:val="24"/>
        </w:rPr>
        <w:t>urmează a fi</w:t>
      </w:r>
      <w:r>
        <w:rPr>
          <w:rFonts w:ascii="Times New Roman" w:eastAsia="Calibri" w:hAnsi="Times New Roman" w:cs="Times New Roman"/>
          <w:color w:val="000000"/>
          <w:sz w:val="24"/>
          <w:szCs w:val="24"/>
        </w:rPr>
        <w:t xml:space="preserve"> </w:t>
      </w:r>
      <w:r w:rsidRPr="002D66A4">
        <w:rPr>
          <w:rFonts w:ascii="Times New Roman" w:eastAsia="Calibri" w:hAnsi="Times New Roman" w:cs="Times New Roman"/>
          <w:color w:val="000000"/>
          <w:sz w:val="24"/>
          <w:szCs w:val="24"/>
        </w:rPr>
        <w:t>adoptate de AGEA şi îndeplinirea tuturor formalităților legale în vederea executării şi înregistrării</w:t>
      </w:r>
      <w:r>
        <w:rPr>
          <w:rFonts w:ascii="Times New Roman" w:eastAsia="Calibri" w:hAnsi="Times New Roman" w:cs="Times New Roman"/>
          <w:color w:val="000000"/>
          <w:sz w:val="24"/>
          <w:szCs w:val="24"/>
        </w:rPr>
        <w:t xml:space="preserve"> </w:t>
      </w:r>
      <w:r w:rsidRPr="002D66A4">
        <w:rPr>
          <w:rFonts w:ascii="Times New Roman" w:eastAsia="Calibri" w:hAnsi="Times New Roman" w:cs="Times New Roman"/>
          <w:color w:val="000000"/>
          <w:sz w:val="24"/>
          <w:szCs w:val="24"/>
        </w:rPr>
        <w:t>hotărârilor şi deciziilor adoptate, inclusiv la Registrul Comerțului, cu posibilitatea sub-mandatării</w:t>
      </w:r>
      <w:r>
        <w:rPr>
          <w:rFonts w:ascii="Times New Roman" w:eastAsia="Calibri" w:hAnsi="Times New Roman" w:cs="Times New Roman"/>
          <w:color w:val="000000"/>
          <w:sz w:val="24"/>
          <w:szCs w:val="24"/>
        </w:rPr>
        <w:t xml:space="preserve"> </w:t>
      </w:r>
      <w:r w:rsidRPr="002D66A4">
        <w:rPr>
          <w:rFonts w:ascii="Times New Roman" w:eastAsia="Calibri" w:hAnsi="Times New Roman" w:cs="Times New Roman"/>
          <w:color w:val="000000"/>
          <w:sz w:val="24"/>
          <w:szCs w:val="24"/>
        </w:rPr>
        <w:t>către terţe persoane. În cadrul mandatului acordat, Ioan-Adrian Bindea, precum și oricare dintre</w:t>
      </w:r>
      <w:r>
        <w:rPr>
          <w:rFonts w:ascii="Times New Roman" w:eastAsia="Calibri" w:hAnsi="Times New Roman" w:cs="Times New Roman"/>
          <w:color w:val="000000"/>
          <w:sz w:val="24"/>
          <w:szCs w:val="24"/>
        </w:rPr>
        <w:t xml:space="preserve"> </w:t>
      </w:r>
      <w:r w:rsidRPr="002D66A4">
        <w:rPr>
          <w:rFonts w:ascii="Times New Roman" w:eastAsia="Calibri" w:hAnsi="Times New Roman" w:cs="Times New Roman"/>
          <w:color w:val="000000"/>
          <w:sz w:val="24"/>
          <w:szCs w:val="24"/>
        </w:rPr>
        <w:t>sub-mandatarii acestuia vor putea, fără a se limita la acestea, să îndeplinească toate formalitățile</w:t>
      </w:r>
      <w:r>
        <w:rPr>
          <w:rFonts w:ascii="Times New Roman" w:eastAsia="Calibri" w:hAnsi="Times New Roman" w:cs="Times New Roman"/>
          <w:color w:val="000000"/>
          <w:sz w:val="24"/>
          <w:szCs w:val="24"/>
        </w:rPr>
        <w:t xml:space="preserve"> </w:t>
      </w:r>
      <w:r w:rsidRPr="002D66A4">
        <w:rPr>
          <w:rFonts w:ascii="Times New Roman" w:eastAsia="Calibri" w:hAnsi="Times New Roman" w:cs="Times New Roman"/>
          <w:color w:val="000000"/>
          <w:sz w:val="24"/>
          <w:szCs w:val="24"/>
        </w:rPr>
        <w:t>necesare pentru semnarea în numele si pe seama acționarilor a tuturor documentelor necesare</w:t>
      </w:r>
      <w:r>
        <w:rPr>
          <w:rFonts w:ascii="Times New Roman" w:eastAsia="Calibri" w:hAnsi="Times New Roman" w:cs="Times New Roman"/>
          <w:color w:val="000000"/>
          <w:sz w:val="24"/>
          <w:szCs w:val="24"/>
        </w:rPr>
        <w:t xml:space="preserve"> </w:t>
      </w:r>
      <w:r w:rsidRPr="002D66A4">
        <w:rPr>
          <w:rFonts w:ascii="Times New Roman" w:eastAsia="Calibri" w:hAnsi="Times New Roman" w:cs="Times New Roman"/>
          <w:color w:val="000000"/>
          <w:sz w:val="24"/>
          <w:szCs w:val="24"/>
        </w:rPr>
        <w:t>punerii în aplicare a hotărârii AGEA, precum şi să efectueze orice demersuri şi formalități necesare</w:t>
      </w:r>
      <w:r>
        <w:rPr>
          <w:rFonts w:ascii="Times New Roman" w:eastAsia="Calibri" w:hAnsi="Times New Roman" w:cs="Times New Roman"/>
          <w:color w:val="000000"/>
          <w:sz w:val="24"/>
          <w:szCs w:val="24"/>
        </w:rPr>
        <w:t xml:space="preserve"> </w:t>
      </w:r>
      <w:r w:rsidRPr="002D66A4">
        <w:rPr>
          <w:rFonts w:ascii="Times New Roman" w:eastAsia="Calibri" w:hAnsi="Times New Roman" w:cs="Times New Roman"/>
          <w:color w:val="000000"/>
          <w:sz w:val="24"/>
          <w:szCs w:val="24"/>
        </w:rPr>
        <w:t>pentru implementarea şi înregistrarea hotărârilor adoptate de acționari.</w:t>
      </w:r>
    </w:p>
    <w:p w14:paraId="5F0317CC" w14:textId="77777777" w:rsidR="00603E12" w:rsidRPr="00603E12" w:rsidRDefault="00603E12" w:rsidP="00603E12">
      <w:pPr>
        <w:pStyle w:val="ListParagraph"/>
        <w:spacing w:after="0" w:line="360" w:lineRule="auto"/>
        <w:jc w:val="both"/>
        <w:rPr>
          <w:rFonts w:ascii="Times New Roman" w:hAnsi="Times New Roman" w:cs="Times New Roman"/>
          <w:sz w:val="24"/>
          <w:szCs w:val="24"/>
        </w:rPr>
      </w:pPr>
    </w:p>
    <w:p w14:paraId="54CBC753" w14:textId="44CBD705" w:rsidR="006E6581" w:rsidRDefault="006E6581" w:rsidP="0099518F">
      <w:pPr>
        <w:spacing w:after="0"/>
        <w:contextualSpacing/>
        <w:jc w:val="both"/>
        <w:rPr>
          <w:rFonts w:ascii="Times New Roman" w:hAnsi="Times New Roman" w:cs="Times New Roman"/>
          <w:b/>
          <w:bCs/>
          <w:sz w:val="24"/>
          <w:szCs w:val="24"/>
        </w:rPr>
      </w:pPr>
      <w:r w:rsidRPr="006E6581">
        <w:rPr>
          <w:rFonts w:ascii="Times New Roman" w:hAnsi="Times New Roman" w:cs="Times New Roman"/>
          <w:b/>
          <w:bCs/>
          <w:sz w:val="24"/>
          <w:szCs w:val="24"/>
        </w:rPr>
        <w:t>Ac</w:t>
      </w:r>
      <w:r>
        <w:rPr>
          <w:rFonts w:ascii="Times New Roman" w:hAnsi="Times New Roman" w:cs="Times New Roman"/>
          <w:b/>
          <w:bCs/>
          <w:sz w:val="24"/>
          <w:szCs w:val="24"/>
        </w:rPr>
        <w:t>ț</w:t>
      </w:r>
      <w:r w:rsidRPr="006E6581">
        <w:rPr>
          <w:rFonts w:ascii="Times New Roman" w:hAnsi="Times New Roman" w:cs="Times New Roman"/>
          <w:b/>
          <w:bCs/>
          <w:sz w:val="24"/>
          <w:szCs w:val="24"/>
        </w:rPr>
        <w:t>ionarii prezen</w:t>
      </w:r>
      <w:r>
        <w:rPr>
          <w:rFonts w:ascii="Times New Roman" w:hAnsi="Times New Roman" w:cs="Times New Roman"/>
          <w:b/>
          <w:bCs/>
          <w:sz w:val="24"/>
          <w:szCs w:val="24"/>
        </w:rPr>
        <w:t>ț</w:t>
      </w:r>
      <w:r w:rsidRPr="006E6581">
        <w:rPr>
          <w:rFonts w:ascii="Times New Roman" w:hAnsi="Times New Roman" w:cs="Times New Roman"/>
          <w:b/>
          <w:bCs/>
          <w:sz w:val="24"/>
          <w:szCs w:val="24"/>
        </w:rPr>
        <w:t>i sau reprezenta</w:t>
      </w:r>
      <w:r>
        <w:rPr>
          <w:rFonts w:ascii="Times New Roman" w:hAnsi="Times New Roman" w:cs="Times New Roman"/>
          <w:b/>
          <w:bCs/>
          <w:sz w:val="24"/>
          <w:szCs w:val="24"/>
        </w:rPr>
        <w:t>ț</w:t>
      </w:r>
      <w:r w:rsidRPr="006E6581">
        <w:rPr>
          <w:rFonts w:ascii="Times New Roman" w:hAnsi="Times New Roman" w:cs="Times New Roman"/>
          <w:b/>
          <w:bCs/>
          <w:sz w:val="24"/>
          <w:szCs w:val="24"/>
        </w:rPr>
        <w:t>i</w:t>
      </w:r>
      <w:r w:rsidR="00DB058A">
        <w:rPr>
          <w:rFonts w:ascii="Times New Roman" w:hAnsi="Times New Roman" w:cs="Times New Roman"/>
          <w:b/>
          <w:bCs/>
          <w:sz w:val="24"/>
          <w:szCs w:val="24"/>
        </w:rPr>
        <w:t xml:space="preserve"> </w:t>
      </w:r>
      <w:r w:rsidR="00DB058A" w:rsidRPr="00DB058A">
        <w:rPr>
          <w:rFonts w:ascii="Times New Roman" w:hAnsi="Times New Roman" w:cs="Times New Roman"/>
          <w:b/>
          <w:bCs/>
          <w:sz w:val="24"/>
          <w:szCs w:val="24"/>
        </w:rPr>
        <w:t>în mod valabil sau care au votat valabil prin corespondență</w:t>
      </w:r>
      <w:r w:rsidRPr="006E6581">
        <w:rPr>
          <w:rFonts w:ascii="Times New Roman" w:hAnsi="Times New Roman" w:cs="Times New Roman"/>
          <w:b/>
          <w:bCs/>
          <w:sz w:val="24"/>
          <w:szCs w:val="24"/>
        </w:rPr>
        <w:t>, confirm</w:t>
      </w:r>
      <w:r>
        <w:rPr>
          <w:rFonts w:ascii="Times New Roman" w:hAnsi="Times New Roman" w:cs="Times New Roman"/>
          <w:b/>
          <w:bCs/>
          <w:sz w:val="24"/>
          <w:szCs w:val="24"/>
        </w:rPr>
        <w:t>â</w:t>
      </w:r>
      <w:r w:rsidRPr="006E6581">
        <w:rPr>
          <w:rFonts w:ascii="Times New Roman" w:hAnsi="Times New Roman" w:cs="Times New Roman"/>
          <w:b/>
          <w:bCs/>
          <w:sz w:val="24"/>
          <w:szCs w:val="24"/>
        </w:rPr>
        <w:t>nd ordinea de zi mai sus mentionat</w:t>
      </w:r>
      <w:r>
        <w:rPr>
          <w:rFonts w:ascii="Times New Roman" w:hAnsi="Times New Roman" w:cs="Times New Roman"/>
          <w:b/>
          <w:bCs/>
          <w:sz w:val="24"/>
          <w:szCs w:val="24"/>
        </w:rPr>
        <w:t>ă</w:t>
      </w:r>
      <w:r w:rsidRPr="006E6581">
        <w:rPr>
          <w:rFonts w:ascii="Times New Roman" w:hAnsi="Times New Roman" w:cs="Times New Roman"/>
          <w:b/>
          <w:bCs/>
          <w:sz w:val="24"/>
          <w:szCs w:val="24"/>
        </w:rPr>
        <w:t>, au adoptat urm</w:t>
      </w:r>
      <w:r w:rsidR="005D5C52">
        <w:rPr>
          <w:rFonts w:ascii="Times New Roman" w:hAnsi="Times New Roman" w:cs="Times New Roman"/>
          <w:b/>
          <w:bCs/>
          <w:sz w:val="24"/>
          <w:szCs w:val="24"/>
        </w:rPr>
        <w:t>ă</w:t>
      </w:r>
      <w:r w:rsidRPr="006E6581">
        <w:rPr>
          <w:rFonts w:ascii="Times New Roman" w:hAnsi="Times New Roman" w:cs="Times New Roman"/>
          <w:b/>
          <w:bCs/>
          <w:sz w:val="24"/>
          <w:szCs w:val="24"/>
        </w:rPr>
        <w:t>toarele hot</w:t>
      </w:r>
      <w:r>
        <w:rPr>
          <w:rFonts w:ascii="Times New Roman" w:hAnsi="Times New Roman" w:cs="Times New Roman"/>
          <w:b/>
          <w:bCs/>
          <w:sz w:val="24"/>
          <w:szCs w:val="24"/>
        </w:rPr>
        <w:t>ă</w:t>
      </w:r>
      <w:r w:rsidRPr="006E6581">
        <w:rPr>
          <w:rFonts w:ascii="Times New Roman" w:hAnsi="Times New Roman" w:cs="Times New Roman"/>
          <w:b/>
          <w:bCs/>
          <w:sz w:val="24"/>
          <w:szCs w:val="24"/>
        </w:rPr>
        <w:t>r</w:t>
      </w:r>
      <w:r>
        <w:rPr>
          <w:rFonts w:ascii="Times New Roman" w:hAnsi="Times New Roman" w:cs="Times New Roman"/>
          <w:b/>
          <w:bCs/>
          <w:sz w:val="24"/>
          <w:szCs w:val="24"/>
        </w:rPr>
        <w:t>â</w:t>
      </w:r>
      <w:r w:rsidRPr="006E6581">
        <w:rPr>
          <w:rFonts w:ascii="Times New Roman" w:hAnsi="Times New Roman" w:cs="Times New Roman"/>
          <w:b/>
          <w:bCs/>
          <w:sz w:val="24"/>
          <w:szCs w:val="24"/>
        </w:rPr>
        <w:t>ri:</w:t>
      </w:r>
    </w:p>
    <w:p w14:paraId="727EE729" w14:textId="77777777" w:rsidR="00217447" w:rsidRDefault="00217447" w:rsidP="00217447">
      <w:pPr>
        <w:keepNext/>
        <w:spacing w:after="0"/>
        <w:contextualSpacing/>
        <w:rPr>
          <w:rFonts w:ascii="Times New Roman" w:hAnsi="Times New Roman" w:cs="Times New Roman"/>
          <w:b/>
          <w:bCs/>
          <w:sz w:val="24"/>
          <w:szCs w:val="24"/>
        </w:rPr>
      </w:pPr>
    </w:p>
    <w:p w14:paraId="646312E0" w14:textId="625859EE" w:rsidR="006E6581" w:rsidRPr="006E6581" w:rsidRDefault="006E6581" w:rsidP="00217447">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t>Hot</w:t>
      </w:r>
      <w:r w:rsidR="00BC6E6A">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sidR="00BC6E6A">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rea nr. 1</w:t>
      </w:r>
    </w:p>
    <w:p w14:paraId="1D6A82D8" w14:textId="693514E5" w:rsidR="006E6581" w:rsidRPr="001158D8" w:rsidRDefault="006E6581" w:rsidP="008834BE">
      <w:pPr>
        <w:pStyle w:val="ListParagraph"/>
        <w:keepNext/>
        <w:spacing w:after="0" w:line="360" w:lineRule="auto"/>
        <w:jc w:val="both"/>
        <w:rPr>
          <w:rFonts w:ascii="Times New Roman" w:hAnsi="Times New Roman" w:cs="Times New Roman"/>
          <w:sz w:val="24"/>
          <w:szCs w:val="24"/>
        </w:rPr>
      </w:pPr>
    </w:p>
    <w:p w14:paraId="27A6EA69" w14:textId="1AA1B4D3" w:rsidR="00DB058A" w:rsidRDefault="0097139E" w:rsidP="008834BE">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00DB058A" w:rsidRPr="001013C1">
        <w:rPr>
          <w:rFonts w:ascii="Times New Roman" w:hAnsi="Times New Roman" w:cs="Times New Roman"/>
          <w:bCs/>
          <w:sz w:val="24"/>
          <w:szCs w:val="24"/>
        </w:rPr>
        <w:t>[</w:t>
      </w:r>
      <w:r w:rsidR="00DB058A" w:rsidRPr="001013C1">
        <w:rPr>
          <w:rFonts w:ascii="Times New Roman" w:hAnsi="Times New Roman" w:cs="Times New Roman"/>
          <w:bCs/>
          <w:sz w:val="24"/>
          <w:szCs w:val="24"/>
          <w:highlight w:val="yellow"/>
        </w:rPr>
        <w:sym w:font="Symbol" w:char="F0B7"/>
      </w:r>
      <w:r w:rsidR="00DB058A" w:rsidRPr="001013C1">
        <w:rPr>
          <w:rFonts w:ascii="Times New Roman" w:hAnsi="Times New Roman" w:cs="Times New Roman"/>
          <w:bCs/>
          <w:sz w:val="24"/>
          <w:szCs w:val="24"/>
        </w:rPr>
        <w:t>]</w:t>
      </w:r>
      <w:r w:rsidR="00DB058A" w:rsidRPr="001158D8">
        <w:rPr>
          <w:rFonts w:ascii="Times New Roman" w:hAnsi="Times New Roman" w:cs="Times New Roman"/>
          <w:noProof/>
          <w:sz w:val="24"/>
          <w:szCs w:val="24"/>
        </w:rPr>
        <w:t xml:space="preserve"> </w:t>
      </w:r>
      <w:r w:rsidR="00EA1BFC" w:rsidRPr="008834BE">
        <w:rPr>
          <w:rFonts w:ascii="Times New Roman" w:hAnsi="Times New Roman" w:cs="Times New Roman"/>
          <w:noProof/>
          <w:sz w:val="24"/>
          <w:szCs w:val="24"/>
        </w:rPr>
        <w:t>drepturi de vot</w:t>
      </w:r>
      <w:r w:rsidR="00EA1BFC">
        <w:rPr>
          <w:rFonts w:ascii="Times New Roman" w:hAnsi="Times New Roman" w:cs="Times New Roman"/>
          <w:noProof/>
          <w:sz w:val="24"/>
          <w:szCs w:val="24"/>
        </w:rPr>
        <w:t>, reprezentând</w:t>
      </w:r>
      <w:r w:rsidR="00EA1BFC" w:rsidRPr="001158D8">
        <w:rPr>
          <w:rFonts w:ascii="Times New Roman" w:hAnsi="Times New Roman" w:cs="Times New Roman"/>
          <w:noProof/>
          <w:sz w:val="24"/>
          <w:szCs w:val="24"/>
        </w:rPr>
        <w:t xml:space="preserve"> </w:t>
      </w:r>
      <w:r w:rsidR="002B3DDB" w:rsidRPr="001013C1">
        <w:rPr>
          <w:rFonts w:ascii="Times New Roman" w:hAnsi="Times New Roman" w:cs="Times New Roman"/>
          <w:bCs/>
          <w:sz w:val="24"/>
          <w:szCs w:val="24"/>
        </w:rPr>
        <w:t>[</w:t>
      </w:r>
      <w:r w:rsidR="002B3DDB" w:rsidRPr="001013C1">
        <w:rPr>
          <w:rFonts w:ascii="Times New Roman" w:hAnsi="Times New Roman" w:cs="Times New Roman"/>
          <w:bCs/>
          <w:sz w:val="24"/>
          <w:szCs w:val="24"/>
          <w:highlight w:val="yellow"/>
        </w:rPr>
        <w:sym w:font="Symbol" w:char="F0B7"/>
      </w:r>
      <w:r w:rsidR="002B3DDB" w:rsidRPr="001013C1">
        <w:rPr>
          <w:rFonts w:ascii="Times New Roman" w:hAnsi="Times New Roman" w:cs="Times New Roman"/>
          <w:bCs/>
          <w:sz w:val="24"/>
          <w:szCs w:val="24"/>
        </w:rPr>
        <w:t>]</w:t>
      </w:r>
      <w:r w:rsidR="001158D8" w:rsidRPr="001158D8">
        <w:rPr>
          <w:rFonts w:ascii="Times New Roman" w:hAnsi="Times New Roman" w:cs="Times New Roman"/>
          <w:noProof/>
          <w:sz w:val="24"/>
          <w:szCs w:val="24"/>
        </w:rPr>
        <w:t xml:space="preserve">% din capitalul social </w:t>
      </w:r>
      <w:r w:rsidR="00AB4382">
        <w:rPr>
          <w:rFonts w:ascii="Times New Roman" w:hAnsi="Times New Roman" w:cs="Times New Roman"/>
          <w:noProof/>
          <w:sz w:val="24"/>
          <w:szCs w:val="24"/>
        </w:rPr>
        <w:t>ș</w:t>
      </w:r>
      <w:r w:rsidR="001158D8" w:rsidRPr="001158D8">
        <w:rPr>
          <w:rFonts w:ascii="Times New Roman" w:hAnsi="Times New Roman" w:cs="Times New Roman"/>
          <w:noProof/>
          <w:sz w:val="24"/>
          <w:szCs w:val="24"/>
        </w:rPr>
        <w:t xml:space="preserve">i </w:t>
      </w:r>
      <w:r w:rsidR="002B3DDB" w:rsidRPr="008834BE">
        <w:rPr>
          <w:rFonts w:ascii="Times New Roman" w:hAnsi="Times New Roman" w:cs="Times New Roman"/>
          <w:bCs/>
          <w:sz w:val="24"/>
          <w:szCs w:val="24"/>
        </w:rPr>
        <w:t>[</w:t>
      </w:r>
      <w:r w:rsidR="002B3DDB" w:rsidRPr="008834BE">
        <w:rPr>
          <w:rFonts w:ascii="Times New Roman" w:hAnsi="Times New Roman" w:cs="Times New Roman"/>
          <w:bCs/>
          <w:sz w:val="24"/>
          <w:szCs w:val="24"/>
          <w:highlight w:val="yellow"/>
        </w:rPr>
        <w:sym w:font="Symbol" w:char="F0B7"/>
      </w:r>
      <w:r w:rsidR="002B3DDB" w:rsidRPr="008834BE">
        <w:rPr>
          <w:rFonts w:ascii="Times New Roman" w:hAnsi="Times New Roman" w:cs="Times New Roman"/>
          <w:bCs/>
          <w:sz w:val="24"/>
          <w:szCs w:val="24"/>
        </w:rPr>
        <w:t>]</w:t>
      </w:r>
      <w:r w:rsidR="001158D8" w:rsidRPr="008834BE">
        <w:rPr>
          <w:rFonts w:ascii="Times New Roman" w:hAnsi="Times New Roman" w:cs="Times New Roman"/>
          <w:noProof/>
          <w:sz w:val="24"/>
          <w:szCs w:val="24"/>
        </w:rPr>
        <w:t xml:space="preserve">% din totalul drepturilor de vot, </w:t>
      </w:r>
    </w:p>
    <w:p w14:paraId="26BE6A5C" w14:textId="191B6915" w:rsidR="00DB058A" w:rsidRDefault="00DB058A" w:rsidP="008834BE">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voturi reprezentând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acţiuni,</w:t>
      </w:r>
      <w:r w:rsidR="004E4DB7">
        <w:rPr>
          <w:rFonts w:ascii="Times New Roman" w:hAnsi="Times New Roman" w:cs="Times New Roman"/>
          <w:noProof/>
          <w:sz w:val="24"/>
          <w:szCs w:val="24"/>
        </w:rPr>
        <w:t xml:space="preserve"> </w:t>
      </w:r>
      <w:r w:rsidR="004E4DB7" w:rsidRPr="00EC71B5">
        <w:rPr>
          <w:rFonts w:ascii="Times New Roman" w:hAnsi="Times New Roman" w:cs="Times New Roman"/>
          <w:bCs/>
          <w:sz w:val="24"/>
          <w:szCs w:val="24"/>
        </w:rPr>
        <w:t>[</w:t>
      </w:r>
      <w:r w:rsidR="004E4DB7" w:rsidRPr="00EC71B5">
        <w:rPr>
          <w:rFonts w:ascii="Times New Roman" w:hAnsi="Times New Roman" w:cs="Times New Roman"/>
          <w:bCs/>
          <w:sz w:val="24"/>
          <w:szCs w:val="24"/>
          <w:highlight w:val="yellow"/>
        </w:rPr>
        <w:sym w:font="Symbol" w:char="F0B7"/>
      </w:r>
      <w:r w:rsidR="004E4DB7" w:rsidRPr="00EC71B5">
        <w:rPr>
          <w:rFonts w:ascii="Times New Roman" w:hAnsi="Times New Roman" w:cs="Times New Roman"/>
          <w:bCs/>
          <w:sz w:val="24"/>
          <w:szCs w:val="24"/>
        </w:rPr>
        <w:t>]</w:t>
      </w:r>
      <w:r w:rsidR="004E4DB7" w:rsidRPr="00811195">
        <w:rPr>
          <w:rFonts w:ascii="Times New Roman" w:hAnsi="Times New Roman" w:cs="Times New Roman"/>
          <w:noProof/>
          <w:sz w:val="24"/>
          <w:szCs w:val="24"/>
        </w:rPr>
        <w:t>%</w:t>
      </w:r>
      <w:r w:rsidR="004E4DB7">
        <w:rPr>
          <w:rFonts w:ascii="Times New Roman" w:hAnsi="Times New Roman" w:cs="Times New Roman"/>
          <w:noProof/>
          <w:sz w:val="24"/>
          <w:szCs w:val="24"/>
        </w:rPr>
        <w:t xml:space="preserve"> din capitalul social,</w:t>
      </w:r>
      <w:r w:rsidRPr="00811195">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din totalul drepturilor de vot deținute de acționarii prezenți sau reprezentați în mod valabil sau care au votat valabil prin corespondență</w:t>
      </w:r>
      <w:r w:rsidR="00567D49">
        <w:rPr>
          <w:rFonts w:ascii="Times New Roman" w:hAnsi="Times New Roman" w:cs="Times New Roman"/>
          <w:noProof/>
          <w:sz w:val="24"/>
          <w:szCs w:val="24"/>
        </w:rPr>
        <w:t xml:space="preserve"> și</w:t>
      </w:r>
      <w:r w:rsidR="00567D49" w:rsidRPr="00AE2F31">
        <w:rPr>
          <w:rFonts w:ascii="Times New Roman" w:hAnsi="Times New Roman" w:cs="Times New Roman"/>
          <w:noProof/>
          <w:sz w:val="24"/>
          <w:szCs w:val="24"/>
        </w:rPr>
        <w:t xml:space="preserve"> </w:t>
      </w:r>
      <w:r w:rsidR="00567D49" w:rsidRPr="00EC71B5">
        <w:rPr>
          <w:rFonts w:ascii="Times New Roman" w:hAnsi="Times New Roman" w:cs="Times New Roman"/>
          <w:bCs/>
          <w:sz w:val="24"/>
          <w:szCs w:val="24"/>
        </w:rPr>
        <w:t>[</w:t>
      </w:r>
      <w:r w:rsidR="00567D49" w:rsidRPr="00EC71B5">
        <w:rPr>
          <w:rFonts w:ascii="Times New Roman" w:hAnsi="Times New Roman" w:cs="Times New Roman"/>
          <w:bCs/>
          <w:sz w:val="24"/>
          <w:szCs w:val="24"/>
          <w:highlight w:val="yellow"/>
        </w:rPr>
        <w:sym w:font="Symbol" w:char="F0B7"/>
      </w:r>
      <w:r w:rsidR="00567D49" w:rsidRPr="00EC71B5">
        <w:rPr>
          <w:rFonts w:ascii="Times New Roman" w:hAnsi="Times New Roman" w:cs="Times New Roman"/>
          <w:bCs/>
          <w:sz w:val="24"/>
          <w:szCs w:val="24"/>
        </w:rPr>
        <w:t>]</w:t>
      </w:r>
      <w:r w:rsidR="00567D49">
        <w:rPr>
          <w:rFonts w:ascii="Times New Roman" w:hAnsi="Times New Roman" w:cs="Times New Roman"/>
          <w:bCs/>
          <w:sz w:val="24"/>
          <w:szCs w:val="24"/>
        </w:rPr>
        <w:t>%</w:t>
      </w:r>
      <w:r w:rsidR="00567D49" w:rsidRPr="00811195">
        <w:rPr>
          <w:rFonts w:ascii="Times New Roman" w:hAnsi="Times New Roman" w:cs="Times New Roman"/>
          <w:noProof/>
          <w:sz w:val="24"/>
          <w:szCs w:val="24"/>
        </w:rPr>
        <w:t xml:space="preserve"> din </w:t>
      </w:r>
      <w:r w:rsidR="00567D49">
        <w:rPr>
          <w:rFonts w:ascii="Times New Roman" w:hAnsi="Times New Roman" w:cs="Times New Roman"/>
          <w:noProof/>
          <w:sz w:val="24"/>
          <w:szCs w:val="24"/>
        </w:rPr>
        <w:t>totalul drepturilor de vot</w:t>
      </w:r>
      <w:r w:rsidR="008834BE" w:rsidRPr="00B80787">
        <w:rPr>
          <w:rFonts w:ascii="Times New Roman" w:hAnsi="Times New Roman" w:cs="Times New Roman"/>
          <w:noProof/>
          <w:sz w:val="24"/>
          <w:szCs w:val="24"/>
        </w:rPr>
        <w:t>;</w:t>
      </w:r>
    </w:p>
    <w:p w14:paraId="0CFF05F0" w14:textId="5E012498" w:rsidR="00926B85" w:rsidRDefault="00926B85">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001158D8"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001158D8"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001158D8" w:rsidRPr="001158D8">
        <w:rPr>
          <w:rFonts w:ascii="Times New Roman" w:hAnsi="Times New Roman" w:cs="Times New Roman"/>
          <w:noProof/>
          <w:sz w:val="24"/>
          <w:szCs w:val="24"/>
        </w:rPr>
        <w:t xml:space="preserve"> </w:t>
      </w:r>
      <w:r w:rsidR="00B17832">
        <w:rPr>
          <w:rFonts w:ascii="Times New Roman" w:hAnsi="Times New Roman" w:cs="Times New Roman"/>
          <w:noProof/>
          <w:sz w:val="24"/>
          <w:szCs w:val="24"/>
        </w:rPr>
        <w:t>„</w:t>
      </w:r>
      <w:r w:rsidR="00B17832" w:rsidRPr="00B17832">
        <w:rPr>
          <w:rFonts w:ascii="Times New Roman" w:hAnsi="Times New Roman" w:cs="Times New Roman"/>
          <w:i/>
          <w:iCs/>
          <w:noProof/>
          <w:sz w:val="24"/>
          <w:szCs w:val="24"/>
        </w:rPr>
        <w:t>pentru</w:t>
      </w:r>
      <w:r w:rsidR="00B17832">
        <w:rPr>
          <w:rFonts w:ascii="Times New Roman" w:hAnsi="Times New Roman" w:cs="Times New Roman"/>
          <w:noProof/>
          <w:sz w:val="24"/>
          <w:szCs w:val="24"/>
        </w:rPr>
        <w:t xml:space="preserve">” </w:t>
      </w:r>
      <w:r w:rsidR="001158D8" w:rsidRPr="001158D8">
        <w:rPr>
          <w:rFonts w:ascii="Times New Roman" w:hAnsi="Times New Roman" w:cs="Times New Roman"/>
          <w:noProof/>
          <w:sz w:val="24"/>
          <w:szCs w:val="24"/>
        </w:rPr>
        <w:t>al</w:t>
      </w:r>
      <w:r>
        <w:rPr>
          <w:rFonts w:ascii="Times New Roman" w:hAnsi="Times New Roman" w:cs="Times New Roman"/>
          <w:noProof/>
          <w:sz w:val="24"/>
          <w:szCs w:val="24"/>
        </w:rPr>
        <w:t>e</w:t>
      </w:r>
      <w:r w:rsidR="001158D8" w:rsidRPr="001158D8">
        <w:rPr>
          <w:rFonts w:ascii="Times New Roman" w:hAnsi="Times New Roman" w:cs="Times New Roman"/>
          <w:noProof/>
          <w:sz w:val="24"/>
          <w:szCs w:val="24"/>
        </w:rPr>
        <w:t xml:space="preserve"> ac</w:t>
      </w:r>
      <w:r w:rsidR="00AB4382">
        <w:rPr>
          <w:rFonts w:ascii="Times New Roman" w:hAnsi="Times New Roman" w:cs="Times New Roman"/>
          <w:noProof/>
          <w:sz w:val="24"/>
          <w:szCs w:val="24"/>
        </w:rPr>
        <w:t>ț</w:t>
      </w:r>
      <w:r w:rsidR="001158D8" w:rsidRPr="001158D8">
        <w:rPr>
          <w:rFonts w:ascii="Times New Roman" w:hAnsi="Times New Roman" w:cs="Times New Roman"/>
          <w:noProof/>
          <w:sz w:val="24"/>
          <w:szCs w:val="24"/>
        </w:rPr>
        <w:t>ionarilor reprezent</w:t>
      </w:r>
      <w:r w:rsidR="00AB4382">
        <w:rPr>
          <w:rFonts w:ascii="Times New Roman" w:hAnsi="Times New Roman" w:cs="Times New Roman"/>
          <w:noProof/>
          <w:sz w:val="24"/>
          <w:szCs w:val="24"/>
        </w:rPr>
        <w:t>â</w:t>
      </w:r>
      <w:r w:rsidR="001158D8" w:rsidRPr="001158D8">
        <w:rPr>
          <w:rFonts w:ascii="Times New Roman" w:hAnsi="Times New Roman" w:cs="Times New Roman"/>
          <w:noProof/>
          <w:sz w:val="24"/>
          <w:szCs w:val="24"/>
        </w:rPr>
        <w:t xml:space="preserve">nd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w:t>
      </w:r>
      <w:r w:rsidR="001158D8"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001158D8"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001158D8" w:rsidRPr="001158D8">
        <w:rPr>
          <w:rFonts w:ascii="Times New Roman" w:hAnsi="Times New Roman" w:cs="Times New Roman"/>
          <w:noProof/>
          <w:sz w:val="24"/>
          <w:szCs w:val="24"/>
        </w:rPr>
        <w:t xml:space="preserve"> ac</w:t>
      </w:r>
      <w:r w:rsidR="00AB4382">
        <w:rPr>
          <w:rFonts w:ascii="Times New Roman" w:hAnsi="Times New Roman" w:cs="Times New Roman"/>
          <w:noProof/>
          <w:sz w:val="24"/>
          <w:szCs w:val="24"/>
        </w:rPr>
        <w:t>ț</w:t>
      </w:r>
      <w:r w:rsidR="001158D8"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001158D8" w:rsidRPr="001158D8">
        <w:rPr>
          <w:rFonts w:ascii="Times New Roman" w:hAnsi="Times New Roman" w:cs="Times New Roman"/>
          <w:noProof/>
          <w:sz w:val="24"/>
          <w:szCs w:val="24"/>
        </w:rPr>
        <w:t xml:space="preserve"> prezen</w:t>
      </w:r>
      <w:r w:rsidR="00B01477">
        <w:rPr>
          <w:rFonts w:ascii="Times New Roman" w:hAnsi="Times New Roman" w:cs="Times New Roman"/>
          <w:noProof/>
          <w:sz w:val="24"/>
          <w:szCs w:val="24"/>
        </w:rPr>
        <w:t>ț</w:t>
      </w:r>
      <w:r w:rsidR="001158D8" w:rsidRPr="001158D8">
        <w:rPr>
          <w:rFonts w:ascii="Times New Roman" w:hAnsi="Times New Roman" w:cs="Times New Roman"/>
          <w:noProof/>
          <w:sz w:val="24"/>
          <w:szCs w:val="24"/>
        </w:rPr>
        <w:t>i, reprezenta</w:t>
      </w:r>
      <w:r w:rsidR="00B01477">
        <w:rPr>
          <w:rFonts w:ascii="Times New Roman" w:hAnsi="Times New Roman" w:cs="Times New Roman"/>
          <w:noProof/>
          <w:sz w:val="24"/>
          <w:szCs w:val="24"/>
        </w:rPr>
        <w:t>ț</w:t>
      </w:r>
      <w:r w:rsidR="001158D8" w:rsidRPr="001158D8">
        <w:rPr>
          <w:rFonts w:ascii="Times New Roman" w:hAnsi="Times New Roman" w:cs="Times New Roman"/>
          <w:noProof/>
          <w:sz w:val="24"/>
          <w:szCs w:val="24"/>
        </w:rPr>
        <w:t xml:space="preserve">i sau care </w:t>
      </w:r>
      <w:r w:rsidR="00B01477">
        <w:rPr>
          <w:rFonts w:ascii="Times New Roman" w:hAnsi="Times New Roman" w:cs="Times New Roman"/>
          <w:noProof/>
          <w:sz w:val="24"/>
          <w:szCs w:val="24"/>
        </w:rPr>
        <w:t>ș</w:t>
      </w:r>
      <w:r w:rsidR="001158D8" w:rsidRPr="001158D8">
        <w:rPr>
          <w:rFonts w:ascii="Times New Roman" w:hAnsi="Times New Roman" w:cs="Times New Roman"/>
          <w:noProof/>
          <w:sz w:val="24"/>
          <w:szCs w:val="24"/>
        </w:rPr>
        <w:t>i-au exprimat votul prin coresponden</w:t>
      </w:r>
      <w:r w:rsidR="008064A5">
        <w:rPr>
          <w:rFonts w:ascii="Times New Roman" w:hAnsi="Times New Roman" w:cs="Times New Roman"/>
          <w:noProof/>
          <w:sz w:val="24"/>
          <w:szCs w:val="24"/>
        </w:rPr>
        <w:t>ță</w:t>
      </w:r>
      <w:r w:rsidR="00EB7363">
        <w:rPr>
          <w:rFonts w:ascii="Times New Roman" w:hAnsi="Times New Roman" w:cs="Times New Roman"/>
          <w:noProof/>
          <w:sz w:val="24"/>
          <w:szCs w:val="24"/>
        </w:rPr>
        <w:t xml:space="preserve"> și</w:t>
      </w:r>
      <w:r w:rsidR="00EB7363" w:rsidRPr="00AE2F31">
        <w:rPr>
          <w:rFonts w:ascii="Times New Roman" w:hAnsi="Times New Roman" w:cs="Times New Roman"/>
          <w:noProof/>
          <w:sz w:val="24"/>
          <w:szCs w:val="24"/>
        </w:rPr>
        <w:t xml:space="preserve"> </w:t>
      </w:r>
      <w:r w:rsidR="00EB7363" w:rsidRPr="00EC71B5">
        <w:rPr>
          <w:rFonts w:ascii="Times New Roman" w:hAnsi="Times New Roman" w:cs="Times New Roman"/>
          <w:bCs/>
          <w:sz w:val="24"/>
          <w:szCs w:val="24"/>
        </w:rPr>
        <w:t>[</w:t>
      </w:r>
      <w:r w:rsidR="00EB7363" w:rsidRPr="00EC71B5">
        <w:rPr>
          <w:rFonts w:ascii="Times New Roman" w:hAnsi="Times New Roman" w:cs="Times New Roman"/>
          <w:bCs/>
          <w:sz w:val="24"/>
          <w:szCs w:val="24"/>
          <w:highlight w:val="yellow"/>
        </w:rPr>
        <w:sym w:font="Symbol" w:char="F0B7"/>
      </w:r>
      <w:r w:rsidR="00EB7363" w:rsidRPr="00EC71B5">
        <w:rPr>
          <w:rFonts w:ascii="Times New Roman" w:hAnsi="Times New Roman" w:cs="Times New Roman"/>
          <w:bCs/>
          <w:sz w:val="24"/>
          <w:szCs w:val="24"/>
        </w:rPr>
        <w:t>]</w:t>
      </w:r>
      <w:r w:rsidR="00EB7363">
        <w:rPr>
          <w:rFonts w:ascii="Times New Roman" w:hAnsi="Times New Roman" w:cs="Times New Roman"/>
          <w:bCs/>
          <w:sz w:val="24"/>
          <w:szCs w:val="24"/>
        </w:rPr>
        <w:t>%</w:t>
      </w:r>
      <w:r w:rsidR="00EB7363" w:rsidRPr="00811195">
        <w:rPr>
          <w:rFonts w:ascii="Times New Roman" w:hAnsi="Times New Roman" w:cs="Times New Roman"/>
          <w:noProof/>
          <w:sz w:val="24"/>
          <w:szCs w:val="24"/>
        </w:rPr>
        <w:t xml:space="preserve"> din </w:t>
      </w:r>
      <w:r w:rsidR="00EB7363">
        <w:rPr>
          <w:rFonts w:ascii="Times New Roman" w:hAnsi="Times New Roman" w:cs="Times New Roman"/>
          <w:noProof/>
          <w:sz w:val="24"/>
          <w:szCs w:val="24"/>
        </w:rPr>
        <w:t>totalul drepturilor de vot</w:t>
      </w:r>
      <w:r w:rsidR="001158D8" w:rsidRPr="001158D8">
        <w:rPr>
          <w:rFonts w:ascii="Times New Roman" w:hAnsi="Times New Roman" w:cs="Times New Roman"/>
          <w:noProof/>
          <w:sz w:val="24"/>
          <w:szCs w:val="24"/>
        </w:rPr>
        <w:t xml:space="preserve">, </w:t>
      </w:r>
    </w:p>
    <w:p w14:paraId="07C66329" w14:textId="53540967" w:rsidR="00926B85" w:rsidRDefault="00926B85">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001158D8"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sidR="00B17832">
        <w:rPr>
          <w:rFonts w:ascii="Times New Roman" w:hAnsi="Times New Roman" w:cs="Times New Roman"/>
          <w:noProof/>
          <w:sz w:val="24"/>
          <w:szCs w:val="24"/>
        </w:rPr>
        <w:t>„</w:t>
      </w:r>
      <w:r w:rsidR="008C3E45" w:rsidRPr="00B17832">
        <w:rPr>
          <w:rFonts w:ascii="Times New Roman" w:hAnsi="Times New Roman" w:cs="Times New Roman"/>
          <w:i/>
          <w:iCs/>
          <w:noProof/>
          <w:sz w:val="24"/>
          <w:szCs w:val="24"/>
        </w:rPr>
        <w:t>î</w:t>
      </w:r>
      <w:r w:rsidR="001158D8" w:rsidRPr="00B17832">
        <w:rPr>
          <w:rFonts w:ascii="Times New Roman" w:hAnsi="Times New Roman" w:cs="Times New Roman"/>
          <w:i/>
          <w:iCs/>
          <w:noProof/>
          <w:sz w:val="24"/>
          <w:szCs w:val="24"/>
        </w:rPr>
        <w:t>mpotriv</w:t>
      </w:r>
      <w:r w:rsidR="008C3E45" w:rsidRPr="00B17832">
        <w:rPr>
          <w:rFonts w:ascii="Times New Roman" w:hAnsi="Times New Roman" w:cs="Times New Roman"/>
          <w:i/>
          <w:iCs/>
          <w:noProof/>
          <w:sz w:val="24"/>
          <w:szCs w:val="24"/>
        </w:rPr>
        <w:t>ă</w:t>
      </w:r>
      <w:r w:rsidR="001158D8" w:rsidRPr="001158D8">
        <w:rPr>
          <w:rFonts w:ascii="Times New Roman" w:hAnsi="Times New Roman" w:cs="Times New Roman"/>
          <w:noProof/>
          <w:sz w:val="24"/>
          <w:szCs w:val="24"/>
        </w:rPr>
        <w:t>” al</w:t>
      </w:r>
      <w:r>
        <w:rPr>
          <w:rFonts w:ascii="Times New Roman" w:hAnsi="Times New Roman" w:cs="Times New Roman"/>
          <w:noProof/>
          <w:sz w:val="24"/>
          <w:szCs w:val="24"/>
        </w:rPr>
        <w:t>e</w:t>
      </w:r>
      <w:r w:rsidR="001158D8" w:rsidRPr="001158D8">
        <w:rPr>
          <w:rFonts w:ascii="Times New Roman" w:hAnsi="Times New Roman" w:cs="Times New Roman"/>
          <w:noProof/>
          <w:sz w:val="24"/>
          <w:szCs w:val="24"/>
        </w:rPr>
        <w:t xml:space="preserve"> ac</w:t>
      </w:r>
      <w:r w:rsidR="008C3E45">
        <w:rPr>
          <w:rFonts w:ascii="Times New Roman" w:hAnsi="Times New Roman" w:cs="Times New Roman"/>
          <w:noProof/>
          <w:sz w:val="24"/>
          <w:szCs w:val="24"/>
        </w:rPr>
        <w:t>ț</w:t>
      </w:r>
      <w:r w:rsidR="001158D8" w:rsidRPr="001158D8">
        <w:rPr>
          <w:rFonts w:ascii="Times New Roman" w:hAnsi="Times New Roman" w:cs="Times New Roman"/>
          <w:noProof/>
          <w:sz w:val="24"/>
          <w:szCs w:val="24"/>
        </w:rPr>
        <w:t>ionarilor reprezent</w:t>
      </w:r>
      <w:r w:rsidR="008C3E45">
        <w:rPr>
          <w:rFonts w:ascii="Times New Roman" w:hAnsi="Times New Roman" w:cs="Times New Roman"/>
          <w:noProof/>
          <w:sz w:val="24"/>
          <w:szCs w:val="24"/>
        </w:rPr>
        <w:t>â</w:t>
      </w:r>
      <w:r w:rsidR="001158D8" w:rsidRPr="001158D8">
        <w:rPr>
          <w:rFonts w:ascii="Times New Roman" w:hAnsi="Times New Roman" w:cs="Times New Roman"/>
          <w:noProof/>
          <w:sz w:val="24"/>
          <w:szCs w:val="24"/>
        </w:rPr>
        <w:t xml:space="preserve">nd </w:t>
      </w:r>
      <w:r w:rsidR="002B3DDB" w:rsidRPr="001013C1">
        <w:rPr>
          <w:rFonts w:ascii="Times New Roman" w:hAnsi="Times New Roman" w:cs="Times New Roman"/>
          <w:bCs/>
          <w:sz w:val="24"/>
          <w:szCs w:val="24"/>
        </w:rPr>
        <w:t>[</w:t>
      </w:r>
      <w:r w:rsidR="002B3DDB" w:rsidRPr="001013C1">
        <w:rPr>
          <w:rFonts w:ascii="Times New Roman" w:hAnsi="Times New Roman" w:cs="Times New Roman"/>
          <w:bCs/>
          <w:sz w:val="24"/>
          <w:szCs w:val="24"/>
          <w:highlight w:val="yellow"/>
        </w:rPr>
        <w:sym w:font="Symbol" w:char="F0B7"/>
      </w:r>
      <w:r w:rsidR="002B3DDB" w:rsidRPr="001013C1">
        <w:rPr>
          <w:rFonts w:ascii="Times New Roman" w:hAnsi="Times New Roman" w:cs="Times New Roman"/>
          <w:bCs/>
          <w:sz w:val="24"/>
          <w:szCs w:val="24"/>
        </w:rPr>
        <w:t>]</w:t>
      </w:r>
      <w:r w:rsidR="001158D8" w:rsidRPr="001158D8">
        <w:rPr>
          <w:rFonts w:ascii="Times New Roman" w:hAnsi="Times New Roman" w:cs="Times New Roman"/>
          <w:noProof/>
          <w:sz w:val="24"/>
          <w:szCs w:val="24"/>
        </w:rPr>
        <w:t>%</w:t>
      </w:r>
      <w:r>
        <w:rPr>
          <w:rFonts w:ascii="Times New Roman" w:hAnsi="Times New Roman" w:cs="Times New Roman"/>
          <w:noProof/>
          <w:sz w:val="24"/>
          <w:szCs w:val="24"/>
        </w:rPr>
        <w:t xml:space="preserve"> </w:t>
      </w:r>
      <w:r w:rsidR="001158D8"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001158D8"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001158D8" w:rsidRPr="001158D8">
        <w:rPr>
          <w:rFonts w:ascii="Times New Roman" w:hAnsi="Times New Roman" w:cs="Times New Roman"/>
          <w:noProof/>
          <w:sz w:val="24"/>
          <w:szCs w:val="24"/>
        </w:rPr>
        <w:t xml:space="preserve">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w:t>
      </w:r>
      <w:r w:rsidR="001158D8" w:rsidRPr="001158D8">
        <w:rPr>
          <w:rFonts w:ascii="Times New Roman" w:hAnsi="Times New Roman" w:cs="Times New Roman"/>
          <w:noProof/>
          <w:sz w:val="24"/>
          <w:szCs w:val="24"/>
        </w:rPr>
        <w:t>prezen</w:t>
      </w:r>
      <w:r w:rsidR="008C3E45">
        <w:rPr>
          <w:rFonts w:ascii="Times New Roman" w:hAnsi="Times New Roman" w:cs="Times New Roman"/>
          <w:noProof/>
          <w:sz w:val="24"/>
          <w:szCs w:val="24"/>
        </w:rPr>
        <w:t>ț</w:t>
      </w:r>
      <w:r w:rsidR="001158D8" w:rsidRPr="001158D8">
        <w:rPr>
          <w:rFonts w:ascii="Times New Roman" w:hAnsi="Times New Roman" w:cs="Times New Roman"/>
          <w:noProof/>
          <w:sz w:val="24"/>
          <w:szCs w:val="24"/>
        </w:rPr>
        <w:t>i, reprezenta</w:t>
      </w:r>
      <w:r w:rsidR="008C3E45">
        <w:rPr>
          <w:rFonts w:ascii="Times New Roman" w:hAnsi="Times New Roman" w:cs="Times New Roman"/>
          <w:noProof/>
          <w:sz w:val="24"/>
          <w:szCs w:val="24"/>
        </w:rPr>
        <w:t>ț</w:t>
      </w:r>
      <w:r w:rsidR="001158D8" w:rsidRPr="001158D8">
        <w:rPr>
          <w:rFonts w:ascii="Times New Roman" w:hAnsi="Times New Roman" w:cs="Times New Roman"/>
          <w:noProof/>
          <w:sz w:val="24"/>
          <w:szCs w:val="24"/>
        </w:rPr>
        <w:t xml:space="preserve">i sau care </w:t>
      </w:r>
      <w:r w:rsidR="008C3E45">
        <w:rPr>
          <w:rFonts w:ascii="Times New Roman" w:hAnsi="Times New Roman" w:cs="Times New Roman"/>
          <w:noProof/>
          <w:sz w:val="24"/>
          <w:szCs w:val="24"/>
        </w:rPr>
        <w:t>ș</w:t>
      </w:r>
      <w:r w:rsidR="001158D8" w:rsidRPr="001158D8">
        <w:rPr>
          <w:rFonts w:ascii="Times New Roman" w:hAnsi="Times New Roman" w:cs="Times New Roman"/>
          <w:noProof/>
          <w:sz w:val="24"/>
          <w:szCs w:val="24"/>
        </w:rPr>
        <w:t>i-au exprimat votul prin coresponden</w:t>
      </w:r>
      <w:r w:rsidR="008C3E45">
        <w:rPr>
          <w:rFonts w:ascii="Times New Roman" w:hAnsi="Times New Roman" w:cs="Times New Roman"/>
          <w:noProof/>
          <w:sz w:val="24"/>
          <w:szCs w:val="24"/>
        </w:rPr>
        <w:t>ță</w:t>
      </w:r>
      <w:r w:rsidR="001158D8" w:rsidRPr="001158D8">
        <w:rPr>
          <w:rFonts w:ascii="Times New Roman" w:hAnsi="Times New Roman" w:cs="Times New Roman"/>
          <w:noProof/>
          <w:sz w:val="24"/>
          <w:szCs w:val="24"/>
        </w:rPr>
        <w:t xml:space="preserve"> </w:t>
      </w:r>
      <w:r w:rsidR="00617826">
        <w:rPr>
          <w:rFonts w:ascii="Times New Roman" w:hAnsi="Times New Roman" w:cs="Times New Roman"/>
          <w:noProof/>
          <w:sz w:val="24"/>
          <w:szCs w:val="24"/>
        </w:rPr>
        <w:t>și</w:t>
      </w:r>
      <w:r w:rsidR="00617826" w:rsidRPr="00AE2F31">
        <w:rPr>
          <w:rFonts w:ascii="Times New Roman" w:hAnsi="Times New Roman" w:cs="Times New Roman"/>
          <w:noProof/>
          <w:sz w:val="24"/>
          <w:szCs w:val="24"/>
        </w:rPr>
        <w:t xml:space="preserve"> </w:t>
      </w:r>
      <w:r w:rsidR="00617826" w:rsidRPr="00EC71B5">
        <w:rPr>
          <w:rFonts w:ascii="Times New Roman" w:hAnsi="Times New Roman" w:cs="Times New Roman"/>
          <w:bCs/>
          <w:sz w:val="24"/>
          <w:szCs w:val="24"/>
        </w:rPr>
        <w:t>[</w:t>
      </w:r>
      <w:r w:rsidR="00617826" w:rsidRPr="00EC71B5">
        <w:rPr>
          <w:rFonts w:ascii="Times New Roman" w:hAnsi="Times New Roman" w:cs="Times New Roman"/>
          <w:bCs/>
          <w:sz w:val="24"/>
          <w:szCs w:val="24"/>
          <w:highlight w:val="yellow"/>
        </w:rPr>
        <w:sym w:font="Symbol" w:char="F0B7"/>
      </w:r>
      <w:r w:rsidR="00617826" w:rsidRPr="00EC71B5">
        <w:rPr>
          <w:rFonts w:ascii="Times New Roman" w:hAnsi="Times New Roman" w:cs="Times New Roman"/>
          <w:bCs/>
          <w:sz w:val="24"/>
          <w:szCs w:val="24"/>
        </w:rPr>
        <w:t>]</w:t>
      </w:r>
      <w:r w:rsidR="00617826">
        <w:rPr>
          <w:rFonts w:ascii="Times New Roman" w:hAnsi="Times New Roman" w:cs="Times New Roman"/>
          <w:bCs/>
          <w:sz w:val="24"/>
          <w:szCs w:val="24"/>
        </w:rPr>
        <w:t>%</w:t>
      </w:r>
      <w:r w:rsidR="00617826" w:rsidRPr="00811195">
        <w:rPr>
          <w:rFonts w:ascii="Times New Roman" w:hAnsi="Times New Roman" w:cs="Times New Roman"/>
          <w:noProof/>
          <w:sz w:val="24"/>
          <w:szCs w:val="24"/>
        </w:rPr>
        <w:t xml:space="preserve"> din </w:t>
      </w:r>
      <w:r w:rsidR="00617826">
        <w:rPr>
          <w:rFonts w:ascii="Times New Roman" w:hAnsi="Times New Roman" w:cs="Times New Roman"/>
          <w:noProof/>
          <w:sz w:val="24"/>
          <w:szCs w:val="24"/>
        </w:rPr>
        <w:t>totalul drepturilor de vot,</w:t>
      </w:r>
    </w:p>
    <w:p w14:paraId="52F2CC38" w14:textId="0E254832" w:rsidR="001158D8" w:rsidRPr="001158D8" w:rsidRDefault="00926B85">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001158D8" w:rsidRPr="001158D8">
        <w:rPr>
          <w:rFonts w:ascii="Times New Roman" w:hAnsi="Times New Roman" w:cs="Times New Roman"/>
          <w:noProof/>
          <w:sz w:val="24"/>
          <w:szCs w:val="24"/>
        </w:rPr>
        <w:t>xist</w:t>
      </w:r>
      <w:r w:rsidR="008C3E45">
        <w:rPr>
          <w:rFonts w:ascii="Times New Roman" w:hAnsi="Times New Roman" w:cs="Times New Roman"/>
          <w:noProof/>
          <w:sz w:val="24"/>
          <w:szCs w:val="24"/>
        </w:rPr>
        <w:t>â</w:t>
      </w:r>
      <w:r w:rsidR="001158D8" w:rsidRPr="001158D8">
        <w:rPr>
          <w:rFonts w:ascii="Times New Roman" w:hAnsi="Times New Roman" w:cs="Times New Roman"/>
          <w:noProof/>
          <w:sz w:val="24"/>
          <w:szCs w:val="24"/>
        </w:rPr>
        <w:t>nd</w:t>
      </w:r>
      <w:r w:rsidR="002B3DDB">
        <w:rPr>
          <w:rFonts w:ascii="Times New Roman" w:hAnsi="Times New Roman" w:cs="Times New Roman"/>
          <w:noProof/>
          <w:sz w:val="24"/>
          <w:szCs w:val="24"/>
        </w:rPr>
        <w:t xml:space="preserve"> </w:t>
      </w:r>
      <w:r w:rsidR="002B3DDB" w:rsidRPr="001013C1">
        <w:rPr>
          <w:rFonts w:ascii="Times New Roman" w:hAnsi="Times New Roman" w:cs="Times New Roman"/>
          <w:bCs/>
          <w:sz w:val="24"/>
          <w:szCs w:val="24"/>
        </w:rPr>
        <w:t>[</w:t>
      </w:r>
      <w:r w:rsidR="002B3DDB" w:rsidRPr="001013C1">
        <w:rPr>
          <w:rFonts w:ascii="Times New Roman" w:hAnsi="Times New Roman" w:cs="Times New Roman"/>
          <w:bCs/>
          <w:sz w:val="24"/>
          <w:szCs w:val="24"/>
          <w:highlight w:val="yellow"/>
        </w:rPr>
        <w:sym w:font="Symbol" w:char="F0B7"/>
      </w:r>
      <w:r w:rsidR="002B3DDB" w:rsidRPr="001013C1">
        <w:rPr>
          <w:rFonts w:ascii="Times New Roman" w:hAnsi="Times New Roman" w:cs="Times New Roman"/>
          <w:bCs/>
          <w:sz w:val="24"/>
          <w:szCs w:val="24"/>
        </w:rPr>
        <w:t>]</w:t>
      </w:r>
      <w:r w:rsidR="001158D8" w:rsidRPr="001158D8">
        <w:rPr>
          <w:rFonts w:ascii="Times New Roman" w:hAnsi="Times New Roman" w:cs="Times New Roman"/>
          <w:noProof/>
          <w:sz w:val="24"/>
          <w:szCs w:val="24"/>
        </w:rPr>
        <w:t xml:space="preserve"> ab</w:t>
      </w:r>
      <w:r w:rsidR="008C3E45">
        <w:rPr>
          <w:rFonts w:ascii="Times New Roman" w:hAnsi="Times New Roman" w:cs="Times New Roman"/>
          <w:noProof/>
          <w:sz w:val="24"/>
          <w:szCs w:val="24"/>
        </w:rPr>
        <w:t>ț</w:t>
      </w:r>
      <w:r w:rsidR="001158D8" w:rsidRPr="001158D8">
        <w:rPr>
          <w:rFonts w:ascii="Times New Roman" w:hAnsi="Times New Roman" w:cs="Times New Roman"/>
          <w:noProof/>
          <w:sz w:val="24"/>
          <w:szCs w:val="24"/>
        </w:rPr>
        <w:t>ineri sau voturi neexprimate:</w:t>
      </w:r>
    </w:p>
    <w:p w14:paraId="4791681F" w14:textId="77777777" w:rsidR="001158D8" w:rsidRPr="001158D8" w:rsidRDefault="001158D8" w:rsidP="0099518F">
      <w:pPr>
        <w:pStyle w:val="ListParagraph"/>
        <w:spacing w:after="0" w:line="360" w:lineRule="auto"/>
        <w:ind w:left="0"/>
        <w:jc w:val="both"/>
        <w:rPr>
          <w:rFonts w:ascii="Times New Roman" w:hAnsi="Times New Roman" w:cs="Times New Roman"/>
          <w:noProof/>
          <w:sz w:val="24"/>
          <w:szCs w:val="24"/>
        </w:rPr>
      </w:pPr>
    </w:p>
    <w:p w14:paraId="4315FF87" w14:textId="3E469A82" w:rsidR="002D66A4" w:rsidRPr="002D66A4" w:rsidRDefault="001158D8" w:rsidP="002D66A4">
      <w:pPr>
        <w:spacing w:after="0" w:line="360" w:lineRule="auto"/>
        <w:jc w:val="both"/>
        <w:rPr>
          <w:rFonts w:ascii="Times New Roman" w:hAnsi="Times New Roman" w:cs="Times New Roman"/>
          <w:sz w:val="24"/>
          <w:szCs w:val="24"/>
        </w:rPr>
      </w:pPr>
      <w:r w:rsidRPr="00F03CCD">
        <w:rPr>
          <w:rFonts w:ascii="Times New Roman" w:hAnsi="Times New Roman" w:cs="Times New Roman"/>
          <w:b/>
          <w:bCs/>
          <w:sz w:val="24"/>
          <w:szCs w:val="24"/>
        </w:rPr>
        <w:t>[Se aprob</w:t>
      </w:r>
      <w:r w:rsidR="00EA1201" w:rsidRPr="00F03CCD">
        <w:rPr>
          <w:rFonts w:ascii="Times New Roman" w:hAnsi="Times New Roman" w:cs="Times New Roman"/>
          <w:b/>
          <w:bCs/>
          <w:sz w:val="24"/>
          <w:szCs w:val="24"/>
        </w:rPr>
        <w:t>ă</w:t>
      </w:r>
      <w:r w:rsidRPr="00F03CCD">
        <w:rPr>
          <w:rFonts w:ascii="Times New Roman" w:hAnsi="Times New Roman" w:cs="Times New Roman"/>
          <w:b/>
          <w:bCs/>
          <w:sz w:val="24"/>
          <w:szCs w:val="24"/>
        </w:rPr>
        <w:t>]/[Se respinge]</w:t>
      </w:r>
      <w:r w:rsidR="00F03CCD" w:rsidRPr="00F03CCD">
        <w:rPr>
          <w:rFonts w:ascii="Times New Roman" w:hAnsi="Times New Roman" w:cs="Times New Roman"/>
          <w:b/>
          <w:bCs/>
          <w:sz w:val="24"/>
          <w:szCs w:val="24"/>
        </w:rPr>
        <w:t xml:space="preserve"> </w:t>
      </w:r>
      <w:bookmarkEnd w:id="12"/>
      <w:r w:rsidR="002D66A4">
        <w:rPr>
          <w:rFonts w:ascii="Times New Roman" w:hAnsi="Times New Roman" w:cs="Times New Roman"/>
          <w:sz w:val="24"/>
          <w:szCs w:val="24"/>
        </w:rPr>
        <w:t>achiziția</w:t>
      </w:r>
      <w:r w:rsidR="002D66A4" w:rsidRPr="002D66A4">
        <w:rPr>
          <w:rFonts w:ascii="Times New Roman" w:hAnsi="Times New Roman" w:cs="Times New Roman"/>
          <w:sz w:val="24"/>
          <w:szCs w:val="24"/>
        </w:rPr>
        <w:t xml:space="preserve"> de către Societate a unui număr de 3.995.999</w:t>
      </w:r>
      <w:r w:rsidR="002D66A4">
        <w:rPr>
          <w:rFonts w:ascii="Times New Roman" w:hAnsi="Times New Roman" w:cs="Times New Roman"/>
          <w:sz w:val="24"/>
          <w:szCs w:val="24"/>
        </w:rPr>
        <w:t xml:space="preserve"> </w:t>
      </w:r>
      <w:r w:rsidR="002D66A4" w:rsidRPr="002D66A4">
        <w:rPr>
          <w:rFonts w:ascii="Times New Roman" w:hAnsi="Times New Roman" w:cs="Times New Roman"/>
          <w:sz w:val="24"/>
          <w:szCs w:val="24"/>
        </w:rPr>
        <w:t>de acțiuni („</w:t>
      </w:r>
      <w:r w:rsidR="002D66A4" w:rsidRPr="002D66A4">
        <w:rPr>
          <w:rFonts w:ascii="Times New Roman" w:hAnsi="Times New Roman" w:cs="Times New Roman"/>
          <w:b/>
          <w:bCs/>
          <w:sz w:val="24"/>
          <w:szCs w:val="24"/>
        </w:rPr>
        <w:t>Acțiunile Cesionate</w:t>
      </w:r>
      <w:r w:rsidR="002D66A4" w:rsidRPr="002D66A4">
        <w:rPr>
          <w:rFonts w:ascii="Times New Roman" w:hAnsi="Times New Roman" w:cs="Times New Roman"/>
          <w:sz w:val="24"/>
          <w:szCs w:val="24"/>
        </w:rPr>
        <w:t>”), având fiecare valoarea nominală de 1 RON și o valoare nominală totală de 3.995.999 RON („</w:t>
      </w:r>
      <w:r w:rsidR="002D66A4" w:rsidRPr="002D66A4">
        <w:rPr>
          <w:rFonts w:ascii="Times New Roman" w:hAnsi="Times New Roman" w:cs="Times New Roman"/>
          <w:b/>
          <w:bCs/>
          <w:sz w:val="24"/>
          <w:szCs w:val="24"/>
        </w:rPr>
        <w:t>Achiziția Acțiunilor ELP</w:t>
      </w:r>
      <w:r w:rsidR="002D66A4" w:rsidRPr="002D66A4">
        <w:rPr>
          <w:rFonts w:ascii="Times New Roman" w:hAnsi="Times New Roman" w:cs="Times New Roman"/>
          <w:sz w:val="24"/>
          <w:szCs w:val="24"/>
        </w:rPr>
        <w:t xml:space="preserve">”), deținute de </w:t>
      </w:r>
      <w:r w:rsidR="002D66A4" w:rsidRPr="002D66A4">
        <w:rPr>
          <w:rFonts w:ascii="Times New Roman" w:hAnsi="Times New Roman" w:cs="Times New Roman"/>
          <w:b/>
          <w:bCs/>
          <w:sz w:val="24"/>
          <w:szCs w:val="24"/>
        </w:rPr>
        <w:t>Societatea de Investiții Alternative cu Capital Privat Roca Investments S.A.</w:t>
      </w:r>
      <w:r w:rsidR="002D66A4" w:rsidRPr="002D66A4">
        <w:rPr>
          <w:rFonts w:ascii="Times New Roman" w:hAnsi="Times New Roman" w:cs="Times New Roman"/>
          <w:sz w:val="24"/>
          <w:szCs w:val="24"/>
        </w:rPr>
        <w:t>, societate pe acțiuni, înființată și funcționând în conformitate cu legislația din România, cu sediul social situat în București, strada Gara Herăstrău, nr. 4, clădirea A, etaj 3, Modul 17, Sectorul 2, România, înregistrată la Registrului Comerțului cu numărul J40/15602/2017, având cod unic de înregistrare 38201915 („</w:t>
      </w:r>
      <w:r w:rsidR="002D66A4" w:rsidRPr="002D66A4">
        <w:rPr>
          <w:rFonts w:ascii="Times New Roman" w:hAnsi="Times New Roman" w:cs="Times New Roman"/>
          <w:b/>
          <w:bCs/>
          <w:sz w:val="24"/>
          <w:szCs w:val="24"/>
        </w:rPr>
        <w:t>Roca Investments</w:t>
      </w:r>
      <w:r w:rsidR="002D66A4" w:rsidRPr="002D66A4">
        <w:rPr>
          <w:rFonts w:ascii="Times New Roman" w:hAnsi="Times New Roman" w:cs="Times New Roman"/>
          <w:sz w:val="24"/>
          <w:szCs w:val="24"/>
        </w:rPr>
        <w:t xml:space="preserve">”), și reprezentând 99,99997% din capitalul social al societății </w:t>
      </w:r>
      <w:r w:rsidR="002D66A4" w:rsidRPr="002D66A4">
        <w:rPr>
          <w:rFonts w:ascii="Times New Roman" w:hAnsi="Times New Roman" w:cs="Times New Roman"/>
          <w:b/>
          <w:bCs/>
          <w:sz w:val="24"/>
          <w:szCs w:val="24"/>
        </w:rPr>
        <w:t>ELECTROPLAST S.A.</w:t>
      </w:r>
      <w:r w:rsidR="002D66A4" w:rsidRPr="002D66A4">
        <w:rPr>
          <w:rFonts w:ascii="Times New Roman" w:hAnsi="Times New Roman" w:cs="Times New Roman"/>
          <w:sz w:val="24"/>
          <w:szCs w:val="24"/>
        </w:rPr>
        <w:t>, o societate pe acțiuni înființată și funcționând in conformitate cu legile din Romania, cu sediul în municipiul Bistrița, str. Subcetate nr. 14, județul Bistrița-Năsăud, înregistrată la Registrul Comerțului cu nr. J6/1036/1993, cod unic de înregistrare 5027384 („</w:t>
      </w:r>
      <w:r w:rsidR="002D66A4" w:rsidRPr="002D66A4">
        <w:rPr>
          <w:rFonts w:ascii="Times New Roman" w:hAnsi="Times New Roman" w:cs="Times New Roman"/>
          <w:b/>
          <w:bCs/>
          <w:sz w:val="24"/>
          <w:szCs w:val="24"/>
        </w:rPr>
        <w:t>ELP</w:t>
      </w:r>
      <w:r w:rsidR="002D66A4" w:rsidRPr="002D66A4">
        <w:rPr>
          <w:rFonts w:ascii="Times New Roman" w:hAnsi="Times New Roman" w:cs="Times New Roman"/>
          <w:sz w:val="24"/>
          <w:szCs w:val="24"/>
        </w:rPr>
        <w:t>”), pentru un preț egal cu 45.750.988,6 RON, stabilit pe baza unui raport de evaluare întocmit de un evaluator independent autorizat ANEVAR, precum și negocierea, încheierea, executarea și livrarea de către Societate, în calitate de cumpărător, fără limitare, a următoarelor documente în legătură cu Achiziția Acțiunilor ELP:</w:t>
      </w:r>
    </w:p>
    <w:p w14:paraId="3DF8BEA0" w14:textId="77777777" w:rsidR="002D66A4" w:rsidRPr="002D66A4" w:rsidRDefault="002D66A4" w:rsidP="002D66A4">
      <w:pPr>
        <w:numPr>
          <w:ilvl w:val="0"/>
          <w:numId w:val="19"/>
        </w:numPr>
        <w:spacing w:after="0" w:line="360" w:lineRule="auto"/>
        <w:ind w:left="567"/>
        <w:jc w:val="both"/>
        <w:rPr>
          <w:rFonts w:ascii="Times New Roman" w:hAnsi="Times New Roman" w:cs="Times New Roman"/>
          <w:sz w:val="24"/>
          <w:szCs w:val="24"/>
        </w:rPr>
      </w:pPr>
      <w:r w:rsidRPr="002D66A4">
        <w:rPr>
          <w:rFonts w:ascii="Times New Roman" w:hAnsi="Times New Roman" w:cs="Times New Roman"/>
          <w:sz w:val="24"/>
          <w:szCs w:val="24"/>
        </w:rPr>
        <w:t>contractul de vânzare-cumpărare pe care Societatea, în calitate de cumpărător, îl va încheia cu Roca Investments, în calitate de vânzător, având ca obiect cumpărarea a 3.995.999 de acțiuni deținute de Roca Investments și reprezentând 99,99997% din capitalul social al ELP („</w:t>
      </w:r>
      <w:r w:rsidRPr="002D66A4">
        <w:rPr>
          <w:rFonts w:ascii="Times New Roman" w:hAnsi="Times New Roman" w:cs="Times New Roman"/>
          <w:b/>
          <w:bCs/>
          <w:sz w:val="24"/>
          <w:szCs w:val="24"/>
        </w:rPr>
        <w:t>CVC</w:t>
      </w:r>
      <w:r w:rsidRPr="002D66A4">
        <w:rPr>
          <w:rFonts w:ascii="Times New Roman" w:hAnsi="Times New Roman" w:cs="Times New Roman"/>
          <w:sz w:val="24"/>
          <w:szCs w:val="24"/>
        </w:rPr>
        <w:t>”), conform termenilor și condițiilor stabilite prin prezenta AGEA, precum și de către Consiliul de Administrație, potrivit punctului 3 de mai jos, în limitele stabilite de prezenta AGEA;</w:t>
      </w:r>
    </w:p>
    <w:p w14:paraId="0AB5DF23" w14:textId="77777777" w:rsidR="002D66A4" w:rsidRPr="002D66A4" w:rsidRDefault="002D66A4" w:rsidP="002D66A4">
      <w:pPr>
        <w:numPr>
          <w:ilvl w:val="0"/>
          <w:numId w:val="19"/>
        </w:numPr>
        <w:spacing w:after="0" w:line="360" w:lineRule="auto"/>
        <w:ind w:left="567"/>
        <w:jc w:val="both"/>
        <w:rPr>
          <w:rFonts w:ascii="Times New Roman" w:hAnsi="Times New Roman" w:cs="Times New Roman"/>
          <w:sz w:val="24"/>
          <w:szCs w:val="24"/>
        </w:rPr>
      </w:pPr>
      <w:r w:rsidRPr="002D66A4">
        <w:rPr>
          <w:rFonts w:ascii="Times New Roman" w:hAnsi="Times New Roman" w:cs="Times New Roman"/>
          <w:sz w:val="24"/>
          <w:szCs w:val="24"/>
        </w:rPr>
        <w:t>în măsura necesară sau oportună potrivit legii aplicabile, registrul acționarilor, hotărârea adunării generale a acționarilor ELP, precum și actul constitutiv al ELP, actualizat ca urmare a Achiziției Acțiunilor ELP;</w:t>
      </w:r>
    </w:p>
    <w:p w14:paraId="7E3E017A" w14:textId="77777777" w:rsidR="002D66A4" w:rsidRPr="002D66A4" w:rsidRDefault="002D66A4" w:rsidP="002D66A4">
      <w:pPr>
        <w:numPr>
          <w:ilvl w:val="0"/>
          <w:numId w:val="19"/>
        </w:numPr>
        <w:spacing w:after="0" w:line="360" w:lineRule="auto"/>
        <w:ind w:left="567"/>
        <w:jc w:val="both"/>
        <w:rPr>
          <w:rFonts w:ascii="Times New Roman" w:hAnsi="Times New Roman" w:cs="Times New Roman"/>
          <w:sz w:val="24"/>
          <w:szCs w:val="24"/>
        </w:rPr>
      </w:pPr>
      <w:r w:rsidRPr="002D66A4">
        <w:rPr>
          <w:rFonts w:ascii="Times New Roman" w:hAnsi="Times New Roman" w:cs="Times New Roman"/>
          <w:sz w:val="24"/>
          <w:szCs w:val="24"/>
        </w:rPr>
        <w:t>orice documente, notificări, certificate, împuterniciri, scrisori privind comisioanele, certificate de transfer, acte de aderare, declarații, acte, derogări, modificări, amendamente și orice alte acorduri sau înțelegeri similare și orice alte documente în legătură cu Achiziția Acțiunilor ELP;</w:t>
      </w:r>
    </w:p>
    <w:p w14:paraId="2BCB9544" w14:textId="77777777" w:rsidR="002D66A4" w:rsidRPr="002D66A4" w:rsidRDefault="002D66A4" w:rsidP="002D66A4">
      <w:pPr>
        <w:numPr>
          <w:ilvl w:val="0"/>
          <w:numId w:val="19"/>
        </w:numPr>
        <w:spacing w:after="0" w:line="360" w:lineRule="auto"/>
        <w:ind w:left="567"/>
        <w:jc w:val="both"/>
        <w:rPr>
          <w:rFonts w:ascii="Times New Roman" w:hAnsi="Times New Roman" w:cs="Times New Roman"/>
          <w:sz w:val="24"/>
          <w:szCs w:val="24"/>
        </w:rPr>
      </w:pPr>
      <w:r w:rsidRPr="002D66A4">
        <w:rPr>
          <w:rFonts w:ascii="Times New Roman" w:hAnsi="Times New Roman" w:cs="Times New Roman"/>
          <w:sz w:val="24"/>
          <w:szCs w:val="24"/>
        </w:rPr>
        <w:lastRenderedPageBreak/>
        <w:t>oricare și toate acordurile suplimentare, actele adiționale și alte acorduri similare sau înțelegeri în legătură cu orice documentele referitoare la Achiziția Acțiunilor ELP; și</w:t>
      </w:r>
    </w:p>
    <w:p w14:paraId="3C2A1391" w14:textId="77777777" w:rsidR="002D66A4" w:rsidRPr="002D66A4" w:rsidRDefault="002D66A4" w:rsidP="002D66A4">
      <w:pPr>
        <w:numPr>
          <w:ilvl w:val="0"/>
          <w:numId w:val="19"/>
        </w:numPr>
        <w:spacing w:after="0" w:line="360" w:lineRule="auto"/>
        <w:ind w:left="567"/>
        <w:jc w:val="both"/>
        <w:rPr>
          <w:rFonts w:ascii="Times New Roman" w:hAnsi="Times New Roman" w:cs="Times New Roman"/>
          <w:sz w:val="24"/>
          <w:szCs w:val="24"/>
        </w:rPr>
      </w:pPr>
      <w:r w:rsidRPr="002D66A4">
        <w:rPr>
          <w:rFonts w:ascii="Times New Roman" w:hAnsi="Times New Roman" w:cs="Times New Roman"/>
          <w:sz w:val="24"/>
          <w:szCs w:val="24"/>
        </w:rPr>
        <w:t>oricare formalități necesare, recomandabile sau dorite pentru a asigura caracterul valabil, obligatoriu și de natură să producă efecte juridice al Achiziției Acțiunilor ELP, al CVC și al oricăror documente în legătură cu Achiziția Acțiunilor ELP sau cu CVC.</w:t>
      </w:r>
    </w:p>
    <w:p w14:paraId="18521777" w14:textId="353D6E8E" w:rsidR="006E6581" w:rsidRPr="008834BE" w:rsidRDefault="006E6581" w:rsidP="008834BE">
      <w:pPr>
        <w:spacing w:after="0" w:line="360" w:lineRule="auto"/>
        <w:jc w:val="both"/>
        <w:rPr>
          <w:rFonts w:ascii="Times New Roman" w:hAnsi="Times New Roman" w:cs="Times New Roman"/>
          <w:b/>
          <w:noProof/>
          <w:sz w:val="24"/>
          <w:szCs w:val="24"/>
        </w:rPr>
      </w:pPr>
    </w:p>
    <w:p w14:paraId="44D272D5" w14:textId="77777777" w:rsidR="00BC6E6A" w:rsidRDefault="00BC6E6A" w:rsidP="0099518F">
      <w:pPr>
        <w:spacing w:after="0"/>
        <w:contextualSpacing/>
        <w:jc w:val="center"/>
        <w:rPr>
          <w:rFonts w:ascii="Times New Roman" w:hAnsi="Times New Roman" w:cs="Times New Roman"/>
          <w:b/>
          <w:bCs/>
          <w:sz w:val="24"/>
          <w:szCs w:val="24"/>
          <w:u w:val="single"/>
        </w:rPr>
      </w:pPr>
    </w:p>
    <w:p w14:paraId="5A44FEE3" w14:textId="1BC8EFC5" w:rsidR="00BC6E6A" w:rsidRPr="006E6581" w:rsidRDefault="00BC6E6A" w:rsidP="001A132E">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2</w:t>
      </w:r>
    </w:p>
    <w:p w14:paraId="3D027BB2" w14:textId="77777777" w:rsidR="008834BE" w:rsidRPr="008C5BF3" w:rsidRDefault="008834BE" w:rsidP="008C5BF3">
      <w:pPr>
        <w:keepNext/>
        <w:spacing w:after="0" w:line="360" w:lineRule="auto"/>
        <w:jc w:val="both"/>
        <w:rPr>
          <w:rFonts w:ascii="Times New Roman" w:hAnsi="Times New Roman" w:cs="Times New Roman"/>
          <w:sz w:val="24"/>
          <w:szCs w:val="24"/>
        </w:rPr>
      </w:pPr>
    </w:p>
    <w:p w14:paraId="5BB690C1" w14:textId="77777777" w:rsidR="007167FC" w:rsidRDefault="007167FC" w:rsidP="007167FC">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w:t>
      </w:r>
      <w:r w:rsidRPr="008834BE">
        <w:rPr>
          <w:rFonts w:ascii="Times New Roman" w:hAnsi="Times New Roman" w:cs="Times New Roman"/>
          <w:noProof/>
          <w:sz w:val="24"/>
          <w:szCs w:val="24"/>
        </w:rPr>
        <w:t>drepturi de vot</w:t>
      </w:r>
      <w:r>
        <w:rPr>
          <w:rFonts w:ascii="Times New Roman" w:hAnsi="Times New Roman" w:cs="Times New Roman"/>
          <w:noProof/>
          <w:sz w:val="24"/>
          <w:szCs w:val="24"/>
        </w:rPr>
        <w:t>, reprezentând</w:t>
      </w:r>
      <w:r w:rsidRPr="001158D8">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din capitalul social </w:t>
      </w:r>
      <w:r>
        <w:rPr>
          <w:rFonts w:ascii="Times New Roman" w:hAnsi="Times New Roman" w:cs="Times New Roman"/>
          <w:noProof/>
          <w:sz w:val="24"/>
          <w:szCs w:val="24"/>
        </w:rPr>
        <w:t>ș</w:t>
      </w:r>
      <w:r w:rsidRPr="001158D8">
        <w:rPr>
          <w:rFonts w:ascii="Times New Roman" w:hAnsi="Times New Roman" w:cs="Times New Roman"/>
          <w:noProof/>
          <w:sz w:val="24"/>
          <w:szCs w:val="24"/>
        </w:rPr>
        <w:t xml:space="preserve">i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din totalul drepturilor de vot, </w:t>
      </w:r>
    </w:p>
    <w:p w14:paraId="05DC185B" w14:textId="14F9F681" w:rsidR="007167FC" w:rsidRDefault="007167FC" w:rsidP="007167F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voturi reprezentând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acţiuni, </w:t>
      </w:r>
      <w:r w:rsidR="004E4DB7" w:rsidRPr="00EC71B5">
        <w:rPr>
          <w:rFonts w:ascii="Times New Roman" w:hAnsi="Times New Roman" w:cs="Times New Roman"/>
          <w:bCs/>
          <w:sz w:val="24"/>
          <w:szCs w:val="24"/>
        </w:rPr>
        <w:t>[</w:t>
      </w:r>
      <w:r w:rsidR="004E4DB7" w:rsidRPr="00EC71B5">
        <w:rPr>
          <w:rFonts w:ascii="Times New Roman" w:hAnsi="Times New Roman" w:cs="Times New Roman"/>
          <w:bCs/>
          <w:sz w:val="24"/>
          <w:szCs w:val="24"/>
          <w:highlight w:val="yellow"/>
        </w:rPr>
        <w:sym w:font="Symbol" w:char="F0B7"/>
      </w:r>
      <w:r w:rsidR="004E4DB7" w:rsidRPr="00EC71B5">
        <w:rPr>
          <w:rFonts w:ascii="Times New Roman" w:hAnsi="Times New Roman" w:cs="Times New Roman"/>
          <w:bCs/>
          <w:sz w:val="24"/>
          <w:szCs w:val="24"/>
        </w:rPr>
        <w:t>]</w:t>
      </w:r>
      <w:r w:rsidR="004E4DB7" w:rsidRPr="00811195">
        <w:rPr>
          <w:rFonts w:ascii="Times New Roman" w:hAnsi="Times New Roman" w:cs="Times New Roman"/>
          <w:noProof/>
          <w:sz w:val="24"/>
          <w:szCs w:val="24"/>
        </w:rPr>
        <w:t>%</w:t>
      </w:r>
      <w:r w:rsidR="004E4DB7">
        <w:rPr>
          <w:rFonts w:ascii="Times New Roman" w:hAnsi="Times New Roman" w:cs="Times New Roman"/>
          <w:noProof/>
          <w:sz w:val="24"/>
          <w:szCs w:val="24"/>
        </w:rPr>
        <w:t xml:space="preserve"> din capitalul social</w:t>
      </w:r>
      <w:r w:rsidR="004E4DB7">
        <w:rPr>
          <w:rFonts w:ascii="Times New Roman" w:hAnsi="Times New Roman" w:cs="Times New Roman"/>
          <w:bCs/>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sidRPr="00B80787">
        <w:rPr>
          <w:rFonts w:ascii="Times New Roman" w:hAnsi="Times New Roman" w:cs="Times New Roman"/>
          <w:noProof/>
          <w:sz w:val="24"/>
          <w:szCs w:val="24"/>
        </w:rPr>
        <w:t>;</w:t>
      </w:r>
    </w:p>
    <w:p w14:paraId="679EFF2C" w14:textId="77777777" w:rsidR="007167FC" w:rsidRDefault="007167FC" w:rsidP="007167F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59B029F4" w14:textId="77777777" w:rsidR="007167FC" w:rsidRDefault="007167FC" w:rsidP="007167F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p>
    <w:p w14:paraId="56464FDA" w14:textId="77777777" w:rsidR="007167FC" w:rsidRPr="001158D8" w:rsidRDefault="007167FC" w:rsidP="007167F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5EFFDC7E" w14:textId="77777777" w:rsidR="00A07324" w:rsidRPr="001158D8" w:rsidRDefault="00A07324" w:rsidP="0099518F">
      <w:pPr>
        <w:pStyle w:val="ListParagraph"/>
        <w:spacing w:after="0" w:line="360" w:lineRule="auto"/>
        <w:ind w:left="0"/>
        <w:jc w:val="both"/>
        <w:rPr>
          <w:rFonts w:ascii="Times New Roman" w:hAnsi="Times New Roman" w:cs="Times New Roman"/>
          <w:noProof/>
          <w:sz w:val="24"/>
          <w:szCs w:val="24"/>
        </w:rPr>
      </w:pPr>
    </w:p>
    <w:p w14:paraId="6C895D4E" w14:textId="043B547F" w:rsidR="00485954" w:rsidRPr="00485954" w:rsidRDefault="00A07324" w:rsidP="00485954">
      <w:pPr>
        <w:spacing w:after="0" w:line="360" w:lineRule="auto"/>
        <w:jc w:val="both"/>
        <w:rPr>
          <w:rFonts w:ascii="Times New Roman" w:eastAsia="Calibri" w:hAnsi="Times New Roman" w:cs="Times New Roman"/>
          <w:color w:val="000000"/>
          <w:sz w:val="24"/>
          <w:szCs w:val="24"/>
        </w:rPr>
      </w:pPr>
      <w:r w:rsidRPr="00485954">
        <w:rPr>
          <w:rFonts w:ascii="Times New Roman" w:hAnsi="Times New Roman" w:cs="Times New Roman"/>
          <w:b/>
          <w:bCs/>
          <w:sz w:val="24"/>
          <w:szCs w:val="24"/>
        </w:rPr>
        <w:t>[Se aprobă]/[Se respinge]</w:t>
      </w:r>
      <w:r w:rsidR="00F03CCD" w:rsidRPr="00485954">
        <w:rPr>
          <w:rFonts w:ascii="Times New Roman" w:hAnsi="Times New Roman" w:cs="Times New Roman"/>
          <w:b/>
          <w:bCs/>
          <w:sz w:val="24"/>
          <w:szCs w:val="24"/>
        </w:rPr>
        <w:t xml:space="preserve"> </w:t>
      </w:r>
      <w:r w:rsidR="00485954">
        <w:rPr>
          <w:rFonts w:ascii="Times New Roman" w:eastAsia="Calibri" w:hAnsi="Times New Roman" w:cs="Times New Roman"/>
          <w:color w:val="000000"/>
          <w:sz w:val="24"/>
          <w:szCs w:val="24"/>
        </w:rPr>
        <w:t>preluarea</w:t>
      </w:r>
      <w:r w:rsidR="00485954" w:rsidRPr="00485954">
        <w:rPr>
          <w:rFonts w:ascii="Times New Roman" w:eastAsia="Calibri" w:hAnsi="Times New Roman" w:cs="Times New Roman"/>
          <w:color w:val="000000"/>
          <w:sz w:val="24"/>
          <w:szCs w:val="24"/>
        </w:rPr>
        <w:t xml:space="preserve"> de către Societate, în calitate de cesionar, a creanțelor deținute de Roca Investments împotriva Electroplast, rezultate din contractele de împrumut încheiate de Roca Investments, în calitate de creditor și Electroplast, în calitate de debitor, pentru un preț de cesiune egal cu valoarea nominală a creanțelor cedate, în valoare maximă de până la 12.000.000 RON („</w:t>
      </w:r>
      <w:r w:rsidR="00485954" w:rsidRPr="00485954">
        <w:rPr>
          <w:rFonts w:ascii="Times New Roman" w:eastAsia="Calibri" w:hAnsi="Times New Roman" w:cs="Times New Roman"/>
          <w:b/>
          <w:bCs/>
          <w:color w:val="000000"/>
          <w:sz w:val="24"/>
          <w:szCs w:val="24"/>
        </w:rPr>
        <w:t>Cesiunea de Creanță</w:t>
      </w:r>
      <w:r w:rsidR="00485954" w:rsidRPr="00485954">
        <w:rPr>
          <w:rFonts w:ascii="Times New Roman" w:eastAsia="Calibri" w:hAnsi="Times New Roman" w:cs="Times New Roman"/>
          <w:color w:val="000000"/>
          <w:sz w:val="24"/>
          <w:szCs w:val="24"/>
        </w:rPr>
        <w:t xml:space="preserve">”), precum și negocierea, încheierea, executarea și </w:t>
      </w:r>
      <w:r w:rsidR="00485954" w:rsidRPr="00485954">
        <w:rPr>
          <w:rFonts w:ascii="Times New Roman" w:eastAsia="Calibri" w:hAnsi="Times New Roman" w:cs="Times New Roman"/>
          <w:color w:val="000000"/>
          <w:sz w:val="24"/>
          <w:szCs w:val="24"/>
        </w:rPr>
        <w:lastRenderedPageBreak/>
        <w:t>livrarea de către Societate, în calitate de cesionar, fără limitare, a următoarelor documente în legătură cu Cesiunea de Creanță:</w:t>
      </w:r>
    </w:p>
    <w:p w14:paraId="6CCD6993" w14:textId="77777777" w:rsidR="00485954" w:rsidRPr="00050938" w:rsidRDefault="00485954" w:rsidP="00485954">
      <w:pPr>
        <w:pStyle w:val="ListParagraph"/>
        <w:numPr>
          <w:ilvl w:val="0"/>
          <w:numId w:val="22"/>
        </w:numPr>
        <w:spacing w:after="0" w:line="360" w:lineRule="auto"/>
        <w:ind w:left="567"/>
        <w:jc w:val="both"/>
        <w:rPr>
          <w:rFonts w:ascii="Times New Roman" w:eastAsia="Calibri" w:hAnsi="Times New Roman" w:cs="Times New Roman"/>
          <w:color w:val="000000"/>
          <w:sz w:val="24"/>
          <w:szCs w:val="24"/>
        </w:rPr>
      </w:pPr>
      <w:r w:rsidRPr="00050938">
        <w:rPr>
          <w:rFonts w:ascii="Times New Roman" w:eastAsia="Calibri" w:hAnsi="Times New Roman" w:cs="Times New Roman"/>
          <w:color w:val="000000"/>
          <w:sz w:val="24"/>
          <w:szCs w:val="24"/>
        </w:rPr>
        <w:t>contractul de cesiune de creanță pe care Societatea, în calitate de cesionar, îl va încheia c</w:t>
      </w:r>
      <w:r>
        <w:rPr>
          <w:rFonts w:ascii="Times New Roman" w:eastAsia="Calibri" w:hAnsi="Times New Roman" w:cs="Times New Roman"/>
          <w:color w:val="000000"/>
          <w:sz w:val="24"/>
          <w:szCs w:val="24"/>
        </w:rPr>
        <w:t xml:space="preserve">u </w:t>
      </w:r>
      <w:r w:rsidRPr="00050938">
        <w:rPr>
          <w:rFonts w:ascii="Times New Roman" w:eastAsia="Calibri" w:hAnsi="Times New Roman" w:cs="Times New Roman"/>
          <w:color w:val="000000"/>
          <w:sz w:val="24"/>
          <w:szCs w:val="24"/>
        </w:rPr>
        <w:t>Roca Investments, în calitate de cedent, și cu Electroplast, în calitate de debitor cedat, având</w:t>
      </w:r>
      <w:r>
        <w:rPr>
          <w:rFonts w:ascii="Times New Roman" w:eastAsia="Calibri" w:hAnsi="Times New Roman" w:cs="Times New Roman"/>
          <w:color w:val="000000"/>
          <w:sz w:val="24"/>
          <w:szCs w:val="24"/>
        </w:rPr>
        <w:t xml:space="preserve"> </w:t>
      </w:r>
      <w:r w:rsidRPr="00050938">
        <w:rPr>
          <w:rFonts w:ascii="Times New Roman" w:eastAsia="Calibri" w:hAnsi="Times New Roman" w:cs="Times New Roman"/>
          <w:color w:val="000000"/>
          <w:sz w:val="24"/>
          <w:szCs w:val="24"/>
        </w:rPr>
        <w:t>ca obiect cesiunea creanțelor deținute de Roca Investments față de Electroplast, în valoare</w:t>
      </w:r>
      <w:r>
        <w:rPr>
          <w:rFonts w:ascii="Times New Roman" w:eastAsia="Calibri" w:hAnsi="Times New Roman" w:cs="Times New Roman"/>
          <w:color w:val="000000"/>
          <w:sz w:val="24"/>
          <w:szCs w:val="24"/>
        </w:rPr>
        <w:t xml:space="preserve"> </w:t>
      </w:r>
      <w:r w:rsidRPr="00050938">
        <w:rPr>
          <w:rFonts w:ascii="Times New Roman" w:eastAsia="Calibri" w:hAnsi="Times New Roman" w:cs="Times New Roman"/>
          <w:color w:val="000000"/>
          <w:sz w:val="24"/>
          <w:szCs w:val="24"/>
        </w:rPr>
        <w:t>de până la 12.000.000 RON, pentru un preț de cesiune egal cu valoarea nominală a</w:t>
      </w:r>
      <w:r>
        <w:rPr>
          <w:rFonts w:ascii="Times New Roman" w:eastAsia="Calibri" w:hAnsi="Times New Roman" w:cs="Times New Roman"/>
          <w:color w:val="000000"/>
          <w:sz w:val="24"/>
          <w:szCs w:val="24"/>
        </w:rPr>
        <w:t xml:space="preserve"> </w:t>
      </w:r>
      <w:r w:rsidRPr="00050938">
        <w:rPr>
          <w:rFonts w:ascii="Times New Roman" w:eastAsia="Calibri" w:hAnsi="Times New Roman" w:cs="Times New Roman"/>
          <w:color w:val="000000"/>
          <w:sz w:val="24"/>
          <w:szCs w:val="24"/>
        </w:rPr>
        <w:t>creanțelor cedate („</w:t>
      </w:r>
      <w:r w:rsidRPr="00050938">
        <w:rPr>
          <w:rFonts w:ascii="Times New Roman" w:eastAsia="Calibri" w:hAnsi="Times New Roman" w:cs="Times New Roman"/>
          <w:b/>
          <w:bCs/>
          <w:color w:val="000000"/>
          <w:sz w:val="24"/>
          <w:szCs w:val="24"/>
        </w:rPr>
        <w:t>Contractul de Cesiune</w:t>
      </w:r>
      <w:r w:rsidRPr="00050938">
        <w:rPr>
          <w:rFonts w:ascii="Times New Roman" w:eastAsia="Calibri" w:hAnsi="Times New Roman" w:cs="Times New Roman"/>
          <w:color w:val="000000"/>
          <w:sz w:val="24"/>
          <w:szCs w:val="24"/>
        </w:rPr>
        <w:t>”);</w:t>
      </w:r>
    </w:p>
    <w:p w14:paraId="1F583081" w14:textId="77777777" w:rsidR="00485954" w:rsidRPr="00050938" w:rsidRDefault="00485954" w:rsidP="00485954">
      <w:pPr>
        <w:pStyle w:val="ListParagraph"/>
        <w:numPr>
          <w:ilvl w:val="0"/>
          <w:numId w:val="22"/>
        </w:numPr>
        <w:spacing w:after="0" w:line="360" w:lineRule="auto"/>
        <w:ind w:left="567"/>
        <w:jc w:val="both"/>
        <w:rPr>
          <w:rFonts w:ascii="Times New Roman" w:eastAsia="Calibri" w:hAnsi="Times New Roman" w:cs="Times New Roman"/>
          <w:color w:val="000000"/>
          <w:sz w:val="24"/>
          <w:szCs w:val="24"/>
        </w:rPr>
      </w:pPr>
      <w:r w:rsidRPr="00050938">
        <w:rPr>
          <w:rFonts w:ascii="Times New Roman" w:eastAsia="Calibri" w:hAnsi="Times New Roman" w:cs="Times New Roman"/>
          <w:color w:val="000000"/>
          <w:sz w:val="24"/>
          <w:szCs w:val="24"/>
        </w:rPr>
        <w:t>orice documente, notificări, certificate, împuterniciri, scrisori privind comisioanele, certificate</w:t>
      </w:r>
      <w:r>
        <w:rPr>
          <w:rFonts w:ascii="Times New Roman" w:eastAsia="Calibri" w:hAnsi="Times New Roman" w:cs="Times New Roman"/>
          <w:color w:val="000000"/>
          <w:sz w:val="24"/>
          <w:szCs w:val="24"/>
        </w:rPr>
        <w:t xml:space="preserve"> </w:t>
      </w:r>
      <w:r w:rsidRPr="00050938">
        <w:rPr>
          <w:rFonts w:ascii="Times New Roman" w:eastAsia="Calibri" w:hAnsi="Times New Roman" w:cs="Times New Roman"/>
          <w:color w:val="000000"/>
          <w:sz w:val="24"/>
          <w:szCs w:val="24"/>
        </w:rPr>
        <w:t>de transfer, acte de aderare, declarații, acte, derogări, modificări, amendamente și orice alte</w:t>
      </w:r>
      <w:r>
        <w:rPr>
          <w:rFonts w:ascii="Times New Roman" w:eastAsia="Calibri" w:hAnsi="Times New Roman" w:cs="Times New Roman"/>
          <w:color w:val="000000"/>
          <w:sz w:val="24"/>
          <w:szCs w:val="24"/>
        </w:rPr>
        <w:t xml:space="preserve"> </w:t>
      </w:r>
      <w:r w:rsidRPr="00050938">
        <w:rPr>
          <w:rFonts w:ascii="Times New Roman" w:eastAsia="Calibri" w:hAnsi="Times New Roman" w:cs="Times New Roman"/>
          <w:color w:val="000000"/>
          <w:sz w:val="24"/>
          <w:szCs w:val="24"/>
        </w:rPr>
        <w:t>acorduri sau înțelegeri similare și orice alte documente în legătură cu Cesiunea de Creanță;</w:t>
      </w:r>
    </w:p>
    <w:p w14:paraId="15498155" w14:textId="77777777" w:rsidR="00485954" w:rsidRPr="00050938" w:rsidRDefault="00485954" w:rsidP="00485954">
      <w:pPr>
        <w:pStyle w:val="ListParagraph"/>
        <w:numPr>
          <w:ilvl w:val="0"/>
          <w:numId w:val="22"/>
        </w:numPr>
        <w:spacing w:after="0" w:line="360" w:lineRule="auto"/>
        <w:ind w:left="567"/>
        <w:jc w:val="both"/>
        <w:rPr>
          <w:rFonts w:ascii="Times New Roman" w:eastAsia="Calibri" w:hAnsi="Times New Roman" w:cs="Times New Roman"/>
          <w:color w:val="000000"/>
          <w:sz w:val="24"/>
          <w:szCs w:val="24"/>
        </w:rPr>
      </w:pPr>
      <w:r w:rsidRPr="00050938">
        <w:rPr>
          <w:rFonts w:ascii="Times New Roman" w:eastAsia="Calibri" w:hAnsi="Times New Roman" w:cs="Times New Roman"/>
          <w:color w:val="000000"/>
          <w:sz w:val="24"/>
          <w:szCs w:val="24"/>
        </w:rPr>
        <w:t>oricare și toate acordurile suplimentare, actele adiționale și alte acorduri similare sau</w:t>
      </w:r>
      <w:r>
        <w:rPr>
          <w:rFonts w:ascii="Times New Roman" w:eastAsia="Calibri" w:hAnsi="Times New Roman" w:cs="Times New Roman"/>
          <w:color w:val="000000"/>
          <w:sz w:val="24"/>
          <w:szCs w:val="24"/>
        </w:rPr>
        <w:t xml:space="preserve"> </w:t>
      </w:r>
      <w:r w:rsidRPr="00050938">
        <w:rPr>
          <w:rFonts w:ascii="Times New Roman" w:eastAsia="Calibri" w:hAnsi="Times New Roman" w:cs="Times New Roman"/>
          <w:color w:val="000000"/>
          <w:sz w:val="24"/>
          <w:szCs w:val="24"/>
        </w:rPr>
        <w:t>înțelegeri în legătură cu orice documentele referitoare la Cesiunea de Creanță; și</w:t>
      </w:r>
    </w:p>
    <w:p w14:paraId="3FF363C2" w14:textId="77777777" w:rsidR="00485954" w:rsidRDefault="00485954" w:rsidP="00485954">
      <w:pPr>
        <w:pStyle w:val="ListParagraph"/>
        <w:numPr>
          <w:ilvl w:val="0"/>
          <w:numId w:val="22"/>
        </w:numPr>
        <w:spacing w:after="0" w:line="360" w:lineRule="auto"/>
        <w:ind w:left="567"/>
        <w:jc w:val="both"/>
        <w:rPr>
          <w:rFonts w:ascii="Times New Roman" w:eastAsia="Calibri" w:hAnsi="Times New Roman" w:cs="Times New Roman"/>
          <w:color w:val="000000"/>
          <w:sz w:val="24"/>
          <w:szCs w:val="24"/>
        </w:rPr>
      </w:pPr>
      <w:r w:rsidRPr="00050938">
        <w:rPr>
          <w:rFonts w:ascii="Times New Roman" w:eastAsia="Calibri" w:hAnsi="Times New Roman" w:cs="Times New Roman"/>
          <w:color w:val="000000"/>
          <w:sz w:val="24"/>
          <w:szCs w:val="24"/>
        </w:rPr>
        <w:t>oricare formalități necesare, recomandabile sau dorite pentru a asigura caracterul valabil,</w:t>
      </w:r>
      <w:r>
        <w:rPr>
          <w:rFonts w:ascii="Times New Roman" w:eastAsia="Calibri" w:hAnsi="Times New Roman" w:cs="Times New Roman"/>
          <w:color w:val="000000"/>
          <w:sz w:val="24"/>
          <w:szCs w:val="24"/>
        </w:rPr>
        <w:t xml:space="preserve"> </w:t>
      </w:r>
      <w:r w:rsidRPr="00050938">
        <w:rPr>
          <w:rFonts w:ascii="Times New Roman" w:eastAsia="Calibri" w:hAnsi="Times New Roman" w:cs="Times New Roman"/>
          <w:color w:val="000000"/>
          <w:sz w:val="24"/>
          <w:szCs w:val="24"/>
        </w:rPr>
        <w:t>obligatoriu și de natură să producă efecte juridice al Cesiunii de Creanță, al Contractului de</w:t>
      </w:r>
      <w:r>
        <w:rPr>
          <w:rFonts w:ascii="Times New Roman" w:eastAsia="Calibri" w:hAnsi="Times New Roman" w:cs="Times New Roman"/>
          <w:color w:val="000000"/>
          <w:sz w:val="24"/>
          <w:szCs w:val="24"/>
        </w:rPr>
        <w:t xml:space="preserve"> </w:t>
      </w:r>
      <w:r w:rsidRPr="00050938">
        <w:rPr>
          <w:rFonts w:ascii="Times New Roman" w:eastAsia="Calibri" w:hAnsi="Times New Roman" w:cs="Times New Roman"/>
          <w:color w:val="000000"/>
          <w:sz w:val="24"/>
          <w:szCs w:val="24"/>
        </w:rPr>
        <w:t>Cesiune și al oricăror documente în legătură cu Cesiunea de Creanță sau cu Contractul de</w:t>
      </w:r>
      <w:r>
        <w:rPr>
          <w:rFonts w:ascii="Times New Roman" w:eastAsia="Calibri" w:hAnsi="Times New Roman" w:cs="Times New Roman"/>
          <w:color w:val="000000"/>
          <w:sz w:val="24"/>
          <w:szCs w:val="24"/>
        </w:rPr>
        <w:t xml:space="preserve"> </w:t>
      </w:r>
      <w:r w:rsidRPr="00050938">
        <w:rPr>
          <w:rFonts w:ascii="Times New Roman" w:eastAsia="Calibri" w:hAnsi="Times New Roman" w:cs="Times New Roman"/>
          <w:color w:val="000000"/>
          <w:sz w:val="24"/>
          <w:szCs w:val="24"/>
        </w:rPr>
        <w:t>Cesiune.</w:t>
      </w:r>
    </w:p>
    <w:p w14:paraId="71CB0BF3" w14:textId="7746E70F" w:rsidR="006E6581" w:rsidRDefault="006E6581" w:rsidP="00F902EC">
      <w:pPr>
        <w:spacing w:after="0" w:line="360" w:lineRule="auto"/>
        <w:jc w:val="both"/>
        <w:rPr>
          <w:rFonts w:ascii="Times New Roman" w:hAnsi="Times New Roman" w:cs="Times New Roman"/>
          <w:b/>
          <w:noProof/>
          <w:sz w:val="24"/>
          <w:szCs w:val="24"/>
        </w:rPr>
      </w:pPr>
    </w:p>
    <w:p w14:paraId="52C13D3E" w14:textId="2F7A80EC" w:rsidR="003C66BB" w:rsidRPr="006E6581" w:rsidRDefault="003C66BB" w:rsidP="003C66BB">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3</w:t>
      </w:r>
    </w:p>
    <w:p w14:paraId="5A57663D" w14:textId="77777777" w:rsidR="003C66BB" w:rsidRPr="008C5BF3" w:rsidRDefault="003C66BB" w:rsidP="003C66BB">
      <w:pPr>
        <w:keepNext/>
        <w:spacing w:after="0" w:line="360" w:lineRule="auto"/>
        <w:jc w:val="both"/>
        <w:rPr>
          <w:rFonts w:ascii="Times New Roman" w:hAnsi="Times New Roman" w:cs="Times New Roman"/>
          <w:sz w:val="24"/>
          <w:szCs w:val="24"/>
        </w:rPr>
      </w:pPr>
    </w:p>
    <w:p w14:paraId="65FA0F85" w14:textId="77777777" w:rsidR="003C66BB" w:rsidRDefault="003C66BB" w:rsidP="003C66BB">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w:t>
      </w:r>
      <w:r w:rsidRPr="008834BE">
        <w:rPr>
          <w:rFonts w:ascii="Times New Roman" w:hAnsi="Times New Roman" w:cs="Times New Roman"/>
          <w:noProof/>
          <w:sz w:val="24"/>
          <w:szCs w:val="24"/>
        </w:rPr>
        <w:t>drepturi de vot</w:t>
      </w:r>
      <w:r>
        <w:rPr>
          <w:rFonts w:ascii="Times New Roman" w:hAnsi="Times New Roman" w:cs="Times New Roman"/>
          <w:noProof/>
          <w:sz w:val="24"/>
          <w:szCs w:val="24"/>
        </w:rPr>
        <w:t>, reprezentând</w:t>
      </w:r>
      <w:r w:rsidRPr="001158D8">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din capitalul social </w:t>
      </w:r>
      <w:r>
        <w:rPr>
          <w:rFonts w:ascii="Times New Roman" w:hAnsi="Times New Roman" w:cs="Times New Roman"/>
          <w:noProof/>
          <w:sz w:val="24"/>
          <w:szCs w:val="24"/>
        </w:rPr>
        <w:t>ș</w:t>
      </w:r>
      <w:r w:rsidRPr="001158D8">
        <w:rPr>
          <w:rFonts w:ascii="Times New Roman" w:hAnsi="Times New Roman" w:cs="Times New Roman"/>
          <w:noProof/>
          <w:sz w:val="24"/>
          <w:szCs w:val="24"/>
        </w:rPr>
        <w:t xml:space="preserve">i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din totalul drepturilor de vot, </w:t>
      </w:r>
    </w:p>
    <w:p w14:paraId="45324798" w14:textId="77777777" w:rsidR="003C66BB" w:rsidRDefault="003C66BB" w:rsidP="003C66BB">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voturi reprezentând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acţiuni,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w:t>
      </w:r>
      <w:r>
        <w:rPr>
          <w:rFonts w:ascii="Times New Roman" w:hAnsi="Times New Roman" w:cs="Times New Roman"/>
          <w:noProof/>
          <w:sz w:val="24"/>
          <w:szCs w:val="24"/>
        </w:rPr>
        <w:t xml:space="preserve"> din capitalul social</w:t>
      </w:r>
      <w:r>
        <w:rPr>
          <w:rFonts w:ascii="Times New Roman" w:hAnsi="Times New Roman" w:cs="Times New Roman"/>
          <w:bCs/>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sidRPr="00B80787">
        <w:rPr>
          <w:rFonts w:ascii="Times New Roman" w:hAnsi="Times New Roman" w:cs="Times New Roman"/>
          <w:noProof/>
          <w:sz w:val="24"/>
          <w:szCs w:val="24"/>
        </w:rPr>
        <w:t>;</w:t>
      </w:r>
    </w:p>
    <w:p w14:paraId="34F169BC" w14:textId="77777777" w:rsidR="003C66BB" w:rsidRDefault="003C66BB" w:rsidP="003C66BB">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2C723122" w14:textId="77777777" w:rsidR="003C66BB" w:rsidRDefault="003C66BB" w:rsidP="003C66BB">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p>
    <w:p w14:paraId="33D3A50B" w14:textId="77777777" w:rsidR="003C66BB" w:rsidRPr="001158D8" w:rsidRDefault="003C66BB" w:rsidP="003C66BB">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596F599B" w14:textId="77777777" w:rsidR="003C66BB" w:rsidRPr="001158D8" w:rsidRDefault="003C66BB" w:rsidP="003C66BB">
      <w:pPr>
        <w:pStyle w:val="ListParagraph"/>
        <w:spacing w:after="0" w:line="360" w:lineRule="auto"/>
        <w:ind w:left="0"/>
        <w:jc w:val="both"/>
        <w:rPr>
          <w:rFonts w:ascii="Times New Roman" w:hAnsi="Times New Roman" w:cs="Times New Roman"/>
          <w:noProof/>
          <w:sz w:val="24"/>
          <w:szCs w:val="24"/>
        </w:rPr>
      </w:pPr>
    </w:p>
    <w:p w14:paraId="20DE8A93" w14:textId="49C2FC30" w:rsidR="003C66BB" w:rsidRPr="003C66BB" w:rsidRDefault="003C66BB" w:rsidP="003C66BB">
      <w:pPr>
        <w:spacing w:after="0" w:line="360" w:lineRule="auto"/>
        <w:jc w:val="both"/>
        <w:rPr>
          <w:rFonts w:ascii="Times New Roman" w:eastAsia="Calibri" w:hAnsi="Times New Roman" w:cs="Times New Roman"/>
          <w:color w:val="000000"/>
          <w:sz w:val="24"/>
          <w:szCs w:val="24"/>
        </w:rPr>
      </w:pPr>
      <w:r w:rsidRPr="003C66BB">
        <w:rPr>
          <w:rFonts w:ascii="Times New Roman" w:hAnsi="Times New Roman" w:cs="Times New Roman"/>
          <w:b/>
          <w:bCs/>
          <w:sz w:val="24"/>
          <w:szCs w:val="24"/>
        </w:rPr>
        <w:t xml:space="preserve">[Se aprobă]/[Se respinge] </w:t>
      </w:r>
      <w:r w:rsidRPr="003C66BB">
        <w:rPr>
          <w:rFonts w:ascii="Times New Roman" w:eastAsia="Calibri" w:hAnsi="Times New Roman" w:cs="Times New Roman"/>
          <w:color w:val="000000"/>
          <w:sz w:val="24"/>
          <w:szCs w:val="24"/>
        </w:rPr>
        <w:t>împuternicirea Consiliului de Administrație, în numele și pe seama Societății pentru:</w:t>
      </w:r>
    </w:p>
    <w:p w14:paraId="1476FD66" w14:textId="77777777" w:rsidR="003C66BB" w:rsidRPr="008A29DA" w:rsidRDefault="003C66BB" w:rsidP="003C66BB">
      <w:pPr>
        <w:pStyle w:val="ListParagraph"/>
        <w:numPr>
          <w:ilvl w:val="0"/>
          <w:numId w:val="23"/>
        </w:numPr>
        <w:spacing w:after="0" w:line="360" w:lineRule="auto"/>
        <w:ind w:left="567"/>
        <w:jc w:val="both"/>
        <w:rPr>
          <w:rFonts w:ascii="Times New Roman" w:eastAsia="Calibri" w:hAnsi="Times New Roman" w:cs="Times New Roman"/>
          <w:color w:val="000000"/>
          <w:sz w:val="24"/>
          <w:szCs w:val="24"/>
        </w:rPr>
      </w:pPr>
      <w:r w:rsidRPr="00050938">
        <w:rPr>
          <w:rFonts w:ascii="Times New Roman" w:eastAsia="Calibri" w:hAnsi="Times New Roman" w:cs="Times New Roman"/>
          <w:color w:val="000000"/>
          <w:sz w:val="24"/>
          <w:szCs w:val="24"/>
        </w:rPr>
        <w:t>stabilirea și aprobarea termenilor și condițiilor concrete ale Achiziției Acțiunilor ELP și</w:t>
      </w:r>
      <w:r>
        <w:rPr>
          <w:rFonts w:ascii="Times New Roman" w:eastAsia="Calibri" w:hAnsi="Times New Roman" w:cs="Times New Roman"/>
          <w:color w:val="000000"/>
          <w:sz w:val="24"/>
          <w:szCs w:val="24"/>
        </w:rPr>
        <w:t xml:space="preserve"> </w:t>
      </w:r>
      <w:r w:rsidRPr="00050938">
        <w:rPr>
          <w:rFonts w:ascii="Times New Roman" w:eastAsia="Calibri" w:hAnsi="Times New Roman" w:cs="Times New Roman"/>
          <w:color w:val="000000"/>
          <w:sz w:val="24"/>
          <w:szCs w:val="24"/>
        </w:rPr>
        <w:t>Cesiunii</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de Creanță, potrivit limitelor aprobate prin prezenta AGEA;</w:t>
      </w:r>
    </w:p>
    <w:p w14:paraId="33E3FD49" w14:textId="77777777" w:rsidR="003C66BB" w:rsidRDefault="003C66BB" w:rsidP="003C66BB">
      <w:pPr>
        <w:pStyle w:val="ListParagraph"/>
        <w:numPr>
          <w:ilvl w:val="0"/>
          <w:numId w:val="23"/>
        </w:numPr>
        <w:spacing w:after="0" w:line="360" w:lineRule="auto"/>
        <w:ind w:left="567"/>
        <w:jc w:val="both"/>
        <w:rPr>
          <w:rFonts w:ascii="Times New Roman" w:eastAsia="Calibri" w:hAnsi="Times New Roman" w:cs="Times New Roman"/>
          <w:color w:val="000000"/>
          <w:sz w:val="24"/>
          <w:szCs w:val="24"/>
        </w:rPr>
      </w:pPr>
      <w:r w:rsidRPr="00050938">
        <w:rPr>
          <w:rFonts w:ascii="Times New Roman" w:eastAsia="Calibri" w:hAnsi="Times New Roman" w:cs="Times New Roman"/>
          <w:color w:val="000000"/>
          <w:sz w:val="24"/>
          <w:szCs w:val="24"/>
        </w:rPr>
        <w:t>negocierea, redactarea, semnarea, încheierea, livrarea, perfectarea, depunerea, primirea,</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expedierea, modificarea, completarea, dacă este cazul, și executarea pentru și în numele</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Societății a CVC, Contractului de Cesiune și a tuturor documentelor în legătură cu CVC,</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Contractul de Cesiune și/sau cu Achiziția Acțiunilor ELP și/sau Cesiunea de Creanță;</w:t>
      </w:r>
    </w:p>
    <w:p w14:paraId="4C789B15" w14:textId="77777777" w:rsidR="003C66BB" w:rsidRPr="008A29DA" w:rsidRDefault="003C66BB" w:rsidP="003C66BB">
      <w:pPr>
        <w:pStyle w:val="ListParagraph"/>
        <w:numPr>
          <w:ilvl w:val="0"/>
          <w:numId w:val="23"/>
        </w:numPr>
        <w:spacing w:after="0" w:line="360" w:lineRule="auto"/>
        <w:ind w:left="567"/>
        <w:jc w:val="both"/>
        <w:rPr>
          <w:rFonts w:ascii="Times New Roman" w:eastAsia="Calibri" w:hAnsi="Times New Roman" w:cs="Times New Roman"/>
          <w:color w:val="000000"/>
          <w:sz w:val="24"/>
          <w:szCs w:val="24"/>
        </w:rPr>
      </w:pPr>
      <w:r w:rsidRPr="00050938">
        <w:rPr>
          <w:rFonts w:ascii="Times New Roman" w:eastAsia="Calibri" w:hAnsi="Times New Roman" w:cs="Times New Roman"/>
          <w:color w:val="000000"/>
          <w:sz w:val="24"/>
          <w:szCs w:val="24"/>
        </w:rPr>
        <w:t>îndeplinirea tuturor formalităților și întreprinderea oricăror alte acțiuni administrative,</w:t>
      </w:r>
      <w:r>
        <w:rPr>
          <w:rFonts w:ascii="Times New Roman" w:eastAsia="Calibri" w:hAnsi="Times New Roman" w:cs="Times New Roman"/>
          <w:color w:val="000000"/>
          <w:sz w:val="24"/>
          <w:szCs w:val="24"/>
        </w:rPr>
        <w:t xml:space="preserve"> </w:t>
      </w:r>
      <w:r w:rsidRPr="00050938">
        <w:rPr>
          <w:rFonts w:ascii="Times New Roman" w:eastAsia="Calibri" w:hAnsi="Times New Roman" w:cs="Times New Roman"/>
          <w:color w:val="000000"/>
          <w:sz w:val="24"/>
          <w:szCs w:val="24"/>
        </w:rPr>
        <w:t>juridice</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sau de altă natură necesare, adecvate sau recomandabile pentru a da efect deplin CVC,</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Contractul de Cesiune, Achiziției Acțiunilor ELP și Cesiunii de Creanță; și</w:t>
      </w:r>
    </w:p>
    <w:p w14:paraId="49E24BFF" w14:textId="77777777" w:rsidR="003C66BB" w:rsidRPr="008A29DA" w:rsidRDefault="003C66BB" w:rsidP="003C66BB">
      <w:pPr>
        <w:pStyle w:val="ListParagraph"/>
        <w:numPr>
          <w:ilvl w:val="0"/>
          <w:numId w:val="23"/>
        </w:numPr>
        <w:spacing w:after="0" w:line="360" w:lineRule="auto"/>
        <w:ind w:left="567"/>
        <w:jc w:val="both"/>
        <w:rPr>
          <w:rFonts w:ascii="Times New Roman" w:eastAsia="Calibri" w:hAnsi="Times New Roman" w:cs="Times New Roman"/>
          <w:color w:val="000000"/>
          <w:sz w:val="24"/>
          <w:szCs w:val="24"/>
        </w:rPr>
      </w:pPr>
      <w:r w:rsidRPr="00050938">
        <w:rPr>
          <w:rFonts w:ascii="Times New Roman" w:eastAsia="Calibri" w:hAnsi="Times New Roman" w:cs="Times New Roman"/>
          <w:color w:val="000000"/>
          <w:sz w:val="24"/>
          <w:szCs w:val="24"/>
        </w:rPr>
        <w:t>în general, întreprinderea tuturor actelor și faptelor necesare sau recomandabile pentru a da</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efect deplin CVC, Contractului de Cesiune și tuturor documentelor referitoare la CVC,</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Contractul de Cesiune, și/sau la Achiziția Acțiunilor ELP și/sau la Cesiunea de Creanță</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și/sau</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pentru a respecta prevederile respectivelor documente, în scopul îndeplinirii tuturor</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operațiunilor menționate mai sus.</w:t>
      </w:r>
    </w:p>
    <w:p w14:paraId="098A4789" w14:textId="77777777" w:rsidR="003C66BB" w:rsidRDefault="003C66BB" w:rsidP="003C66BB">
      <w:pPr>
        <w:pStyle w:val="ListParagraph"/>
        <w:spacing w:after="0" w:line="360" w:lineRule="auto"/>
        <w:ind w:left="0"/>
        <w:jc w:val="both"/>
        <w:rPr>
          <w:rFonts w:ascii="Times New Roman" w:eastAsia="Calibri" w:hAnsi="Times New Roman" w:cs="Times New Roman"/>
          <w:color w:val="000000"/>
          <w:sz w:val="24"/>
          <w:szCs w:val="24"/>
        </w:rPr>
      </w:pPr>
      <w:r w:rsidRPr="00050938">
        <w:rPr>
          <w:rFonts w:ascii="Times New Roman" w:eastAsia="Calibri" w:hAnsi="Times New Roman" w:cs="Times New Roman"/>
          <w:color w:val="000000"/>
          <w:sz w:val="24"/>
          <w:szCs w:val="24"/>
        </w:rPr>
        <w:t>În ceea ce privește la punctele ii – iv de mai sus, Consiliul de Administrație are drept de</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subdelegare către oricare dintre membrii Consiliului de Administrație sau directori</w:t>
      </w:r>
      <w:r>
        <w:rPr>
          <w:rFonts w:ascii="Times New Roman" w:eastAsia="Calibri" w:hAnsi="Times New Roman" w:cs="Times New Roman"/>
          <w:color w:val="000000"/>
          <w:sz w:val="24"/>
          <w:szCs w:val="24"/>
        </w:rPr>
        <w:t xml:space="preserve">i </w:t>
      </w:r>
      <w:r w:rsidRPr="008A29DA">
        <w:rPr>
          <w:rFonts w:ascii="Times New Roman" w:eastAsia="Calibri" w:hAnsi="Times New Roman" w:cs="Times New Roman"/>
          <w:color w:val="000000"/>
          <w:sz w:val="24"/>
          <w:szCs w:val="24"/>
        </w:rPr>
        <w:t>Societății.</w:t>
      </w:r>
    </w:p>
    <w:p w14:paraId="0B5E0DF4" w14:textId="77777777" w:rsidR="003C66BB" w:rsidRDefault="003C66BB" w:rsidP="003C66BB">
      <w:pPr>
        <w:pStyle w:val="ListParagraph"/>
        <w:spacing w:after="0" w:line="360" w:lineRule="auto"/>
        <w:ind w:left="0"/>
        <w:jc w:val="both"/>
        <w:rPr>
          <w:rFonts w:ascii="Times New Roman" w:eastAsia="Calibri" w:hAnsi="Times New Roman" w:cs="Times New Roman"/>
          <w:color w:val="000000"/>
          <w:sz w:val="24"/>
          <w:szCs w:val="24"/>
        </w:rPr>
      </w:pPr>
    </w:p>
    <w:p w14:paraId="3D7AD4CE" w14:textId="4BA06D88" w:rsidR="003C66BB" w:rsidRPr="006E6581" w:rsidRDefault="003C66BB" w:rsidP="003C66BB">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lastRenderedPageBreak/>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4</w:t>
      </w:r>
    </w:p>
    <w:p w14:paraId="2C42B482" w14:textId="77777777" w:rsidR="003C66BB" w:rsidRPr="008C5BF3" w:rsidRDefault="003C66BB" w:rsidP="003C66BB">
      <w:pPr>
        <w:keepNext/>
        <w:spacing w:after="0" w:line="360" w:lineRule="auto"/>
        <w:jc w:val="both"/>
        <w:rPr>
          <w:rFonts w:ascii="Times New Roman" w:hAnsi="Times New Roman" w:cs="Times New Roman"/>
          <w:sz w:val="24"/>
          <w:szCs w:val="24"/>
        </w:rPr>
      </w:pPr>
    </w:p>
    <w:p w14:paraId="1613B89E" w14:textId="77777777" w:rsidR="003C66BB" w:rsidRDefault="003C66BB" w:rsidP="003C66BB">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w:t>
      </w:r>
      <w:r w:rsidRPr="008834BE">
        <w:rPr>
          <w:rFonts w:ascii="Times New Roman" w:hAnsi="Times New Roman" w:cs="Times New Roman"/>
          <w:noProof/>
          <w:sz w:val="24"/>
          <w:szCs w:val="24"/>
        </w:rPr>
        <w:t>drepturi de vot</w:t>
      </w:r>
      <w:r>
        <w:rPr>
          <w:rFonts w:ascii="Times New Roman" w:hAnsi="Times New Roman" w:cs="Times New Roman"/>
          <w:noProof/>
          <w:sz w:val="24"/>
          <w:szCs w:val="24"/>
        </w:rPr>
        <w:t>, reprezentând</w:t>
      </w:r>
      <w:r w:rsidRPr="001158D8">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din capitalul social </w:t>
      </w:r>
      <w:r>
        <w:rPr>
          <w:rFonts w:ascii="Times New Roman" w:hAnsi="Times New Roman" w:cs="Times New Roman"/>
          <w:noProof/>
          <w:sz w:val="24"/>
          <w:szCs w:val="24"/>
        </w:rPr>
        <w:t>ș</w:t>
      </w:r>
      <w:r w:rsidRPr="001158D8">
        <w:rPr>
          <w:rFonts w:ascii="Times New Roman" w:hAnsi="Times New Roman" w:cs="Times New Roman"/>
          <w:noProof/>
          <w:sz w:val="24"/>
          <w:szCs w:val="24"/>
        </w:rPr>
        <w:t xml:space="preserve">i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din totalul drepturilor de vot, </w:t>
      </w:r>
    </w:p>
    <w:p w14:paraId="0D9E53A1" w14:textId="77777777" w:rsidR="003C66BB" w:rsidRDefault="003C66BB" w:rsidP="003C66BB">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voturi reprezentând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acţiuni,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w:t>
      </w:r>
      <w:r>
        <w:rPr>
          <w:rFonts w:ascii="Times New Roman" w:hAnsi="Times New Roman" w:cs="Times New Roman"/>
          <w:noProof/>
          <w:sz w:val="24"/>
          <w:szCs w:val="24"/>
        </w:rPr>
        <w:t xml:space="preserve"> din capitalul social</w:t>
      </w:r>
      <w:r>
        <w:rPr>
          <w:rFonts w:ascii="Times New Roman" w:hAnsi="Times New Roman" w:cs="Times New Roman"/>
          <w:bCs/>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sidRPr="00B80787">
        <w:rPr>
          <w:rFonts w:ascii="Times New Roman" w:hAnsi="Times New Roman" w:cs="Times New Roman"/>
          <w:noProof/>
          <w:sz w:val="24"/>
          <w:szCs w:val="24"/>
        </w:rPr>
        <w:t>;</w:t>
      </w:r>
    </w:p>
    <w:p w14:paraId="0DFAECE2" w14:textId="77777777" w:rsidR="003C66BB" w:rsidRDefault="003C66BB" w:rsidP="003C66BB">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6E5E3FB7" w14:textId="77777777" w:rsidR="003C66BB" w:rsidRDefault="003C66BB" w:rsidP="003C66BB">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p>
    <w:p w14:paraId="30BF305D" w14:textId="77777777" w:rsidR="003C66BB" w:rsidRPr="001158D8" w:rsidRDefault="003C66BB" w:rsidP="003C66BB">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31AF3461" w14:textId="77777777" w:rsidR="003C66BB" w:rsidRPr="001158D8" w:rsidRDefault="003C66BB" w:rsidP="003C66BB">
      <w:pPr>
        <w:pStyle w:val="ListParagraph"/>
        <w:spacing w:after="0" w:line="360" w:lineRule="auto"/>
        <w:ind w:left="0"/>
        <w:jc w:val="both"/>
        <w:rPr>
          <w:rFonts w:ascii="Times New Roman" w:hAnsi="Times New Roman" w:cs="Times New Roman"/>
          <w:noProof/>
          <w:sz w:val="24"/>
          <w:szCs w:val="24"/>
        </w:rPr>
      </w:pPr>
    </w:p>
    <w:p w14:paraId="10E7CEC4" w14:textId="64B24E3A" w:rsidR="003C66BB" w:rsidRPr="003C66BB" w:rsidRDefault="003C66BB" w:rsidP="003C66BB">
      <w:pPr>
        <w:spacing w:after="0" w:line="360" w:lineRule="auto"/>
        <w:jc w:val="both"/>
        <w:rPr>
          <w:rFonts w:ascii="Times New Roman" w:eastAsia="Calibri" w:hAnsi="Times New Roman" w:cs="Times New Roman"/>
          <w:color w:val="000000"/>
          <w:sz w:val="24"/>
          <w:szCs w:val="24"/>
        </w:rPr>
      </w:pPr>
      <w:r w:rsidRPr="003C66BB">
        <w:rPr>
          <w:rFonts w:ascii="Times New Roman" w:hAnsi="Times New Roman" w:cs="Times New Roman"/>
          <w:b/>
          <w:bCs/>
          <w:sz w:val="24"/>
          <w:szCs w:val="24"/>
        </w:rPr>
        <w:t xml:space="preserve">[Se aprobă]/[Se respinge] </w:t>
      </w:r>
      <w:r w:rsidRPr="003C66BB">
        <w:rPr>
          <w:rFonts w:ascii="Times New Roman" w:eastAsia="Calibri" w:hAnsi="Times New Roman" w:cs="Times New Roman"/>
          <w:color w:val="000000"/>
          <w:sz w:val="24"/>
          <w:szCs w:val="24"/>
        </w:rPr>
        <w:t>majorarea capitalului social al Societății cu o sumă de până la 150.000.000 RON (valoare nominală) prin aport în numerar și/sau prin conversia unor creanțe împotriva Societății, astfel cum va fi decis prin decizia Consiliului de Administrație („</w:t>
      </w:r>
      <w:r w:rsidRPr="003C66BB">
        <w:rPr>
          <w:rFonts w:ascii="Times New Roman" w:eastAsia="Calibri" w:hAnsi="Times New Roman" w:cs="Times New Roman"/>
          <w:b/>
          <w:bCs/>
          <w:color w:val="000000"/>
          <w:sz w:val="24"/>
          <w:szCs w:val="24"/>
        </w:rPr>
        <w:t>Majorarea Capitalului Social</w:t>
      </w:r>
      <w:r w:rsidRPr="003C66BB">
        <w:rPr>
          <w:rFonts w:ascii="Times New Roman" w:eastAsia="Calibri" w:hAnsi="Times New Roman" w:cs="Times New Roman"/>
          <w:color w:val="000000"/>
          <w:sz w:val="24"/>
          <w:szCs w:val="24"/>
        </w:rPr>
        <w:t>”), prin emisiunea unui număr de până la 15.000.000 acțiuni noi cu o valoare nominală de 10 RON per acțiune și o valoare nominală totală de 150.000.000 RON („</w:t>
      </w:r>
      <w:r w:rsidRPr="003C66BB">
        <w:rPr>
          <w:rFonts w:ascii="Times New Roman" w:eastAsia="Calibri" w:hAnsi="Times New Roman" w:cs="Times New Roman"/>
          <w:b/>
          <w:bCs/>
          <w:color w:val="000000"/>
          <w:sz w:val="24"/>
          <w:szCs w:val="24"/>
        </w:rPr>
        <w:t>Acțiunile Noi</w:t>
      </w:r>
      <w:r w:rsidRPr="003C66BB">
        <w:rPr>
          <w:rFonts w:ascii="Times New Roman" w:eastAsia="Calibri" w:hAnsi="Times New Roman" w:cs="Times New Roman"/>
          <w:color w:val="000000"/>
          <w:sz w:val="24"/>
          <w:szCs w:val="24"/>
        </w:rPr>
        <w:t>”), după cum urmează:</w:t>
      </w:r>
    </w:p>
    <w:p w14:paraId="27F4018F" w14:textId="1B21E5C3" w:rsidR="003C66BB" w:rsidRPr="003C66BB" w:rsidRDefault="003C66BB" w:rsidP="003C66BB">
      <w:pPr>
        <w:pStyle w:val="ListParagraph"/>
        <w:numPr>
          <w:ilvl w:val="3"/>
          <w:numId w:val="1"/>
        </w:numPr>
        <w:spacing w:after="0" w:line="360" w:lineRule="auto"/>
        <w:ind w:left="426"/>
        <w:jc w:val="both"/>
        <w:rPr>
          <w:rFonts w:ascii="Times New Roman" w:eastAsia="Calibri" w:hAnsi="Times New Roman" w:cs="Times New Roman"/>
          <w:color w:val="000000"/>
          <w:sz w:val="24"/>
          <w:szCs w:val="24"/>
        </w:rPr>
      </w:pPr>
      <w:r w:rsidRPr="003C66BB">
        <w:rPr>
          <w:rFonts w:ascii="Times New Roman" w:eastAsia="Calibri" w:hAnsi="Times New Roman" w:cs="Times New Roman"/>
          <w:color w:val="000000"/>
          <w:sz w:val="24"/>
          <w:szCs w:val="24"/>
        </w:rPr>
        <w:t>Acțiunile Noi vor fi oferite spre subscriere:</w:t>
      </w:r>
    </w:p>
    <w:p w14:paraId="56EC81F2" w14:textId="77777777" w:rsidR="003C66BB" w:rsidRDefault="003C66BB" w:rsidP="003C66BB">
      <w:pPr>
        <w:pStyle w:val="ListParagraph"/>
        <w:numPr>
          <w:ilvl w:val="0"/>
          <w:numId w:val="24"/>
        </w:numPr>
        <w:spacing w:after="0" w:line="360" w:lineRule="auto"/>
        <w:ind w:left="851"/>
        <w:jc w:val="both"/>
        <w:rPr>
          <w:rFonts w:ascii="Times New Roman" w:eastAsia="Calibri" w:hAnsi="Times New Roman" w:cs="Times New Roman"/>
          <w:color w:val="000000"/>
          <w:sz w:val="24"/>
          <w:szCs w:val="24"/>
        </w:rPr>
      </w:pPr>
      <w:r w:rsidRPr="008A29DA">
        <w:rPr>
          <w:rFonts w:ascii="Times New Roman" w:eastAsia="Calibri" w:hAnsi="Times New Roman" w:cs="Times New Roman"/>
          <w:color w:val="000000"/>
          <w:sz w:val="24"/>
          <w:szCs w:val="24"/>
        </w:rPr>
        <w:t>în timpul primei etape, către acționarii înregistrați în registrul acționarilor</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Societății ținut</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de către Depozitarul Central S.A., cu data de înregistrare de 12 iulie 2023, respectiv de</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către persoanele care au dobândit, în perioada de tranzacționare a drepturilor de</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preferință, drepturi de preferință de la acționarii înregistrați în registrul acționarilor</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Societății ținut de către Depozitarul Central S.A., cu data de înregistrare de 12 iulie 2023,</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 xml:space="preserve">în măsura în </w:t>
      </w:r>
      <w:r w:rsidRPr="008A29DA">
        <w:rPr>
          <w:rFonts w:ascii="Times New Roman" w:eastAsia="Calibri" w:hAnsi="Times New Roman" w:cs="Times New Roman"/>
          <w:color w:val="000000"/>
          <w:sz w:val="24"/>
          <w:szCs w:val="24"/>
        </w:rPr>
        <w:lastRenderedPageBreak/>
        <w:t>care prospectul de ofertă pregătit în legătură cu Majorarea Capitalului</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Social va include și posibilitatea de tranzacționare a drepturilor de preferință; și</w:t>
      </w:r>
    </w:p>
    <w:p w14:paraId="4A420731" w14:textId="77777777" w:rsidR="003C66BB" w:rsidRPr="008A29DA" w:rsidRDefault="003C66BB" w:rsidP="003C66BB">
      <w:pPr>
        <w:pStyle w:val="ListParagraph"/>
        <w:numPr>
          <w:ilvl w:val="0"/>
          <w:numId w:val="24"/>
        </w:numPr>
        <w:spacing w:after="0" w:line="360" w:lineRule="auto"/>
        <w:ind w:left="851"/>
        <w:jc w:val="both"/>
        <w:rPr>
          <w:rFonts w:ascii="Times New Roman" w:eastAsia="Calibri" w:hAnsi="Times New Roman" w:cs="Times New Roman"/>
          <w:color w:val="000000"/>
          <w:sz w:val="24"/>
          <w:szCs w:val="24"/>
        </w:rPr>
      </w:pPr>
      <w:r w:rsidRPr="008A29DA">
        <w:rPr>
          <w:rFonts w:ascii="Times New Roman" w:eastAsia="Calibri" w:hAnsi="Times New Roman" w:cs="Times New Roman"/>
          <w:color w:val="000000"/>
          <w:sz w:val="24"/>
          <w:szCs w:val="24"/>
        </w:rPr>
        <w:t>în timpul celei de-a doua etape, orice Acțiuni Noi rămase nesubscrise după prima etapă,</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așa cum aceasta este descrisă la punctul a) de mai sus, vor fi oferite spre subscriere fie</w:t>
      </w:r>
      <w:r>
        <w:rPr>
          <w:rFonts w:ascii="Times New Roman" w:eastAsia="Calibri" w:hAnsi="Times New Roman" w:cs="Times New Roman"/>
          <w:color w:val="000000"/>
          <w:sz w:val="24"/>
          <w:szCs w:val="24"/>
        </w:rPr>
        <w:t xml:space="preserve"> (i) </w:t>
      </w:r>
      <w:r w:rsidRPr="008A29DA">
        <w:rPr>
          <w:rFonts w:ascii="Times New Roman" w:eastAsia="Calibri" w:hAnsi="Times New Roman" w:cs="Times New Roman"/>
          <w:color w:val="000000"/>
          <w:sz w:val="24"/>
          <w:szCs w:val="24"/>
        </w:rPr>
        <w:t>publicului din România („</w:t>
      </w:r>
      <w:r w:rsidRPr="008A29DA">
        <w:rPr>
          <w:rFonts w:ascii="Times New Roman" w:eastAsia="Calibri" w:hAnsi="Times New Roman" w:cs="Times New Roman"/>
          <w:b/>
          <w:bCs/>
          <w:color w:val="000000"/>
          <w:sz w:val="24"/>
          <w:szCs w:val="24"/>
        </w:rPr>
        <w:t>Ofertă Publică</w:t>
      </w:r>
      <w:r w:rsidRPr="008A29DA">
        <w:rPr>
          <w:rFonts w:ascii="Times New Roman" w:eastAsia="Calibri" w:hAnsi="Times New Roman" w:cs="Times New Roman"/>
          <w:color w:val="000000"/>
          <w:sz w:val="24"/>
          <w:szCs w:val="24"/>
        </w:rPr>
        <w:t>”), și/sau (ii) în cadrul unui plasament privat adresat către anumite persoane din Uniunea Europeană în baza excepțiilor permise de la publicarea unui prospect, inclusiv cele prevăzute la articolul 1 alineat (4), literele (a) – (d) din Regulamentul (UE) 2017/1129 al Parlamentului European și al Consiliului din 14 iunie 2017 privind prospectul care trebuie publicat în cazul unei oferte publice de valori mobiliare sau al admiterii de valori mobiliare la tranzacționare pe o piață reglementată, și de abrogare a Directivei 2003/71/CE („</w:t>
      </w:r>
      <w:r w:rsidRPr="00310993">
        <w:rPr>
          <w:rFonts w:ascii="Times New Roman" w:eastAsia="Calibri" w:hAnsi="Times New Roman" w:cs="Times New Roman"/>
          <w:b/>
          <w:bCs/>
          <w:color w:val="000000"/>
          <w:sz w:val="24"/>
          <w:szCs w:val="24"/>
        </w:rPr>
        <w:t>Regulamentul privind Prospectul</w:t>
      </w:r>
      <w:r w:rsidRPr="008A29DA">
        <w:rPr>
          <w:rFonts w:ascii="Times New Roman" w:eastAsia="Calibri" w:hAnsi="Times New Roman" w:cs="Times New Roman"/>
          <w:color w:val="000000"/>
          <w:sz w:val="24"/>
          <w:szCs w:val="24"/>
        </w:rPr>
        <w:t>”) și/sau investori cărora le pot fi adresate și direcționate asemenea plasamente private în mod legal, în conformitate cu excepțiile de la Regulamentul S („</w:t>
      </w:r>
      <w:r w:rsidRPr="00310993">
        <w:rPr>
          <w:rFonts w:ascii="Times New Roman" w:eastAsia="Calibri" w:hAnsi="Times New Roman" w:cs="Times New Roman"/>
          <w:b/>
          <w:bCs/>
          <w:color w:val="000000"/>
          <w:sz w:val="24"/>
          <w:szCs w:val="24"/>
        </w:rPr>
        <w:t>Regulamentul S</w:t>
      </w:r>
      <w:r w:rsidRPr="008A29DA">
        <w:rPr>
          <w:rFonts w:ascii="Times New Roman" w:eastAsia="Calibri" w:hAnsi="Times New Roman" w:cs="Times New Roman"/>
          <w:color w:val="000000"/>
          <w:sz w:val="24"/>
          <w:szCs w:val="24"/>
        </w:rPr>
        <w:t>”) din Legea Privind Valorile Mobiliare din 1933 din Statele Unite ale Americii („</w:t>
      </w:r>
      <w:r w:rsidRPr="00310993">
        <w:rPr>
          <w:rFonts w:ascii="Times New Roman" w:eastAsia="Calibri" w:hAnsi="Times New Roman" w:cs="Times New Roman"/>
          <w:b/>
          <w:bCs/>
          <w:color w:val="000000"/>
          <w:sz w:val="24"/>
          <w:szCs w:val="24"/>
        </w:rPr>
        <w:t>Legea privind Valorile Mobiliare</w:t>
      </w:r>
      <w:r w:rsidRPr="008A29DA">
        <w:rPr>
          <w:rFonts w:ascii="Times New Roman" w:eastAsia="Calibri" w:hAnsi="Times New Roman" w:cs="Times New Roman"/>
          <w:color w:val="000000"/>
          <w:sz w:val="24"/>
          <w:szCs w:val="24"/>
        </w:rPr>
        <w:t>”) și fără să existe o obligație de conformare cu orice alte formalități conform vreunei legi aplicabile, în măsura în care și doar dacă o investiție în Acțiunile Noi nu constituie o încălcare a oricărei legi aplicabile de către un asemenea investitor („</w:t>
      </w:r>
      <w:r w:rsidRPr="00310993">
        <w:rPr>
          <w:rFonts w:ascii="Times New Roman" w:eastAsia="Calibri" w:hAnsi="Times New Roman" w:cs="Times New Roman"/>
          <w:b/>
          <w:bCs/>
          <w:color w:val="000000"/>
          <w:sz w:val="24"/>
          <w:szCs w:val="24"/>
        </w:rPr>
        <w:t>Plasamentul Privat</w:t>
      </w:r>
      <w:r w:rsidRPr="008A29DA">
        <w:rPr>
          <w:rFonts w:ascii="Times New Roman" w:eastAsia="Calibri" w:hAnsi="Times New Roman" w:cs="Times New Roman"/>
          <w:color w:val="000000"/>
          <w:sz w:val="24"/>
          <w:szCs w:val="24"/>
        </w:rPr>
        <w:t>”), conform unei decizii adoptate de Consiliul de Administrație în acest sens.</w:t>
      </w:r>
    </w:p>
    <w:p w14:paraId="621ABA51" w14:textId="77777777" w:rsidR="003C66BB" w:rsidRPr="008A29DA" w:rsidRDefault="003C66BB" w:rsidP="003C66BB">
      <w:pPr>
        <w:pStyle w:val="ListParagraph"/>
        <w:numPr>
          <w:ilvl w:val="3"/>
          <w:numId w:val="1"/>
        </w:numPr>
        <w:spacing w:after="0" w:line="360" w:lineRule="auto"/>
        <w:ind w:left="426"/>
        <w:jc w:val="both"/>
        <w:rPr>
          <w:rFonts w:ascii="Times New Roman" w:eastAsia="Calibri" w:hAnsi="Times New Roman" w:cs="Times New Roman"/>
          <w:color w:val="000000"/>
          <w:sz w:val="24"/>
          <w:szCs w:val="24"/>
        </w:rPr>
      </w:pPr>
      <w:r w:rsidRPr="008A29DA">
        <w:rPr>
          <w:rFonts w:ascii="Times New Roman" w:eastAsia="Calibri" w:hAnsi="Times New Roman" w:cs="Times New Roman"/>
          <w:color w:val="000000"/>
          <w:sz w:val="24"/>
          <w:szCs w:val="24"/>
        </w:rPr>
        <w:t>Orice Acțiuni Noi care vor rămâne nesubscrise la finalul perioadei de subscriere aferente</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Ofertei Publice și/ sau Plasamentului Privat (după caz), vor fi anulate prin decizia Consiliului</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de Administrație prin care se constată rezultatele finale ale Majorării de Capital Social.</w:t>
      </w:r>
    </w:p>
    <w:p w14:paraId="366A9543" w14:textId="77777777" w:rsidR="003C66BB" w:rsidRPr="008A29DA" w:rsidRDefault="003C66BB" w:rsidP="003C66BB">
      <w:pPr>
        <w:pStyle w:val="ListParagraph"/>
        <w:numPr>
          <w:ilvl w:val="3"/>
          <w:numId w:val="1"/>
        </w:numPr>
        <w:spacing w:after="0" w:line="360" w:lineRule="auto"/>
        <w:ind w:left="426"/>
        <w:jc w:val="both"/>
        <w:rPr>
          <w:rFonts w:ascii="Times New Roman" w:eastAsia="Calibri" w:hAnsi="Times New Roman" w:cs="Times New Roman"/>
          <w:color w:val="000000"/>
          <w:sz w:val="24"/>
          <w:szCs w:val="24"/>
        </w:rPr>
      </w:pPr>
      <w:r w:rsidRPr="008A29DA">
        <w:rPr>
          <w:rFonts w:ascii="Times New Roman" w:eastAsia="Calibri" w:hAnsi="Times New Roman" w:cs="Times New Roman"/>
          <w:color w:val="000000"/>
          <w:sz w:val="24"/>
          <w:szCs w:val="24"/>
        </w:rPr>
        <w:t>Numărul drepturilor de preferință emise va fi egal cu numărul acțiunilor emise de către</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Societate, așa cum este înregistrat în registrul acționarilor al Societății ținut de Depozitarul</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Central S.A., cu data de înregistrare de 12 iulie 2023.</w:t>
      </w:r>
    </w:p>
    <w:p w14:paraId="31ECEB08" w14:textId="77777777" w:rsidR="003C66BB" w:rsidRPr="008A29DA" w:rsidRDefault="003C66BB" w:rsidP="003C66BB">
      <w:pPr>
        <w:pStyle w:val="ListParagraph"/>
        <w:numPr>
          <w:ilvl w:val="3"/>
          <w:numId w:val="1"/>
        </w:numPr>
        <w:spacing w:after="0" w:line="360" w:lineRule="auto"/>
        <w:ind w:left="426"/>
        <w:jc w:val="both"/>
        <w:rPr>
          <w:rFonts w:ascii="Times New Roman" w:eastAsia="Calibri" w:hAnsi="Times New Roman" w:cs="Times New Roman"/>
          <w:color w:val="000000"/>
          <w:sz w:val="24"/>
          <w:szCs w:val="24"/>
        </w:rPr>
      </w:pPr>
      <w:r w:rsidRPr="008A29DA">
        <w:rPr>
          <w:rFonts w:ascii="Times New Roman" w:eastAsia="Calibri" w:hAnsi="Times New Roman" w:cs="Times New Roman"/>
          <w:color w:val="000000"/>
          <w:sz w:val="24"/>
          <w:szCs w:val="24"/>
        </w:rPr>
        <w:t>Fiecare acționar înregistrat în registrul acționarilor Societății ținut de Depozitarul Central S.A.</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cu data de înregistrare de 12 iulie 2023, va primi un număr de drepturi de preferință egal cu</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numărul de acțiuni deținute.</w:t>
      </w:r>
    </w:p>
    <w:p w14:paraId="69015484" w14:textId="77777777" w:rsidR="003C66BB" w:rsidRPr="008A29DA" w:rsidRDefault="003C66BB" w:rsidP="003C66BB">
      <w:pPr>
        <w:pStyle w:val="ListParagraph"/>
        <w:numPr>
          <w:ilvl w:val="3"/>
          <w:numId w:val="1"/>
        </w:numPr>
        <w:spacing w:after="0" w:line="360" w:lineRule="auto"/>
        <w:ind w:left="426"/>
        <w:jc w:val="both"/>
        <w:rPr>
          <w:rFonts w:ascii="Times New Roman" w:eastAsia="Calibri" w:hAnsi="Times New Roman" w:cs="Times New Roman"/>
          <w:color w:val="000000"/>
          <w:sz w:val="24"/>
          <w:szCs w:val="24"/>
        </w:rPr>
      </w:pPr>
      <w:r w:rsidRPr="008A29DA">
        <w:rPr>
          <w:rFonts w:ascii="Times New Roman" w:eastAsia="Calibri" w:hAnsi="Times New Roman" w:cs="Times New Roman"/>
          <w:color w:val="000000"/>
          <w:sz w:val="24"/>
          <w:szCs w:val="24"/>
        </w:rPr>
        <w:lastRenderedPageBreak/>
        <w:t>Perioada de exercitare a drepturilor de preferință va fi de o (1) lună (după caz, după</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încheierea perioadei de tranzacționare a drepturilor de preferință), fiind ulterioară datei de</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înregistrare de 12 iulie 2023.</w:t>
      </w:r>
    </w:p>
    <w:p w14:paraId="73143826" w14:textId="77777777" w:rsidR="003C66BB" w:rsidRPr="008A29DA" w:rsidRDefault="003C66BB" w:rsidP="003C66BB">
      <w:pPr>
        <w:pStyle w:val="ListParagraph"/>
        <w:numPr>
          <w:ilvl w:val="3"/>
          <w:numId w:val="1"/>
        </w:numPr>
        <w:spacing w:after="0" w:line="360" w:lineRule="auto"/>
        <w:ind w:left="426"/>
        <w:jc w:val="both"/>
        <w:rPr>
          <w:rFonts w:ascii="Times New Roman" w:eastAsia="Calibri" w:hAnsi="Times New Roman" w:cs="Times New Roman"/>
          <w:color w:val="000000"/>
          <w:sz w:val="24"/>
          <w:szCs w:val="24"/>
        </w:rPr>
      </w:pPr>
      <w:r w:rsidRPr="008A29DA">
        <w:rPr>
          <w:rFonts w:ascii="Times New Roman" w:eastAsia="Calibri" w:hAnsi="Times New Roman" w:cs="Times New Roman"/>
          <w:color w:val="000000"/>
          <w:sz w:val="24"/>
          <w:szCs w:val="24"/>
        </w:rPr>
        <w:t>Pentru subscrierea unei Acțiuni Noi, pe durata exercitării drepturilor de preferință, o</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persoană trebuie să dețină 1,1796382 drepturi de preferință (după caz, cu orice rotunjiri</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aplicabile conform reglementărilor în vigoare, inclusiv cele elaborate de Depozitarul</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Central).</w:t>
      </w:r>
    </w:p>
    <w:p w14:paraId="69BAEEBB" w14:textId="77777777" w:rsidR="003C66BB" w:rsidRPr="008A29DA" w:rsidRDefault="003C66BB" w:rsidP="003C66BB">
      <w:pPr>
        <w:pStyle w:val="ListParagraph"/>
        <w:numPr>
          <w:ilvl w:val="3"/>
          <w:numId w:val="1"/>
        </w:numPr>
        <w:spacing w:after="0" w:line="360" w:lineRule="auto"/>
        <w:ind w:left="426"/>
        <w:jc w:val="both"/>
        <w:rPr>
          <w:rFonts w:ascii="Times New Roman" w:eastAsia="Calibri" w:hAnsi="Times New Roman" w:cs="Times New Roman"/>
          <w:color w:val="000000"/>
          <w:sz w:val="24"/>
          <w:szCs w:val="24"/>
        </w:rPr>
      </w:pPr>
      <w:r w:rsidRPr="008A29DA">
        <w:rPr>
          <w:rFonts w:ascii="Times New Roman" w:eastAsia="Calibri" w:hAnsi="Times New Roman" w:cs="Times New Roman"/>
          <w:color w:val="000000"/>
          <w:sz w:val="24"/>
          <w:szCs w:val="24"/>
        </w:rPr>
        <w:t>Un acționar al Societății înregistrat în registrul acționarilor Societății ținut de Depozitarul</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Central S.A. la data de înregistrare de 12 iulie 2023, respectiv, dacă este cazul, o persoană</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care a dobândit, în perioada de tranzacționare a drepturilor de preferință, drepturi de</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preferință de la acționarii înregistrați în registrul acționarilor Societății ținut de cătr</w:t>
      </w:r>
      <w:r>
        <w:rPr>
          <w:rFonts w:ascii="Times New Roman" w:eastAsia="Calibri" w:hAnsi="Times New Roman" w:cs="Times New Roman"/>
          <w:color w:val="000000"/>
          <w:sz w:val="24"/>
          <w:szCs w:val="24"/>
        </w:rPr>
        <w:t xml:space="preserve">e </w:t>
      </w:r>
      <w:r w:rsidRPr="008A29DA">
        <w:rPr>
          <w:rFonts w:ascii="Times New Roman" w:eastAsia="Calibri" w:hAnsi="Times New Roman" w:cs="Times New Roman"/>
          <w:color w:val="000000"/>
          <w:sz w:val="24"/>
          <w:szCs w:val="24"/>
        </w:rPr>
        <w:t>Depozitarul Central S.A., cu data de înregistrare de 12 iulie 2023, poate subscrie un număr</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maxim de Acțiuni Noi calculat prin împărțirea numărului de drepturi de preferință deținute</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de respectivul acționar la numărul drepturilor de preferință necesare pentru a subscrie o</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Acțiune Nouă (1,1796382) (după caz, cu orice rotunjiri aplicabile conform reglementărilor în</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vigoare, inclusiv cele elaborate de Depozitarul Central).</w:t>
      </w:r>
    </w:p>
    <w:p w14:paraId="43656F8C" w14:textId="77777777" w:rsidR="003C66BB" w:rsidRPr="008A29DA" w:rsidRDefault="003C66BB" w:rsidP="003C66BB">
      <w:pPr>
        <w:pStyle w:val="ListParagraph"/>
        <w:numPr>
          <w:ilvl w:val="3"/>
          <w:numId w:val="1"/>
        </w:numPr>
        <w:spacing w:after="0" w:line="360" w:lineRule="auto"/>
        <w:ind w:left="426"/>
        <w:jc w:val="both"/>
        <w:rPr>
          <w:rFonts w:ascii="Times New Roman" w:eastAsia="Calibri" w:hAnsi="Times New Roman" w:cs="Times New Roman"/>
          <w:color w:val="000000"/>
          <w:sz w:val="24"/>
          <w:szCs w:val="24"/>
        </w:rPr>
      </w:pPr>
      <w:r w:rsidRPr="008A29DA">
        <w:rPr>
          <w:rFonts w:ascii="Times New Roman" w:eastAsia="Calibri" w:hAnsi="Times New Roman" w:cs="Times New Roman"/>
          <w:color w:val="000000"/>
          <w:sz w:val="24"/>
          <w:szCs w:val="24"/>
        </w:rPr>
        <w:t>În cazul în care numărul maxim de acțiuni care pot fi subscrise pe parcursul perioadei de</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exercitare a drepturilor de preferință (rezultând prin aplicarea calculului de mai sus) nu este</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un număr natural, numărul maxim de acțiuni care pot fi efectiv subscrise va fi rotunjit în jos</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la următorul număr natural inferior.</w:t>
      </w:r>
    </w:p>
    <w:p w14:paraId="2575321E" w14:textId="77777777" w:rsidR="003C66BB" w:rsidRPr="008A29DA" w:rsidRDefault="003C66BB" w:rsidP="003C66BB">
      <w:pPr>
        <w:pStyle w:val="ListParagraph"/>
        <w:numPr>
          <w:ilvl w:val="3"/>
          <w:numId w:val="1"/>
        </w:numPr>
        <w:spacing w:after="0" w:line="360" w:lineRule="auto"/>
        <w:ind w:left="426"/>
        <w:jc w:val="both"/>
        <w:rPr>
          <w:rFonts w:ascii="Times New Roman" w:eastAsia="Calibri" w:hAnsi="Times New Roman" w:cs="Times New Roman"/>
          <w:color w:val="000000"/>
          <w:sz w:val="24"/>
          <w:szCs w:val="24"/>
        </w:rPr>
      </w:pPr>
      <w:r w:rsidRPr="008A29DA">
        <w:rPr>
          <w:rFonts w:ascii="Times New Roman" w:eastAsia="Calibri" w:hAnsi="Times New Roman" w:cs="Times New Roman"/>
          <w:color w:val="000000"/>
          <w:sz w:val="24"/>
          <w:szCs w:val="24"/>
        </w:rPr>
        <w:t>Detalii cu privire la procedura de subscriere, perioada de subscriere, prețul de subscriere,</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procedura și metoda de plată, validarea subscrierii, formularul de subscriere etc. cu privire</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la Acțiunile Noi vor fi incluse în prospectul care va fi aprobat de Autoritatea de Supraveghere</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Financiară în legătură cu Majorarea Capitalului Social.</w:t>
      </w:r>
    </w:p>
    <w:p w14:paraId="1C105DBA" w14:textId="77777777" w:rsidR="003C66BB" w:rsidRDefault="003C66BB" w:rsidP="003C66BB">
      <w:pPr>
        <w:pStyle w:val="ListParagraph"/>
        <w:numPr>
          <w:ilvl w:val="3"/>
          <w:numId w:val="1"/>
        </w:numPr>
        <w:spacing w:after="0" w:line="360" w:lineRule="auto"/>
        <w:ind w:left="426"/>
        <w:jc w:val="both"/>
        <w:rPr>
          <w:rFonts w:ascii="Times New Roman" w:eastAsia="Calibri" w:hAnsi="Times New Roman" w:cs="Times New Roman"/>
          <w:color w:val="000000"/>
          <w:sz w:val="24"/>
          <w:szCs w:val="24"/>
        </w:rPr>
      </w:pPr>
      <w:r w:rsidRPr="008A29DA">
        <w:rPr>
          <w:rFonts w:ascii="Times New Roman" w:eastAsia="Calibri" w:hAnsi="Times New Roman" w:cs="Times New Roman"/>
          <w:color w:val="000000"/>
          <w:sz w:val="24"/>
          <w:szCs w:val="24"/>
        </w:rPr>
        <w:t>Majorarea de Capital are drept scop obținerea de fonduri pentru finanțarea activității curente</w:t>
      </w:r>
      <w:r>
        <w:rPr>
          <w:rFonts w:ascii="Times New Roman" w:eastAsia="Calibri" w:hAnsi="Times New Roman" w:cs="Times New Roman"/>
          <w:color w:val="000000"/>
          <w:sz w:val="24"/>
          <w:szCs w:val="24"/>
        </w:rPr>
        <w:t xml:space="preserve"> l</w:t>
      </w:r>
      <w:r w:rsidRPr="008A29DA">
        <w:rPr>
          <w:rFonts w:ascii="Times New Roman" w:eastAsia="Calibri" w:hAnsi="Times New Roman" w:cs="Times New Roman"/>
          <w:color w:val="000000"/>
          <w:sz w:val="24"/>
          <w:szCs w:val="24"/>
        </w:rPr>
        <w:t>a Societății și a companiilor parte din holding, respectiv obținerea de finanțare pentru</w:t>
      </w:r>
      <w:r>
        <w:rPr>
          <w:rFonts w:ascii="Times New Roman" w:eastAsia="Calibri" w:hAnsi="Times New Roman" w:cs="Times New Roman"/>
          <w:color w:val="000000"/>
          <w:sz w:val="24"/>
          <w:szCs w:val="24"/>
        </w:rPr>
        <w:t xml:space="preserve"> </w:t>
      </w:r>
      <w:r w:rsidRPr="008A29DA">
        <w:rPr>
          <w:rFonts w:ascii="Times New Roman" w:eastAsia="Calibri" w:hAnsi="Times New Roman" w:cs="Times New Roman"/>
          <w:color w:val="000000"/>
          <w:sz w:val="24"/>
          <w:szCs w:val="24"/>
        </w:rPr>
        <w:t>proiectele în derulare și/sau proiecte noi.</w:t>
      </w:r>
    </w:p>
    <w:p w14:paraId="599D4F4C" w14:textId="3AE85E38" w:rsidR="003C66BB" w:rsidRDefault="003C66BB" w:rsidP="003C66BB">
      <w:pPr>
        <w:pStyle w:val="ListParagraph"/>
        <w:spacing w:after="0" w:line="360" w:lineRule="auto"/>
        <w:ind w:left="0"/>
        <w:jc w:val="both"/>
        <w:rPr>
          <w:rFonts w:ascii="Times New Roman" w:eastAsia="Calibri" w:hAnsi="Times New Roman" w:cs="Times New Roman"/>
          <w:color w:val="000000"/>
          <w:sz w:val="24"/>
          <w:szCs w:val="24"/>
        </w:rPr>
      </w:pPr>
    </w:p>
    <w:p w14:paraId="6E2D0DB9" w14:textId="025F02E3" w:rsidR="003C66BB" w:rsidRPr="006E6581" w:rsidRDefault="003C66BB" w:rsidP="003C66BB">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lastRenderedPageBreak/>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5</w:t>
      </w:r>
    </w:p>
    <w:p w14:paraId="517473D5" w14:textId="77777777" w:rsidR="003C66BB" w:rsidRPr="008C5BF3" w:rsidRDefault="003C66BB" w:rsidP="003C66BB">
      <w:pPr>
        <w:keepNext/>
        <w:spacing w:after="0" w:line="360" w:lineRule="auto"/>
        <w:jc w:val="both"/>
        <w:rPr>
          <w:rFonts w:ascii="Times New Roman" w:hAnsi="Times New Roman" w:cs="Times New Roman"/>
          <w:sz w:val="24"/>
          <w:szCs w:val="24"/>
        </w:rPr>
      </w:pPr>
    </w:p>
    <w:p w14:paraId="7B8C9581" w14:textId="77777777" w:rsidR="003C66BB" w:rsidRDefault="003C66BB" w:rsidP="003C66BB">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w:t>
      </w:r>
      <w:r w:rsidRPr="008834BE">
        <w:rPr>
          <w:rFonts w:ascii="Times New Roman" w:hAnsi="Times New Roman" w:cs="Times New Roman"/>
          <w:noProof/>
          <w:sz w:val="24"/>
          <w:szCs w:val="24"/>
        </w:rPr>
        <w:t>drepturi de vot</w:t>
      </w:r>
      <w:r>
        <w:rPr>
          <w:rFonts w:ascii="Times New Roman" w:hAnsi="Times New Roman" w:cs="Times New Roman"/>
          <w:noProof/>
          <w:sz w:val="24"/>
          <w:szCs w:val="24"/>
        </w:rPr>
        <w:t>, reprezentând</w:t>
      </w:r>
      <w:r w:rsidRPr="001158D8">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din capitalul social </w:t>
      </w:r>
      <w:r>
        <w:rPr>
          <w:rFonts w:ascii="Times New Roman" w:hAnsi="Times New Roman" w:cs="Times New Roman"/>
          <w:noProof/>
          <w:sz w:val="24"/>
          <w:szCs w:val="24"/>
        </w:rPr>
        <w:t>ș</w:t>
      </w:r>
      <w:r w:rsidRPr="001158D8">
        <w:rPr>
          <w:rFonts w:ascii="Times New Roman" w:hAnsi="Times New Roman" w:cs="Times New Roman"/>
          <w:noProof/>
          <w:sz w:val="24"/>
          <w:szCs w:val="24"/>
        </w:rPr>
        <w:t xml:space="preserve">i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din totalul drepturilor de vot, </w:t>
      </w:r>
    </w:p>
    <w:p w14:paraId="5B5081FA" w14:textId="77777777" w:rsidR="003C66BB" w:rsidRDefault="003C66BB" w:rsidP="003C66BB">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voturi reprezentând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acţiuni,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w:t>
      </w:r>
      <w:r>
        <w:rPr>
          <w:rFonts w:ascii="Times New Roman" w:hAnsi="Times New Roman" w:cs="Times New Roman"/>
          <w:noProof/>
          <w:sz w:val="24"/>
          <w:szCs w:val="24"/>
        </w:rPr>
        <w:t xml:space="preserve"> din capitalul social</w:t>
      </w:r>
      <w:r>
        <w:rPr>
          <w:rFonts w:ascii="Times New Roman" w:hAnsi="Times New Roman" w:cs="Times New Roman"/>
          <w:bCs/>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sidRPr="00B80787">
        <w:rPr>
          <w:rFonts w:ascii="Times New Roman" w:hAnsi="Times New Roman" w:cs="Times New Roman"/>
          <w:noProof/>
          <w:sz w:val="24"/>
          <w:szCs w:val="24"/>
        </w:rPr>
        <w:t>;</w:t>
      </w:r>
    </w:p>
    <w:p w14:paraId="3A97476F" w14:textId="77777777" w:rsidR="003C66BB" w:rsidRDefault="003C66BB" w:rsidP="003C66BB">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589C5194" w14:textId="77777777" w:rsidR="003C66BB" w:rsidRDefault="003C66BB" w:rsidP="003C66BB">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p>
    <w:p w14:paraId="7FF275F3" w14:textId="77777777" w:rsidR="003C66BB" w:rsidRPr="001158D8" w:rsidRDefault="003C66BB" w:rsidP="003C66BB">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13A3EDA8" w14:textId="77777777" w:rsidR="003C66BB" w:rsidRPr="001158D8" w:rsidRDefault="003C66BB" w:rsidP="003C66BB">
      <w:pPr>
        <w:pStyle w:val="ListParagraph"/>
        <w:spacing w:after="0" w:line="360" w:lineRule="auto"/>
        <w:ind w:left="0"/>
        <w:jc w:val="both"/>
        <w:rPr>
          <w:rFonts w:ascii="Times New Roman" w:hAnsi="Times New Roman" w:cs="Times New Roman"/>
          <w:noProof/>
          <w:sz w:val="24"/>
          <w:szCs w:val="24"/>
        </w:rPr>
      </w:pPr>
    </w:p>
    <w:p w14:paraId="00C68291" w14:textId="0338647D" w:rsidR="003C66BB" w:rsidRPr="003C66BB" w:rsidRDefault="003C66BB" w:rsidP="003C66BB">
      <w:pPr>
        <w:spacing w:after="0" w:line="360" w:lineRule="auto"/>
        <w:jc w:val="both"/>
        <w:rPr>
          <w:rFonts w:ascii="Times New Roman" w:eastAsia="Calibri" w:hAnsi="Times New Roman" w:cs="Times New Roman"/>
          <w:color w:val="000000"/>
          <w:sz w:val="24"/>
          <w:szCs w:val="24"/>
        </w:rPr>
      </w:pPr>
      <w:r w:rsidRPr="003C66BB">
        <w:rPr>
          <w:rFonts w:ascii="Times New Roman" w:hAnsi="Times New Roman" w:cs="Times New Roman"/>
          <w:b/>
          <w:bCs/>
          <w:sz w:val="24"/>
          <w:szCs w:val="24"/>
        </w:rPr>
        <w:t xml:space="preserve">[Se aprobă]/[Se respinge] </w:t>
      </w:r>
      <w:r w:rsidRPr="003C66BB">
        <w:rPr>
          <w:rFonts w:ascii="Times New Roman" w:eastAsia="Calibri" w:hAnsi="Times New Roman" w:cs="Times New Roman"/>
          <w:color w:val="000000"/>
          <w:sz w:val="24"/>
          <w:szCs w:val="24"/>
        </w:rPr>
        <w:t>admiter</w:t>
      </w:r>
      <w:r>
        <w:rPr>
          <w:rFonts w:ascii="Times New Roman" w:eastAsia="Calibri" w:hAnsi="Times New Roman" w:cs="Times New Roman"/>
          <w:color w:val="000000"/>
          <w:sz w:val="24"/>
          <w:szCs w:val="24"/>
        </w:rPr>
        <w:t>ea</w:t>
      </w:r>
      <w:r w:rsidRPr="003C66BB">
        <w:rPr>
          <w:rFonts w:ascii="Times New Roman" w:eastAsia="Calibri" w:hAnsi="Times New Roman" w:cs="Times New Roman"/>
          <w:color w:val="000000"/>
          <w:sz w:val="24"/>
          <w:szCs w:val="24"/>
        </w:rPr>
        <w:t xml:space="preserve"> la tranzacționare a acțiunilor Societății pe piața reglementată administrată de Bursa de Valori București S.A. („</w:t>
      </w:r>
      <w:r w:rsidRPr="003C66BB">
        <w:rPr>
          <w:rFonts w:ascii="Times New Roman" w:eastAsia="Calibri" w:hAnsi="Times New Roman" w:cs="Times New Roman"/>
          <w:b/>
          <w:bCs/>
          <w:color w:val="000000"/>
          <w:sz w:val="24"/>
          <w:szCs w:val="24"/>
        </w:rPr>
        <w:t>Listarea pe Piața Reglementată</w:t>
      </w:r>
      <w:r w:rsidRPr="003C66BB">
        <w:rPr>
          <w:rFonts w:ascii="Times New Roman" w:eastAsia="Calibri" w:hAnsi="Times New Roman" w:cs="Times New Roman"/>
          <w:color w:val="000000"/>
          <w:sz w:val="24"/>
          <w:szCs w:val="24"/>
        </w:rPr>
        <w:t>”).</w:t>
      </w:r>
    </w:p>
    <w:p w14:paraId="231816BD" w14:textId="5A8BA959" w:rsidR="003C66BB" w:rsidRDefault="003C66BB" w:rsidP="003C66BB">
      <w:pPr>
        <w:pStyle w:val="ListParagraph"/>
        <w:spacing w:after="0" w:line="360" w:lineRule="auto"/>
        <w:ind w:left="0"/>
        <w:jc w:val="both"/>
        <w:rPr>
          <w:rFonts w:ascii="Times New Roman" w:eastAsia="Calibri" w:hAnsi="Times New Roman" w:cs="Times New Roman"/>
          <w:color w:val="000000"/>
          <w:sz w:val="24"/>
          <w:szCs w:val="24"/>
        </w:rPr>
      </w:pPr>
    </w:p>
    <w:p w14:paraId="423626AB" w14:textId="2746AB34" w:rsidR="003C66BB" w:rsidRPr="006E6581" w:rsidRDefault="003C66BB" w:rsidP="003C66BB">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6</w:t>
      </w:r>
    </w:p>
    <w:p w14:paraId="327639F3" w14:textId="77777777" w:rsidR="003C66BB" w:rsidRPr="008C5BF3" w:rsidRDefault="003C66BB" w:rsidP="003C66BB">
      <w:pPr>
        <w:keepNext/>
        <w:spacing w:after="0" w:line="360" w:lineRule="auto"/>
        <w:jc w:val="both"/>
        <w:rPr>
          <w:rFonts w:ascii="Times New Roman" w:hAnsi="Times New Roman" w:cs="Times New Roman"/>
          <w:sz w:val="24"/>
          <w:szCs w:val="24"/>
        </w:rPr>
      </w:pPr>
    </w:p>
    <w:p w14:paraId="7C99F238" w14:textId="77777777" w:rsidR="003C66BB" w:rsidRDefault="003C66BB" w:rsidP="003C66BB">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w:t>
      </w:r>
      <w:r w:rsidRPr="008834BE">
        <w:rPr>
          <w:rFonts w:ascii="Times New Roman" w:hAnsi="Times New Roman" w:cs="Times New Roman"/>
          <w:noProof/>
          <w:sz w:val="24"/>
          <w:szCs w:val="24"/>
        </w:rPr>
        <w:t>drepturi de vot</w:t>
      </w:r>
      <w:r>
        <w:rPr>
          <w:rFonts w:ascii="Times New Roman" w:hAnsi="Times New Roman" w:cs="Times New Roman"/>
          <w:noProof/>
          <w:sz w:val="24"/>
          <w:szCs w:val="24"/>
        </w:rPr>
        <w:t>, reprezentând</w:t>
      </w:r>
      <w:r w:rsidRPr="001158D8">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din capitalul social </w:t>
      </w:r>
      <w:r>
        <w:rPr>
          <w:rFonts w:ascii="Times New Roman" w:hAnsi="Times New Roman" w:cs="Times New Roman"/>
          <w:noProof/>
          <w:sz w:val="24"/>
          <w:szCs w:val="24"/>
        </w:rPr>
        <w:t>ș</w:t>
      </w:r>
      <w:r w:rsidRPr="001158D8">
        <w:rPr>
          <w:rFonts w:ascii="Times New Roman" w:hAnsi="Times New Roman" w:cs="Times New Roman"/>
          <w:noProof/>
          <w:sz w:val="24"/>
          <w:szCs w:val="24"/>
        </w:rPr>
        <w:t xml:space="preserve">i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din totalul drepturilor de vot, </w:t>
      </w:r>
    </w:p>
    <w:p w14:paraId="38EE5178" w14:textId="77777777" w:rsidR="003C66BB" w:rsidRDefault="003C66BB" w:rsidP="003C66BB">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voturi reprezentând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acţiuni,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w:t>
      </w:r>
      <w:r>
        <w:rPr>
          <w:rFonts w:ascii="Times New Roman" w:hAnsi="Times New Roman" w:cs="Times New Roman"/>
          <w:noProof/>
          <w:sz w:val="24"/>
          <w:szCs w:val="24"/>
        </w:rPr>
        <w:t xml:space="preserve"> din capitalul social</w:t>
      </w:r>
      <w:r>
        <w:rPr>
          <w:rFonts w:ascii="Times New Roman" w:hAnsi="Times New Roman" w:cs="Times New Roman"/>
          <w:bCs/>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sidRPr="00B80787">
        <w:rPr>
          <w:rFonts w:ascii="Times New Roman" w:hAnsi="Times New Roman" w:cs="Times New Roman"/>
          <w:noProof/>
          <w:sz w:val="24"/>
          <w:szCs w:val="24"/>
        </w:rPr>
        <w:t>;</w:t>
      </w:r>
    </w:p>
    <w:p w14:paraId="29B83DA4" w14:textId="77777777" w:rsidR="003C66BB" w:rsidRDefault="003C66BB" w:rsidP="003C66BB">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1C217647" w14:textId="77777777" w:rsidR="003C66BB" w:rsidRDefault="003C66BB" w:rsidP="003C66BB">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p>
    <w:p w14:paraId="4AC33006" w14:textId="77777777" w:rsidR="003C66BB" w:rsidRPr="001158D8" w:rsidRDefault="003C66BB" w:rsidP="003C66BB">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3D1632CB" w14:textId="77777777" w:rsidR="003C66BB" w:rsidRPr="001158D8" w:rsidRDefault="003C66BB" w:rsidP="003C66BB">
      <w:pPr>
        <w:pStyle w:val="ListParagraph"/>
        <w:spacing w:after="0" w:line="360" w:lineRule="auto"/>
        <w:ind w:left="0"/>
        <w:jc w:val="both"/>
        <w:rPr>
          <w:rFonts w:ascii="Times New Roman" w:hAnsi="Times New Roman" w:cs="Times New Roman"/>
          <w:noProof/>
          <w:sz w:val="24"/>
          <w:szCs w:val="24"/>
        </w:rPr>
      </w:pPr>
    </w:p>
    <w:p w14:paraId="108C5870" w14:textId="4E13FA30" w:rsidR="003C66BB" w:rsidRPr="003C66BB" w:rsidRDefault="003C66BB" w:rsidP="003C66BB">
      <w:pPr>
        <w:spacing w:after="0" w:line="360" w:lineRule="auto"/>
        <w:jc w:val="both"/>
        <w:rPr>
          <w:rFonts w:ascii="Times New Roman" w:eastAsia="Calibri" w:hAnsi="Times New Roman" w:cs="Times New Roman"/>
          <w:color w:val="000000"/>
          <w:sz w:val="24"/>
          <w:szCs w:val="24"/>
        </w:rPr>
      </w:pPr>
      <w:r w:rsidRPr="003C66BB">
        <w:rPr>
          <w:rFonts w:ascii="Times New Roman" w:hAnsi="Times New Roman" w:cs="Times New Roman"/>
          <w:b/>
          <w:bCs/>
          <w:sz w:val="24"/>
          <w:szCs w:val="24"/>
        </w:rPr>
        <w:t xml:space="preserve">[Se aprobă]/[Se respinge] </w:t>
      </w:r>
      <w:r w:rsidRPr="003C66BB">
        <w:rPr>
          <w:rFonts w:ascii="Times New Roman" w:eastAsia="Calibri" w:hAnsi="Times New Roman" w:cs="Times New Roman"/>
          <w:color w:val="000000"/>
          <w:sz w:val="24"/>
          <w:szCs w:val="24"/>
        </w:rPr>
        <w:t>împuternicir</w:t>
      </w:r>
      <w:r>
        <w:rPr>
          <w:rFonts w:ascii="Times New Roman" w:eastAsia="Calibri" w:hAnsi="Times New Roman" w:cs="Times New Roman"/>
          <w:color w:val="000000"/>
          <w:sz w:val="24"/>
          <w:szCs w:val="24"/>
        </w:rPr>
        <w:t>ea</w:t>
      </w:r>
      <w:r w:rsidRPr="003C66BB">
        <w:rPr>
          <w:rFonts w:ascii="Times New Roman" w:eastAsia="Calibri" w:hAnsi="Times New Roman" w:cs="Times New Roman"/>
          <w:color w:val="000000"/>
          <w:sz w:val="24"/>
          <w:szCs w:val="24"/>
        </w:rPr>
        <w:t xml:space="preserve"> Consiliului de Administrație să emită orice hotărâre și să îndeplinească toate actele și faptele juridice necesare, utile și/sau oportune pentru aducerea la îndeplinire a hotărârilor ce urmează să fie adoptate de către AGEA cu privire la Majorarea Capitalului Social și Listarea pe Piața Reglementată, inclusiv cu privire la următoarele aspecte:</w:t>
      </w:r>
    </w:p>
    <w:p w14:paraId="73298C96" w14:textId="77777777" w:rsidR="003C66BB" w:rsidRPr="00310993" w:rsidRDefault="003C66BB" w:rsidP="00802B97">
      <w:pPr>
        <w:pStyle w:val="ListParagraph"/>
        <w:numPr>
          <w:ilvl w:val="0"/>
          <w:numId w:val="26"/>
        </w:numPr>
        <w:spacing w:after="0" w:line="360" w:lineRule="auto"/>
        <w:ind w:left="426"/>
        <w:jc w:val="both"/>
        <w:rPr>
          <w:rFonts w:ascii="Times New Roman" w:eastAsia="Calibri" w:hAnsi="Times New Roman" w:cs="Times New Roman"/>
          <w:color w:val="000000"/>
          <w:sz w:val="24"/>
          <w:szCs w:val="24"/>
        </w:rPr>
      </w:pPr>
      <w:r w:rsidRPr="00310993">
        <w:rPr>
          <w:rFonts w:ascii="Times New Roman" w:eastAsia="Calibri" w:hAnsi="Times New Roman" w:cs="Times New Roman"/>
          <w:color w:val="000000"/>
          <w:sz w:val="24"/>
          <w:szCs w:val="24"/>
        </w:rPr>
        <w:t>stabilirea structurii și duratei Majorării de Capital Social, negocierea precum și stabilirea și</w:t>
      </w:r>
      <w:r>
        <w:rPr>
          <w:rFonts w:ascii="Times New Roman" w:eastAsia="Calibri" w:hAnsi="Times New Roman" w:cs="Times New Roman"/>
          <w:color w:val="000000"/>
          <w:sz w:val="24"/>
          <w:szCs w:val="24"/>
        </w:rPr>
        <w:t xml:space="preserve"> </w:t>
      </w:r>
      <w:r w:rsidRPr="00310993">
        <w:rPr>
          <w:rFonts w:ascii="Times New Roman" w:eastAsia="Calibri" w:hAnsi="Times New Roman" w:cs="Times New Roman"/>
          <w:color w:val="000000"/>
          <w:sz w:val="24"/>
          <w:szCs w:val="24"/>
        </w:rPr>
        <w:t>aprobarea prețului de subscriere în cadrul Majorării de Capital Social (în conformitate cu</w:t>
      </w:r>
      <w:r>
        <w:rPr>
          <w:rFonts w:ascii="Times New Roman" w:eastAsia="Calibri" w:hAnsi="Times New Roman" w:cs="Times New Roman"/>
          <w:color w:val="000000"/>
          <w:sz w:val="24"/>
          <w:szCs w:val="24"/>
        </w:rPr>
        <w:t xml:space="preserve"> </w:t>
      </w:r>
      <w:r w:rsidRPr="00310993">
        <w:rPr>
          <w:rFonts w:ascii="Times New Roman" w:eastAsia="Calibri" w:hAnsi="Times New Roman" w:cs="Times New Roman"/>
          <w:color w:val="000000"/>
          <w:sz w:val="24"/>
          <w:szCs w:val="24"/>
        </w:rPr>
        <w:t>condițiile pieței, precum și aprobarea celorlalți termeni finali și condiții ale Majorării de</w:t>
      </w:r>
      <w:r>
        <w:rPr>
          <w:rFonts w:ascii="Times New Roman" w:eastAsia="Calibri" w:hAnsi="Times New Roman" w:cs="Times New Roman"/>
          <w:color w:val="000000"/>
          <w:sz w:val="24"/>
          <w:szCs w:val="24"/>
        </w:rPr>
        <w:t xml:space="preserve"> </w:t>
      </w:r>
      <w:r w:rsidRPr="00310993">
        <w:rPr>
          <w:rFonts w:ascii="Times New Roman" w:eastAsia="Calibri" w:hAnsi="Times New Roman" w:cs="Times New Roman"/>
          <w:color w:val="000000"/>
          <w:sz w:val="24"/>
          <w:szCs w:val="24"/>
        </w:rPr>
        <w:t>Capital Social), selectarea intermediarilor pentru Majorarea Capitalului Social și, respectiv,</w:t>
      </w:r>
      <w:r>
        <w:rPr>
          <w:rFonts w:ascii="Times New Roman" w:eastAsia="Calibri" w:hAnsi="Times New Roman" w:cs="Times New Roman"/>
          <w:color w:val="000000"/>
          <w:sz w:val="24"/>
          <w:szCs w:val="24"/>
        </w:rPr>
        <w:t xml:space="preserve"> </w:t>
      </w:r>
      <w:r w:rsidRPr="00310993">
        <w:rPr>
          <w:rFonts w:ascii="Times New Roman" w:eastAsia="Calibri" w:hAnsi="Times New Roman" w:cs="Times New Roman"/>
          <w:color w:val="000000"/>
          <w:sz w:val="24"/>
          <w:szCs w:val="24"/>
        </w:rPr>
        <w:t>Listarea pe Piața Reglementată, asigurarea redactării și publicării oricărui prospect de ofertă,</w:t>
      </w:r>
      <w:r>
        <w:rPr>
          <w:rFonts w:ascii="Times New Roman" w:eastAsia="Calibri" w:hAnsi="Times New Roman" w:cs="Times New Roman"/>
          <w:color w:val="000000"/>
          <w:sz w:val="24"/>
          <w:szCs w:val="24"/>
        </w:rPr>
        <w:t xml:space="preserve"> </w:t>
      </w:r>
      <w:r w:rsidRPr="00310993">
        <w:rPr>
          <w:rFonts w:ascii="Times New Roman" w:eastAsia="Calibri" w:hAnsi="Times New Roman" w:cs="Times New Roman"/>
          <w:color w:val="000000"/>
          <w:sz w:val="24"/>
          <w:szCs w:val="24"/>
        </w:rPr>
        <w:t>document de ofertă, precum și negocierea, aprobarea și semnarea oricăror acte ce au</w:t>
      </w:r>
      <w:r>
        <w:rPr>
          <w:rFonts w:ascii="Times New Roman" w:eastAsia="Calibri" w:hAnsi="Times New Roman" w:cs="Times New Roman"/>
          <w:color w:val="000000"/>
          <w:sz w:val="24"/>
          <w:szCs w:val="24"/>
        </w:rPr>
        <w:t xml:space="preserve"> </w:t>
      </w:r>
      <w:r w:rsidRPr="00310993">
        <w:rPr>
          <w:rFonts w:ascii="Times New Roman" w:eastAsia="Calibri" w:hAnsi="Times New Roman" w:cs="Times New Roman"/>
          <w:color w:val="000000"/>
          <w:sz w:val="24"/>
          <w:szCs w:val="24"/>
        </w:rPr>
        <w:t>legătură cu Majorarea de Capital Social și Listarea pe Piața Reglementată, după caz,</w:t>
      </w:r>
      <w:r>
        <w:rPr>
          <w:rFonts w:ascii="Times New Roman" w:eastAsia="Calibri" w:hAnsi="Times New Roman" w:cs="Times New Roman"/>
          <w:color w:val="000000"/>
          <w:sz w:val="24"/>
          <w:szCs w:val="24"/>
        </w:rPr>
        <w:t xml:space="preserve"> </w:t>
      </w:r>
      <w:r w:rsidRPr="00310993">
        <w:rPr>
          <w:rFonts w:ascii="Times New Roman" w:eastAsia="Calibri" w:hAnsi="Times New Roman" w:cs="Times New Roman"/>
          <w:color w:val="000000"/>
          <w:sz w:val="24"/>
          <w:szCs w:val="24"/>
        </w:rPr>
        <w:t>negocierea și semnarea oricăror contracte cu intermediari, consultanți, experți contabili și</w:t>
      </w:r>
      <w:r>
        <w:rPr>
          <w:rFonts w:ascii="Times New Roman" w:eastAsia="Calibri" w:hAnsi="Times New Roman" w:cs="Times New Roman"/>
          <w:color w:val="000000"/>
          <w:sz w:val="24"/>
          <w:szCs w:val="24"/>
        </w:rPr>
        <w:t xml:space="preserve"> </w:t>
      </w:r>
      <w:r w:rsidRPr="00310993">
        <w:rPr>
          <w:rFonts w:ascii="Times New Roman" w:eastAsia="Calibri" w:hAnsi="Times New Roman" w:cs="Times New Roman"/>
          <w:color w:val="000000"/>
          <w:sz w:val="24"/>
          <w:szCs w:val="24"/>
        </w:rPr>
        <w:t>evaluatori, îndeplinirea oricăror acte și fapte juridice necesare, utile sau oportune în legătură</w:t>
      </w:r>
      <w:r>
        <w:rPr>
          <w:rFonts w:ascii="Times New Roman" w:eastAsia="Calibri" w:hAnsi="Times New Roman" w:cs="Times New Roman"/>
          <w:color w:val="000000"/>
          <w:sz w:val="24"/>
          <w:szCs w:val="24"/>
        </w:rPr>
        <w:t xml:space="preserve"> </w:t>
      </w:r>
      <w:r w:rsidRPr="00310993">
        <w:rPr>
          <w:rFonts w:ascii="Times New Roman" w:eastAsia="Calibri" w:hAnsi="Times New Roman" w:cs="Times New Roman"/>
          <w:color w:val="000000"/>
          <w:sz w:val="24"/>
          <w:szCs w:val="24"/>
        </w:rPr>
        <w:t>cu cele de mai sus;</w:t>
      </w:r>
    </w:p>
    <w:p w14:paraId="1C0356C6" w14:textId="77777777" w:rsidR="003C66BB" w:rsidRDefault="003C66BB" w:rsidP="00802B97">
      <w:pPr>
        <w:pStyle w:val="ListParagraph"/>
        <w:numPr>
          <w:ilvl w:val="0"/>
          <w:numId w:val="26"/>
        </w:numPr>
        <w:spacing w:after="0" w:line="360" w:lineRule="auto"/>
        <w:ind w:left="426"/>
        <w:jc w:val="both"/>
        <w:rPr>
          <w:rFonts w:ascii="Times New Roman" w:eastAsia="Calibri" w:hAnsi="Times New Roman" w:cs="Times New Roman"/>
          <w:color w:val="000000"/>
          <w:sz w:val="24"/>
          <w:szCs w:val="24"/>
        </w:rPr>
      </w:pPr>
      <w:r w:rsidRPr="00310993">
        <w:rPr>
          <w:rFonts w:ascii="Times New Roman" w:eastAsia="Calibri" w:hAnsi="Times New Roman" w:cs="Times New Roman"/>
          <w:color w:val="000000"/>
          <w:sz w:val="24"/>
          <w:szCs w:val="24"/>
        </w:rPr>
        <w:t>stabilirea datei, structurii și condițiilor admiterii la tranzacționare a acțiunilor Societății pe</w:t>
      </w:r>
      <w:r>
        <w:rPr>
          <w:rFonts w:ascii="Times New Roman" w:eastAsia="Calibri" w:hAnsi="Times New Roman" w:cs="Times New Roman"/>
          <w:color w:val="000000"/>
          <w:sz w:val="24"/>
          <w:szCs w:val="24"/>
        </w:rPr>
        <w:t xml:space="preserve"> </w:t>
      </w:r>
      <w:r w:rsidRPr="00310993">
        <w:rPr>
          <w:rFonts w:ascii="Times New Roman" w:eastAsia="Calibri" w:hAnsi="Times New Roman" w:cs="Times New Roman"/>
          <w:color w:val="000000"/>
          <w:sz w:val="24"/>
          <w:szCs w:val="24"/>
        </w:rPr>
        <w:t>piața reglementată administrată de Bursa de Valori București S.A.;</w:t>
      </w:r>
    </w:p>
    <w:p w14:paraId="47249C35" w14:textId="77777777" w:rsidR="003C66BB" w:rsidRDefault="003C66BB" w:rsidP="00802B97">
      <w:pPr>
        <w:pStyle w:val="ListParagraph"/>
        <w:numPr>
          <w:ilvl w:val="0"/>
          <w:numId w:val="26"/>
        </w:numPr>
        <w:spacing w:after="0" w:line="360" w:lineRule="auto"/>
        <w:ind w:left="426"/>
        <w:jc w:val="both"/>
        <w:rPr>
          <w:rFonts w:ascii="Times New Roman" w:eastAsia="Calibri" w:hAnsi="Times New Roman" w:cs="Times New Roman"/>
          <w:color w:val="000000"/>
          <w:sz w:val="24"/>
          <w:szCs w:val="24"/>
        </w:rPr>
      </w:pPr>
      <w:r w:rsidRPr="00310993">
        <w:rPr>
          <w:rFonts w:ascii="Times New Roman" w:eastAsia="Calibri" w:hAnsi="Times New Roman" w:cs="Times New Roman"/>
          <w:color w:val="000000"/>
          <w:sz w:val="24"/>
          <w:szCs w:val="24"/>
        </w:rPr>
        <w:t>aprobarea oricăror contracte privind Majorarea Capitalului Social și Listarea pe Piața</w:t>
      </w:r>
      <w:r>
        <w:rPr>
          <w:rFonts w:ascii="Times New Roman" w:eastAsia="Calibri" w:hAnsi="Times New Roman" w:cs="Times New Roman"/>
          <w:color w:val="000000"/>
          <w:sz w:val="24"/>
          <w:szCs w:val="24"/>
        </w:rPr>
        <w:t xml:space="preserve"> </w:t>
      </w:r>
      <w:r w:rsidRPr="00310993">
        <w:rPr>
          <w:rFonts w:ascii="Times New Roman" w:eastAsia="Calibri" w:hAnsi="Times New Roman" w:cs="Times New Roman"/>
          <w:color w:val="000000"/>
          <w:sz w:val="24"/>
          <w:szCs w:val="24"/>
        </w:rPr>
        <w:t>Reglementată sau orice alte aranjamente, angajamente, prospecte de ofertă, documente de</w:t>
      </w:r>
      <w:r>
        <w:rPr>
          <w:rFonts w:ascii="Times New Roman" w:eastAsia="Calibri" w:hAnsi="Times New Roman" w:cs="Times New Roman"/>
          <w:color w:val="000000"/>
          <w:sz w:val="24"/>
          <w:szCs w:val="24"/>
        </w:rPr>
        <w:t xml:space="preserve"> </w:t>
      </w:r>
      <w:r w:rsidRPr="00310993">
        <w:rPr>
          <w:rFonts w:ascii="Times New Roman" w:eastAsia="Calibri" w:hAnsi="Times New Roman" w:cs="Times New Roman"/>
          <w:color w:val="000000"/>
          <w:sz w:val="24"/>
          <w:szCs w:val="24"/>
        </w:rPr>
        <w:t>ofertă, orice contracte de subscriere, vânzare, stabilizare, agenție, de consultanță, certificate,</w:t>
      </w:r>
      <w:r>
        <w:rPr>
          <w:rFonts w:ascii="Times New Roman" w:eastAsia="Calibri" w:hAnsi="Times New Roman" w:cs="Times New Roman"/>
          <w:color w:val="000000"/>
          <w:sz w:val="24"/>
          <w:szCs w:val="24"/>
        </w:rPr>
        <w:t xml:space="preserve"> </w:t>
      </w:r>
      <w:r w:rsidRPr="00310993">
        <w:rPr>
          <w:rFonts w:ascii="Times New Roman" w:eastAsia="Calibri" w:hAnsi="Times New Roman" w:cs="Times New Roman"/>
          <w:color w:val="000000"/>
          <w:sz w:val="24"/>
          <w:szCs w:val="24"/>
        </w:rPr>
        <w:t>declarații, registre, notificări, acte adiționale, rapoarte de evaluare și orice alte acte și</w:t>
      </w:r>
      <w:r>
        <w:rPr>
          <w:rFonts w:ascii="Times New Roman" w:eastAsia="Calibri" w:hAnsi="Times New Roman" w:cs="Times New Roman"/>
          <w:color w:val="000000"/>
          <w:sz w:val="24"/>
          <w:szCs w:val="24"/>
        </w:rPr>
        <w:t xml:space="preserve"> </w:t>
      </w:r>
      <w:r w:rsidRPr="00310993">
        <w:rPr>
          <w:rFonts w:ascii="Times New Roman" w:eastAsia="Calibri" w:hAnsi="Times New Roman" w:cs="Times New Roman"/>
          <w:color w:val="000000"/>
          <w:sz w:val="24"/>
          <w:szCs w:val="24"/>
        </w:rPr>
        <w:t>documente necesare, să îndeplinească orice formalități și să autorizeze și/sau să execute</w:t>
      </w:r>
      <w:r>
        <w:rPr>
          <w:rFonts w:ascii="Times New Roman" w:eastAsia="Calibri" w:hAnsi="Times New Roman" w:cs="Times New Roman"/>
          <w:color w:val="000000"/>
          <w:sz w:val="24"/>
          <w:szCs w:val="24"/>
        </w:rPr>
        <w:t xml:space="preserve"> </w:t>
      </w:r>
      <w:r w:rsidRPr="00310993">
        <w:rPr>
          <w:rFonts w:ascii="Times New Roman" w:eastAsia="Calibri" w:hAnsi="Times New Roman" w:cs="Times New Roman"/>
          <w:color w:val="000000"/>
          <w:sz w:val="24"/>
          <w:szCs w:val="24"/>
        </w:rPr>
        <w:t xml:space="preserve">orice </w:t>
      </w:r>
      <w:r w:rsidRPr="00310993">
        <w:rPr>
          <w:rFonts w:ascii="Times New Roman" w:eastAsia="Calibri" w:hAnsi="Times New Roman" w:cs="Times New Roman"/>
          <w:color w:val="000000"/>
          <w:sz w:val="24"/>
          <w:szCs w:val="24"/>
        </w:rPr>
        <w:lastRenderedPageBreak/>
        <w:t>alte acțiuni necesare pentru a da efecte depline Majorării de Capital Social și Listării pe</w:t>
      </w:r>
      <w:r>
        <w:rPr>
          <w:rFonts w:ascii="Times New Roman" w:eastAsia="Calibri" w:hAnsi="Times New Roman" w:cs="Times New Roman"/>
          <w:color w:val="000000"/>
          <w:sz w:val="24"/>
          <w:szCs w:val="24"/>
        </w:rPr>
        <w:t xml:space="preserve"> </w:t>
      </w:r>
      <w:r w:rsidRPr="00310993">
        <w:rPr>
          <w:rFonts w:ascii="Times New Roman" w:eastAsia="Calibri" w:hAnsi="Times New Roman" w:cs="Times New Roman"/>
          <w:color w:val="000000"/>
          <w:sz w:val="24"/>
          <w:szCs w:val="24"/>
        </w:rPr>
        <w:t>Piața Reglementată (inclusiv actualizarea Actului Constitutiv al Societății);</w:t>
      </w:r>
    </w:p>
    <w:p w14:paraId="62897285" w14:textId="77777777" w:rsidR="003C66BB" w:rsidRDefault="003C66BB" w:rsidP="00802B97">
      <w:pPr>
        <w:pStyle w:val="ListParagraph"/>
        <w:numPr>
          <w:ilvl w:val="0"/>
          <w:numId w:val="26"/>
        </w:numPr>
        <w:spacing w:after="0" w:line="360" w:lineRule="auto"/>
        <w:ind w:left="426"/>
        <w:jc w:val="both"/>
        <w:rPr>
          <w:rFonts w:ascii="Times New Roman" w:eastAsia="Calibri" w:hAnsi="Times New Roman" w:cs="Times New Roman"/>
          <w:color w:val="000000"/>
          <w:sz w:val="24"/>
          <w:szCs w:val="24"/>
        </w:rPr>
      </w:pPr>
      <w:r w:rsidRPr="00310993">
        <w:rPr>
          <w:rFonts w:ascii="Times New Roman" w:eastAsia="Calibri" w:hAnsi="Times New Roman" w:cs="Times New Roman"/>
          <w:color w:val="000000"/>
          <w:sz w:val="24"/>
          <w:szCs w:val="24"/>
        </w:rPr>
        <w:t>împuternicirea reprezentanților Societății pentru a semna orice astfel de documente, a</w:t>
      </w:r>
      <w:r>
        <w:rPr>
          <w:rFonts w:ascii="Times New Roman" w:eastAsia="Calibri" w:hAnsi="Times New Roman" w:cs="Times New Roman"/>
          <w:color w:val="000000"/>
          <w:sz w:val="24"/>
          <w:szCs w:val="24"/>
        </w:rPr>
        <w:t xml:space="preserve"> </w:t>
      </w:r>
      <w:r w:rsidRPr="00310993">
        <w:rPr>
          <w:rFonts w:ascii="Times New Roman" w:eastAsia="Calibri" w:hAnsi="Times New Roman" w:cs="Times New Roman"/>
          <w:color w:val="000000"/>
          <w:sz w:val="24"/>
          <w:szCs w:val="24"/>
        </w:rPr>
        <w:t>îndeplini orice astfel de formalități și a îndeplini orice astfel de acțiuni; și</w:t>
      </w:r>
    </w:p>
    <w:p w14:paraId="4DFB4D47" w14:textId="77777777" w:rsidR="003C66BB" w:rsidRDefault="003C66BB" w:rsidP="00802B97">
      <w:pPr>
        <w:pStyle w:val="ListParagraph"/>
        <w:numPr>
          <w:ilvl w:val="0"/>
          <w:numId w:val="26"/>
        </w:numPr>
        <w:spacing w:after="0" w:line="360" w:lineRule="auto"/>
        <w:ind w:left="426"/>
        <w:jc w:val="both"/>
        <w:rPr>
          <w:rFonts w:ascii="Times New Roman" w:eastAsia="Calibri" w:hAnsi="Times New Roman" w:cs="Times New Roman"/>
          <w:color w:val="000000"/>
          <w:sz w:val="24"/>
          <w:szCs w:val="24"/>
        </w:rPr>
      </w:pPr>
      <w:r w:rsidRPr="00310993">
        <w:rPr>
          <w:rFonts w:ascii="Times New Roman" w:eastAsia="Calibri" w:hAnsi="Times New Roman" w:cs="Times New Roman"/>
          <w:color w:val="000000"/>
          <w:sz w:val="24"/>
          <w:szCs w:val="24"/>
        </w:rPr>
        <w:t>reprezentarea Societății în fața oricăror autorități și instituții competente (cum ar fi Oficiul</w:t>
      </w:r>
      <w:r>
        <w:rPr>
          <w:rFonts w:ascii="Times New Roman" w:eastAsia="Calibri" w:hAnsi="Times New Roman" w:cs="Times New Roman"/>
          <w:color w:val="000000"/>
          <w:sz w:val="24"/>
          <w:szCs w:val="24"/>
        </w:rPr>
        <w:t xml:space="preserve"> </w:t>
      </w:r>
      <w:r w:rsidRPr="00310993">
        <w:rPr>
          <w:rFonts w:ascii="Times New Roman" w:eastAsia="Calibri" w:hAnsi="Times New Roman" w:cs="Times New Roman"/>
          <w:color w:val="000000"/>
          <w:sz w:val="24"/>
          <w:szCs w:val="24"/>
        </w:rPr>
        <w:t>Registrului Comerțului, Autoritatea de Supraveghere Financiară, Bursa de Valori București,</w:t>
      </w:r>
      <w:r>
        <w:rPr>
          <w:rFonts w:ascii="Times New Roman" w:eastAsia="Calibri" w:hAnsi="Times New Roman" w:cs="Times New Roman"/>
          <w:color w:val="000000"/>
          <w:sz w:val="24"/>
          <w:szCs w:val="24"/>
        </w:rPr>
        <w:t xml:space="preserve"> </w:t>
      </w:r>
      <w:r w:rsidRPr="00310993">
        <w:rPr>
          <w:rFonts w:ascii="Times New Roman" w:eastAsia="Calibri" w:hAnsi="Times New Roman" w:cs="Times New Roman"/>
          <w:color w:val="000000"/>
          <w:sz w:val="24"/>
          <w:szCs w:val="24"/>
        </w:rPr>
        <w:t>Depozitarul Central S.A.) în legătură cu Majorarea Capitalului Social și Listarea pe Piața</w:t>
      </w:r>
      <w:r>
        <w:rPr>
          <w:rFonts w:ascii="Times New Roman" w:eastAsia="Calibri" w:hAnsi="Times New Roman" w:cs="Times New Roman"/>
          <w:color w:val="000000"/>
          <w:sz w:val="24"/>
          <w:szCs w:val="24"/>
        </w:rPr>
        <w:t xml:space="preserve"> </w:t>
      </w:r>
      <w:r w:rsidRPr="00310993">
        <w:rPr>
          <w:rFonts w:ascii="Times New Roman" w:eastAsia="Calibri" w:hAnsi="Times New Roman" w:cs="Times New Roman"/>
          <w:color w:val="000000"/>
          <w:sz w:val="24"/>
          <w:szCs w:val="24"/>
        </w:rPr>
        <w:t>Reglementată.</w:t>
      </w:r>
    </w:p>
    <w:p w14:paraId="2D662214" w14:textId="3CD08B63" w:rsidR="003C66BB" w:rsidRDefault="003C66BB" w:rsidP="003C66BB">
      <w:pPr>
        <w:pStyle w:val="ListParagraph"/>
        <w:spacing w:after="0" w:line="360" w:lineRule="auto"/>
        <w:ind w:left="0"/>
        <w:jc w:val="both"/>
        <w:rPr>
          <w:rFonts w:ascii="Times New Roman" w:eastAsia="Calibri" w:hAnsi="Times New Roman" w:cs="Times New Roman"/>
          <w:color w:val="000000"/>
          <w:sz w:val="24"/>
          <w:szCs w:val="24"/>
        </w:rPr>
      </w:pPr>
    </w:p>
    <w:p w14:paraId="4DC0C435" w14:textId="082EC74D" w:rsidR="00802B97" w:rsidRPr="006E6581" w:rsidRDefault="00802B97" w:rsidP="00802B97">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7</w:t>
      </w:r>
    </w:p>
    <w:p w14:paraId="77340888" w14:textId="77777777" w:rsidR="00802B97" w:rsidRPr="008C5BF3" w:rsidRDefault="00802B97" w:rsidP="00802B97">
      <w:pPr>
        <w:keepNext/>
        <w:spacing w:after="0" w:line="360" w:lineRule="auto"/>
        <w:jc w:val="both"/>
        <w:rPr>
          <w:rFonts w:ascii="Times New Roman" w:hAnsi="Times New Roman" w:cs="Times New Roman"/>
          <w:sz w:val="24"/>
          <w:szCs w:val="24"/>
        </w:rPr>
      </w:pPr>
    </w:p>
    <w:p w14:paraId="22383D19" w14:textId="77777777" w:rsidR="00802B97" w:rsidRDefault="00802B97" w:rsidP="00802B97">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w:t>
      </w:r>
      <w:r w:rsidRPr="008834BE">
        <w:rPr>
          <w:rFonts w:ascii="Times New Roman" w:hAnsi="Times New Roman" w:cs="Times New Roman"/>
          <w:noProof/>
          <w:sz w:val="24"/>
          <w:szCs w:val="24"/>
        </w:rPr>
        <w:t>drepturi de vot</w:t>
      </w:r>
      <w:r>
        <w:rPr>
          <w:rFonts w:ascii="Times New Roman" w:hAnsi="Times New Roman" w:cs="Times New Roman"/>
          <w:noProof/>
          <w:sz w:val="24"/>
          <w:szCs w:val="24"/>
        </w:rPr>
        <w:t>, reprezentând</w:t>
      </w:r>
      <w:r w:rsidRPr="001158D8">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din capitalul social </w:t>
      </w:r>
      <w:r>
        <w:rPr>
          <w:rFonts w:ascii="Times New Roman" w:hAnsi="Times New Roman" w:cs="Times New Roman"/>
          <w:noProof/>
          <w:sz w:val="24"/>
          <w:szCs w:val="24"/>
        </w:rPr>
        <w:t>ș</w:t>
      </w:r>
      <w:r w:rsidRPr="001158D8">
        <w:rPr>
          <w:rFonts w:ascii="Times New Roman" w:hAnsi="Times New Roman" w:cs="Times New Roman"/>
          <w:noProof/>
          <w:sz w:val="24"/>
          <w:szCs w:val="24"/>
        </w:rPr>
        <w:t xml:space="preserve">i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din totalul drepturilor de vot, </w:t>
      </w:r>
    </w:p>
    <w:p w14:paraId="628CACF0" w14:textId="77777777" w:rsidR="00802B97" w:rsidRDefault="00802B97" w:rsidP="00802B97">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voturi reprezentând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acţiuni,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w:t>
      </w:r>
      <w:r>
        <w:rPr>
          <w:rFonts w:ascii="Times New Roman" w:hAnsi="Times New Roman" w:cs="Times New Roman"/>
          <w:noProof/>
          <w:sz w:val="24"/>
          <w:szCs w:val="24"/>
        </w:rPr>
        <w:t xml:space="preserve"> din capitalul social</w:t>
      </w:r>
      <w:r>
        <w:rPr>
          <w:rFonts w:ascii="Times New Roman" w:hAnsi="Times New Roman" w:cs="Times New Roman"/>
          <w:bCs/>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sidRPr="00B80787">
        <w:rPr>
          <w:rFonts w:ascii="Times New Roman" w:hAnsi="Times New Roman" w:cs="Times New Roman"/>
          <w:noProof/>
          <w:sz w:val="24"/>
          <w:szCs w:val="24"/>
        </w:rPr>
        <w:t>;</w:t>
      </w:r>
    </w:p>
    <w:p w14:paraId="49D3709E" w14:textId="77777777" w:rsidR="00802B97" w:rsidRDefault="00802B97" w:rsidP="00802B97">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4F9439C9" w14:textId="77777777" w:rsidR="00802B97" w:rsidRDefault="00802B97" w:rsidP="00802B97">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p>
    <w:p w14:paraId="0479AC70" w14:textId="77777777" w:rsidR="00802B97" w:rsidRPr="001158D8" w:rsidRDefault="00802B97" w:rsidP="00802B97">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4AD9050D" w14:textId="77777777" w:rsidR="00802B97" w:rsidRPr="001158D8" w:rsidRDefault="00802B97" w:rsidP="00802B97">
      <w:pPr>
        <w:pStyle w:val="ListParagraph"/>
        <w:spacing w:after="0" w:line="360" w:lineRule="auto"/>
        <w:ind w:left="0"/>
        <w:jc w:val="both"/>
        <w:rPr>
          <w:rFonts w:ascii="Times New Roman" w:hAnsi="Times New Roman" w:cs="Times New Roman"/>
          <w:noProof/>
          <w:sz w:val="24"/>
          <w:szCs w:val="24"/>
        </w:rPr>
      </w:pPr>
    </w:p>
    <w:p w14:paraId="0D9D3163" w14:textId="3C3D62CE" w:rsidR="00802B97" w:rsidRPr="00802B97" w:rsidRDefault="00802B97" w:rsidP="00802B97">
      <w:pPr>
        <w:spacing w:after="0" w:line="360" w:lineRule="auto"/>
        <w:jc w:val="both"/>
        <w:rPr>
          <w:rFonts w:ascii="Times New Roman" w:eastAsia="Calibri" w:hAnsi="Times New Roman" w:cs="Times New Roman"/>
          <w:color w:val="000000"/>
          <w:sz w:val="24"/>
          <w:szCs w:val="24"/>
        </w:rPr>
      </w:pPr>
      <w:r w:rsidRPr="00802B97">
        <w:rPr>
          <w:rFonts w:ascii="Times New Roman" w:hAnsi="Times New Roman" w:cs="Times New Roman"/>
          <w:b/>
          <w:bCs/>
          <w:sz w:val="24"/>
          <w:szCs w:val="24"/>
        </w:rPr>
        <w:t xml:space="preserve">[Se aprobă]/[Se respinge] </w:t>
      </w:r>
      <w:r w:rsidRPr="00802B97">
        <w:rPr>
          <w:rFonts w:ascii="Times New Roman" w:eastAsia="Calibri" w:hAnsi="Times New Roman" w:cs="Times New Roman"/>
          <w:color w:val="000000"/>
          <w:sz w:val="24"/>
          <w:szCs w:val="24"/>
        </w:rPr>
        <w:t>dat</w:t>
      </w:r>
      <w:r>
        <w:rPr>
          <w:rFonts w:ascii="Times New Roman" w:eastAsia="Calibri" w:hAnsi="Times New Roman" w:cs="Times New Roman"/>
          <w:color w:val="000000"/>
          <w:sz w:val="24"/>
          <w:szCs w:val="24"/>
        </w:rPr>
        <w:t>a</w:t>
      </w:r>
      <w:r w:rsidRPr="00802B97">
        <w:rPr>
          <w:rFonts w:ascii="Times New Roman" w:eastAsia="Calibri" w:hAnsi="Times New Roman" w:cs="Times New Roman"/>
          <w:color w:val="000000"/>
          <w:sz w:val="24"/>
          <w:szCs w:val="24"/>
        </w:rPr>
        <w:t xml:space="preserve"> de:</w:t>
      </w:r>
    </w:p>
    <w:p w14:paraId="627C60DB" w14:textId="77777777" w:rsidR="00802B97" w:rsidRDefault="00802B97" w:rsidP="00802B97">
      <w:pPr>
        <w:pStyle w:val="ListParagraph"/>
        <w:numPr>
          <w:ilvl w:val="0"/>
          <w:numId w:val="18"/>
        </w:numPr>
        <w:spacing w:after="0" w:line="360" w:lineRule="auto"/>
        <w:ind w:left="426"/>
        <w:jc w:val="both"/>
        <w:rPr>
          <w:rFonts w:ascii="Times New Roman" w:eastAsia="Calibri" w:hAnsi="Times New Roman" w:cs="Times New Roman"/>
          <w:color w:val="000000"/>
          <w:sz w:val="24"/>
          <w:szCs w:val="24"/>
        </w:rPr>
      </w:pPr>
      <w:r w:rsidRPr="00310993">
        <w:rPr>
          <w:rFonts w:ascii="Times New Roman" w:eastAsia="Calibri" w:hAnsi="Times New Roman" w:cs="Times New Roman"/>
          <w:color w:val="000000"/>
          <w:sz w:val="24"/>
          <w:szCs w:val="24"/>
        </w:rPr>
        <w:t>12 iulie 2023 ca dată de înregistrare pentru identificarea acționarilor asupra cărora se</w:t>
      </w:r>
      <w:r>
        <w:rPr>
          <w:rFonts w:ascii="Times New Roman" w:eastAsia="Calibri" w:hAnsi="Times New Roman" w:cs="Times New Roman"/>
          <w:color w:val="000000"/>
          <w:sz w:val="24"/>
          <w:szCs w:val="24"/>
        </w:rPr>
        <w:t xml:space="preserve"> </w:t>
      </w:r>
      <w:r w:rsidRPr="00310993">
        <w:rPr>
          <w:rFonts w:ascii="Times New Roman" w:eastAsia="Calibri" w:hAnsi="Times New Roman" w:cs="Times New Roman"/>
          <w:color w:val="000000"/>
          <w:sz w:val="24"/>
          <w:szCs w:val="24"/>
        </w:rPr>
        <w:t>răsfrâng efectele hotărârilor adoptate de către AGEA, în conformitate cu prevederile</w:t>
      </w:r>
      <w:r>
        <w:rPr>
          <w:rFonts w:ascii="Times New Roman" w:eastAsia="Calibri" w:hAnsi="Times New Roman" w:cs="Times New Roman"/>
          <w:color w:val="000000"/>
          <w:sz w:val="24"/>
          <w:szCs w:val="24"/>
        </w:rPr>
        <w:t xml:space="preserve"> </w:t>
      </w:r>
      <w:r w:rsidRPr="00310993">
        <w:rPr>
          <w:rFonts w:ascii="Times New Roman" w:eastAsia="Calibri" w:hAnsi="Times New Roman" w:cs="Times New Roman"/>
          <w:color w:val="000000"/>
          <w:sz w:val="24"/>
          <w:szCs w:val="24"/>
        </w:rPr>
        <w:t>art. 87</w:t>
      </w:r>
      <w:r>
        <w:rPr>
          <w:rFonts w:ascii="Times New Roman" w:eastAsia="Calibri" w:hAnsi="Times New Roman" w:cs="Times New Roman"/>
          <w:color w:val="000000"/>
          <w:sz w:val="24"/>
          <w:szCs w:val="24"/>
        </w:rPr>
        <w:t xml:space="preserve"> </w:t>
      </w:r>
      <w:r w:rsidRPr="00310993">
        <w:rPr>
          <w:rFonts w:ascii="Times New Roman" w:eastAsia="Calibri" w:hAnsi="Times New Roman" w:cs="Times New Roman"/>
          <w:color w:val="000000"/>
          <w:sz w:val="24"/>
          <w:szCs w:val="24"/>
        </w:rPr>
        <w:t>alin. (1) din Legea nr. 24/2017;</w:t>
      </w:r>
    </w:p>
    <w:p w14:paraId="589C8CBF" w14:textId="77777777" w:rsidR="00802B97" w:rsidRDefault="00802B97" w:rsidP="00802B97">
      <w:pPr>
        <w:pStyle w:val="ListParagraph"/>
        <w:numPr>
          <w:ilvl w:val="0"/>
          <w:numId w:val="18"/>
        </w:numPr>
        <w:spacing w:after="0" w:line="360" w:lineRule="auto"/>
        <w:ind w:left="426"/>
        <w:jc w:val="both"/>
        <w:rPr>
          <w:rFonts w:ascii="Times New Roman" w:eastAsia="Calibri" w:hAnsi="Times New Roman" w:cs="Times New Roman"/>
          <w:color w:val="000000"/>
          <w:sz w:val="24"/>
          <w:szCs w:val="24"/>
        </w:rPr>
      </w:pPr>
      <w:r w:rsidRPr="00310993">
        <w:rPr>
          <w:rFonts w:ascii="Times New Roman" w:eastAsia="Calibri" w:hAnsi="Times New Roman" w:cs="Times New Roman"/>
          <w:color w:val="000000"/>
          <w:sz w:val="24"/>
          <w:szCs w:val="24"/>
        </w:rPr>
        <w:lastRenderedPageBreak/>
        <w:t>11 iulie 2023 ca “ex-date” calculată în conformitate cu prevederile art. 2 alin. (2) lit.</w:t>
      </w:r>
      <w:r>
        <w:rPr>
          <w:rFonts w:ascii="Times New Roman" w:eastAsia="Calibri" w:hAnsi="Times New Roman" w:cs="Times New Roman"/>
          <w:color w:val="000000"/>
          <w:sz w:val="24"/>
          <w:szCs w:val="24"/>
        </w:rPr>
        <w:t xml:space="preserve"> </w:t>
      </w:r>
      <w:r w:rsidRPr="00310993">
        <w:rPr>
          <w:rFonts w:ascii="Times New Roman" w:eastAsia="Calibri" w:hAnsi="Times New Roman" w:cs="Times New Roman"/>
          <w:color w:val="000000"/>
          <w:sz w:val="24"/>
          <w:szCs w:val="24"/>
        </w:rPr>
        <w:t>(l) din</w:t>
      </w:r>
      <w:r>
        <w:rPr>
          <w:rFonts w:ascii="Times New Roman" w:eastAsia="Calibri" w:hAnsi="Times New Roman" w:cs="Times New Roman"/>
          <w:color w:val="000000"/>
          <w:sz w:val="24"/>
          <w:szCs w:val="24"/>
        </w:rPr>
        <w:t xml:space="preserve"> </w:t>
      </w:r>
      <w:r w:rsidRPr="00310993">
        <w:rPr>
          <w:rFonts w:ascii="Times New Roman" w:eastAsia="Calibri" w:hAnsi="Times New Roman" w:cs="Times New Roman"/>
          <w:color w:val="000000"/>
          <w:sz w:val="24"/>
          <w:szCs w:val="24"/>
        </w:rPr>
        <w:t>Regulamentul nr. 5/2018;</w:t>
      </w:r>
    </w:p>
    <w:p w14:paraId="08D05767" w14:textId="77777777" w:rsidR="00802B97" w:rsidRDefault="00802B97" w:rsidP="00802B97">
      <w:pPr>
        <w:pStyle w:val="ListParagraph"/>
        <w:numPr>
          <w:ilvl w:val="0"/>
          <w:numId w:val="18"/>
        </w:numPr>
        <w:spacing w:after="0" w:line="360" w:lineRule="auto"/>
        <w:ind w:left="426"/>
        <w:jc w:val="both"/>
        <w:rPr>
          <w:rFonts w:ascii="Times New Roman" w:eastAsia="Calibri" w:hAnsi="Times New Roman" w:cs="Times New Roman"/>
          <w:color w:val="000000"/>
          <w:sz w:val="24"/>
          <w:szCs w:val="24"/>
        </w:rPr>
      </w:pPr>
      <w:r w:rsidRPr="00310993">
        <w:rPr>
          <w:rFonts w:ascii="Times New Roman" w:eastAsia="Calibri" w:hAnsi="Times New Roman" w:cs="Times New Roman"/>
          <w:color w:val="000000"/>
          <w:sz w:val="24"/>
          <w:szCs w:val="24"/>
        </w:rPr>
        <w:t>10 iulie 2023 ca data participării garantate, în conformitate cu prevederile art. 2 alin. (2) litera</w:t>
      </w:r>
      <w:r>
        <w:rPr>
          <w:rFonts w:ascii="Times New Roman" w:eastAsia="Calibri" w:hAnsi="Times New Roman" w:cs="Times New Roman"/>
          <w:color w:val="000000"/>
          <w:sz w:val="24"/>
          <w:szCs w:val="24"/>
        </w:rPr>
        <w:t xml:space="preserve"> </w:t>
      </w:r>
      <w:r w:rsidRPr="00310993">
        <w:rPr>
          <w:rFonts w:ascii="Times New Roman" w:eastAsia="Calibri" w:hAnsi="Times New Roman" w:cs="Times New Roman"/>
          <w:color w:val="000000"/>
          <w:sz w:val="24"/>
          <w:szCs w:val="24"/>
        </w:rPr>
        <w:t>j) din Regulamentul nr. 5/2018; și</w:t>
      </w:r>
    </w:p>
    <w:p w14:paraId="3BB5BFFE" w14:textId="77777777" w:rsidR="00802B97" w:rsidRDefault="00802B97" w:rsidP="00802B97">
      <w:pPr>
        <w:pStyle w:val="ListParagraph"/>
        <w:numPr>
          <w:ilvl w:val="0"/>
          <w:numId w:val="18"/>
        </w:numPr>
        <w:spacing w:after="0" w:line="360" w:lineRule="auto"/>
        <w:ind w:left="426"/>
        <w:jc w:val="both"/>
        <w:rPr>
          <w:rFonts w:ascii="Times New Roman" w:eastAsia="Calibri" w:hAnsi="Times New Roman" w:cs="Times New Roman"/>
          <w:color w:val="000000"/>
          <w:sz w:val="24"/>
          <w:szCs w:val="24"/>
        </w:rPr>
      </w:pPr>
      <w:r w:rsidRPr="00310993">
        <w:rPr>
          <w:rFonts w:ascii="Times New Roman" w:eastAsia="Calibri" w:hAnsi="Times New Roman" w:cs="Times New Roman"/>
          <w:color w:val="000000"/>
          <w:sz w:val="24"/>
          <w:szCs w:val="24"/>
        </w:rPr>
        <w:t>13 iulie 2023 ca data plății calculată în conformitate cu prevederile art. 2 alin. (2) litera h) și</w:t>
      </w:r>
      <w:r>
        <w:rPr>
          <w:rFonts w:ascii="Times New Roman" w:eastAsia="Calibri" w:hAnsi="Times New Roman" w:cs="Times New Roman"/>
          <w:color w:val="000000"/>
          <w:sz w:val="24"/>
          <w:szCs w:val="24"/>
        </w:rPr>
        <w:t xml:space="preserve"> </w:t>
      </w:r>
      <w:r w:rsidRPr="002D66A4">
        <w:rPr>
          <w:rFonts w:ascii="Times New Roman" w:eastAsia="Calibri" w:hAnsi="Times New Roman" w:cs="Times New Roman"/>
          <w:color w:val="000000"/>
          <w:sz w:val="24"/>
          <w:szCs w:val="24"/>
        </w:rPr>
        <w:t>ale art. 178 din Regulamentul nr. 5/2018</w:t>
      </w:r>
      <w:r>
        <w:rPr>
          <w:rFonts w:ascii="Times New Roman" w:eastAsia="Calibri" w:hAnsi="Times New Roman" w:cs="Times New Roman"/>
          <w:color w:val="000000"/>
          <w:sz w:val="24"/>
          <w:szCs w:val="24"/>
        </w:rPr>
        <w:t>.</w:t>
      </w:r>
    </w:p>
    <w:p w14:paraId="261DD8CC" w14:textId="77777777" w:rsidR="00802B97" w:rsidRDefault="00802B97" w:rsidP="00802B97">
      <w:pPr>
        <w:spacing w:after="0" w:line="360" w:lineRule="auto"/>
        <w:ind w:left="66"/>
        <w:jc w:val="both"/>
        <w:rPr>
          <w:rFonts w:ascii="Times New Roman" w:eastAsia="Calibri" w:hAnsi="Times New Roman" w:cs="Times New Roman"/>
          <w:color w:val="000000"/>
          <w:sz w:val="24"/>
          <w:szCs w:val="24"/>
        </w:rPr>
      </w:pPr>
    </w:p>
    <w:p w14:paraId="25E620A9" w14:textId="5328C455" w:rsidR="00802B97" w:rsidRPr="006E6581" w:rsidRDefault="00802B97" w:rsidP="00802B97">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8</w:t>
      </w:r>
    </w:p>
    <w:p w14:paraId="087FC179" w14:textId="77777777" w:rsidR="00802B97" w:rsidRPr="008C5BF3" w:rsidRDefault="00802B97" w:rsidP="00802B97">
      <w:pPr>
        <w:keepNext/>
        <w:spacing w:after="0" w:line="360" w:lineRule="auto"/>
        <w:jc w:val="both"/>
        <w:rPr>
          <w:rFonts w:ascii="Times New Roman" w:hAnsi="Times New Roman" w:cs="Times New Roman"/>
          <w:sz w:val="24"/>
          <w:szCs w:val="24"/>
        </w:rPr>
      </w:pPr>
    </w:p>
    <w:p w14:paraId="282DFCC6" w14:textId="77777777" w:rsidR="00802B97" w:rsidRDefault="00802B97" w:rsidP="00802B97">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w:t>
      </w:r>
      <w:r w:rsidRPr="008834BE">
        <w:rPr>
          <w:rFonts w:ascii="Times New Roman" w:hAnsi="Times New Roman" w:cs="Times New Roman"/>
          <w:noProof/>
          <w:sz w:val="24"/>
          <w:szCs w:val="24"/>
        </w:rPr>
        <w:t>drepturi de vot</w:t>
      </w:r>
      <w:r>
        <w:rPr>
          <w:rFonts w:ascii="Times New Roman" w:hAnsi="Times New Roman" w:cs="Times New Roman"/>
          <w:noProof/>
          <w:sz w:val="24"/>
          <w:szCs w:val="24"/>
        </w:rPr>
        <w:t>, reprezentând</w:t>
      </w:r>
      <w:r w:rsidRPr="001158D8">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din capitalul social </w:t>
      </w:r>
      <w:r>
        <w:rPr>
          <w:rFonts w:ascii="Times New Roman" w:hAnsi="Times New Roman" w:cs="Times New Roman"/>
          <w:noProof/>
          <w:sz w:val="24"/>
          <w:szCs w:val="24"/>
        </w:rPr>
        <w:t>ș</w:t>
      </w:r>
      <w:r w:rsidRPr="001158D8">
        <w:rPr>
          <w:rFonts w:ascii="Times New Roman" w:hAnsi="Times New Roman" w:cs="Times New Roman"/>
          <w:noProof/>
          <w:sz w:val="24"/>
          <w:szCs w:val="24"/>
        </w:rPr>
        <w:t xml:space="preserve">i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din totalul drepturilor de vot, </w:t>
      </w:r>
    </w:p>
    <w:p w14:paraId="07470C27" w14:textId="77777777" w:rsidR="00802B97" w:rsidRDefault="00802B97" w:rsidP="00802B97">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voturi reprezentând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acţiuni,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w:t>
      </w:r>
      <w:r>
        <w:rPr>
          <w:rFonts w:ascii="Times New Roman" w:hAnsi="Times New Roman" w:cs="Times New Roman"/>
          <w:noProof/>
          <w:sz w:val="24"/>
          <w:szCs w:val="24"/>
        </w:rPr>
        <w:t xml:space="preserve"> din capitalul social</w:t>
      </w:r>
      <w:r>
        <w:rPr>
          <w:rFonts w:ascii="Times New Roman" w:hAnsi="Times New Roman" w:cs="Times New Roman"/>
          <w:bCs/>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sidRPr="00B80787">
        <w:rPr>
          <w:rFonts w:ascii="Times New Roman" w:hAnsi="Times New Roman" w:cs="Times New Roman"/>
          <w:noProof/>
          <w:sz w:val="24"/>
          <w:szCs w:val="24"/>
        </w:rPr>
        <w:t>;</w:t>
      </w:r>
    </w:p>
    <w:p w14:paraId="4BA9EDF0" w14:textId="77777777" w:rsidR="00802B97" w:rsidRDefault="00802B97" w:rsidP="00802B97">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5119EBC0" w14:textId="77777777" w:rsidR="00802B97" w:rsidRDefault="00802B97" w:rsidP="00802B97">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deținute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p>
    <w:p w14:paraId="6A75FD3D" w14:textId="77777777" w:rsidR="00802B97" w:rsidRPr="001158D8" w:rsidRDefault="00802B97" w:rsidP="00802B97">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4B80FADB" w14:textId="77777777" w:rsidR="00802B97" w:rsidRPr="001158D8" w:rsidRDefault="00802B97" w:rsidP="00802B97">
      <w:pPr>
        <w:pStyle w:val="ListParagraph"/>
        <w:spacing w:after="0" w:line="360" w:lineRule="auto"/>
        <w:ind w:left="0"/>
        <w:jc w:val="both"/>
        <w:rPr>
          <w:rFonts w:ascii="Times New Roman" w:hAnsi="Times New Roman" w:cs="Times New Roman"/>
          <w:noProof/>
          <w:sz w:val="24"/>
          <w:szCs w:val="24"/>
        </w:rPr>
      </w:pPr>
    </w:p>
    <w:p w14:paraId="06062108" w14:textId="1134497E" w:rsidR="00802B97" w:rsidRPr="00802B97" w:rsidRDefault="00802B97" w:rsidP="00802B97">
      <w:pPr>
        <w:spacing w:after="0" w:line="360" w:lineRule="auto"/>
        <w:jc w:val="both"/>
        <w:rPr>
          <w:rFonts w:ascii="Times New Roman" w:eastAsia="Calibri" w:hAnsi="Times New Roman" w:cs="Times New Roman"/>
          <w:color w:val="000000"/>
          <w:sz w:val="24"/>
          <w:szCs w:val="24"/>
        </w:rPr>
      </w:pPr>
      <w:r w:rsidRPr="00802B97">
        <w:rPr>
          <w:rFonts w:ascii="Times New Roman" w:hAnsi="Times New Roman" w:cs="Times New Roman"/>
          <w:b/>
          <w:bCs/>
          <w:sz w:val="24"/>
          <w:szCs w:val="24"/>
        </w:rPr>
        <w:t xml:space="preserve">[Se aprobă]/[Se respinge] </w:t>
      </w:r>
      <w:r w:rsidRPr="00802B97">
        <w:rPr>
          <w:rFonts w:ascii="Times New Roman" w:eastAsia="Calibri" w:hAnsi="Times New Roman" w:cs="Times New Roman"/>
          <w:color w:val="000000"/>
          <w:sz w:val="24"/>
          <w:szCs w:val="24"/>
        </w:rPr>
        <w:t>împuternicir</w:t>
      </w:r>
      <w:r>
        <w:rPr>
          <w:rFonts w:ascii="Times New Roman" w:eastAsia="Calibri" w:hAnsi="Times New Roman" w:cs="Times New Roman"/>
          <w:color w:val="000000"/>
          <w:sz w:val="24"/>
          <w:szCs w:val="24"/>
        </w:rPr>
        <w:t>ea</w:t>
      </w:r>
      <w:r w:rsidRPr="00802B97">
        <w:rPr>
          <w:rFonts w:ascii="Times New Roman" w:eastAsia="Calibri" w:hAnsi="Times New Roman" w:cs="Times New Roman"/>
          <w:color w:val="000000"/>
          <w:sz w:val="24"/>
          <w:szCs w:val="24"/>
        </w:rPr>
        <w:t xml:space="preserve"> directorului general al Societății, Ioan-Adrian Bindea, pentru semnarea în numele acționarilor a hotărârii AGEA, precum și a tuturor documentelor care urmează a fi adoptate de AGEA şi îndeplinirea tuturor formalităților legale în vederea executării şi înregistrării hotărârilor şi deciziilor adoptate, inclusiv la Registrul Comerțului, cu posibilitatea sub-mandatării către terţe persoane. În cadrul mandatului acordat, Ioan-Adrian Bindea, precum și oricare dintre sub-mandatarii acestuia vor putea, fără a se limita la acestea, să îndeplinească toate </w:t>
      </w:r>
      <w:r w:rsidRPr="00802B97">
        <w:rPr>
          <w:rFonts w:ascii="Times New Roman" w:eastAsia="Calibri" w:hAnsi="Times New Roman" w:cs="Times New Roman"/>
          <w:color w:val="000000"/>
          <w:sz w:val="24"/>
          <w:szCs w:val="24"/>
        </w:rPr>
        <w:lastRenderedPageBreak/>
        <w:t>formalitățile necesare pentru semnarea în numele si pe seama acționarilor a tuturor documentelor necesare punerii în aplicare a hotărârii AGEA, precum şi să efectueze orice demersuri şi formalități necesare pentru implementarea şi înregistrarea hotărârilor adoptate de acționari.</w:t>
      </w:r>
    </w:p>
    <w:p w14:paraId="5F3A1840" w14:textId="4693483E" w:rsidR="003C66BB" w:rsidRPr="00F902EC" w:rsidRDefault="003C66BB" w:rsidP="00802B97">
      <w:pPr>
        <w:spacing w:after="0" w:line="360" w:lineRule="auto"/>
        <w:jc w:val="both"/>
        <w:rPr>
          <w:rFonts w:ascii="Times New Roman" w:hAnsi="Times New Roman" w:cs="Times New Roman"/>
          <w:b/>
          <w:noProof/>
          <w:sz w:val="24"/>
          <w:szCs w:val="24"/>
        </w:rPr>
      </w:pPr>
    </w:p>
    <w:p w14:paraId="692228CB" w14:textId="77777777" w:rsidR="007E14C1" w:rsidRDefault="007E14C1" w:rsidP="0099518F">
      <w:pPr>
        <w:spacing w:after="0"/>
        <w:contextualSpacing/>
        <w:jc w:val="center"/>
        <w:rPr>
          <w:rFonts w:ascii="Times New Roman" w:hAnsi="Times New Roman" w:cs="Times New Roman"/>
          <w:b/>
          <w:bCs/>
          <w:sz w:val="24"/>
          <w:szCs w:val="24"/>
          <w:u w:val="single"/>
        </w:rPr>
      </w:pPr>
    </w:p>
    <w:p w14:paraId="61CB8506" w14:textId="2A1A828C" w:rsidR="00DA5951" w:rsidRPr="00B80787" w:rsidRDefault="00B12407" w:rsidP="00DA5951">
      <w:pPr>
        <w:widowControl w:val="0"/>
        <w:spacing w:after="0" w:line="360" w:lineRule="auto"/>
        <w:jc w:val="both"/>
        <w:rPr>
          <w:rFonts w:ascii="Times New Roman" w:eastAsia="DaxlinePro-Light" w:hAnsi="Times New Roman" w:cs="Times New Roman"/>
          <w:b/>
          <w:i/>
          <w:sz w:val="24"/>
          <w:szCs w:val="24"/>
        </w:rPr>
      </w:pPr>
      <w:r w:rsidRPr="00B80787">
        <w:rPr>
          <w:rFonts w:ascii="Times New Roman" w:eastAsia="DaxlinePro-Light" w:hAnsi="Times New Roman" w:cs="Times New Roman"/>
          <w:b/>
          <w:i/>
          <w:sz w:val="24"/>
          <w:szCs w:val="24"/>
        </w:rPr>
        <w:t>Prezenta hotărâre a fost adoptată, în conformitate cu dispozițiile legale în vigoare, precum și cu prevederile Actului Constitutiv al Societății</w:t>
      </w:r>
      <w:r w:rsidR="00DA5951" w:rsidRPr="00B80787">
        <w:rPr>
          <w:rFonts w:ascii="Times New Roman" w:eastAsia="DaxlinePro-Light" w:hAnsi="Times New Roman" w:cs="Times New Roman"/>
          <w:b/>
          <w:i/>
          <w:sz w:val="24"/>
          <w:szCs w:val="24"/>
        </w:rPr>
        <w:t xml:space="preserve"> și cu procesul-verbal al AG</w:t>
      </w:r>
      <w:r w:rsidR="00217447" w:rsidRPr="00B80787">
        <w:rPr>
          <w:rFonts w:ascii="Times New Roman" w:eastAsia="DaxlinePro-Light" w:hAnsi="Times New Roman" w:cs="Times New Roman"/>
          <w:b/>
          <w:i/>
          <w:sz w:val="24"/>
          <w:szCs w:val="24"/>
        </w:rPr>
        <w:t>E</w:t>
      </w:r>
      <w:r w:rsidR="00DA5951" w:rsidRPr="00B80787">
        <w:rPr>
          <w:rFonts w:ascii="Times New Roman" w:eastAsia="DaxlinePro-Light" w:hAnsi="Times New Roman" w:cs="Times New Roman"/>
          <w:b/>
          <w:i/>
          <w:sz w:val="24"/>
          <w:szCs w:val="24"/>
        </w:rPr>
        <w:t xml:space="preserve">A din data de </w:t>
      </w:r>
      <w:r w:rsidR="00802B97" w:rsidRPr="00B80787">
        <w:rPr>
          <w:rFonts w:ascii="Times New Roman" w:eastAsia="DaxlinePro-Light" w:hAnsi="Times New Roman" w:cs="Times New Roman"/>
          <w:b/>
          <w:i/>
          <w:sz w:val="24"/>
          <w:szCs w:val="24"/>
        </w:rPr>
        <w:t>[</w:t>
      </w:r>
      <w:r w:rsidR="00802B97" w:rsidRPr="00B80787">
        <w:rPr>
          <w:rFonts w:ascii="Times New Roman" w:eastAsia="DaxlinePro-Light" w:hAnsi="Times New Roman" w:cs="Times New Roman"/>
          <w:b/>
          <w:i/>
          <w:sz w:val="24"/>
          <w:szCs w:val="24"/>
          <w:highlight w:val="yellow"/>
        </w:rPr>
        <w:t>22</w:t>
      </w:r>
      <w:r w:rsidR="00802B97" w:rsidRPr="00B80787">
        <w:rPr>
          <w:rFonts w:ascii="Times New Roman" w:eastAsia="DaxlinePro-Light" w:hAnsi="Times New Roman" w:cs="Times New Roman"/>
          <w:b/>
          <w:i/>
          <w:sz w:val="24"/>
          <w:szCs w:val="24"/>
        </w:rPr>
        <w:t>]/[</w:t>
      </w:r>
      <w:r w:rsidR="00802B97" w:rsidRPr="00B80787">
        <w:rPr>
          <w:rFonts w:ascii="Times New Roman" w:eastAsia="DaxlinePro-Light" w:hAnsi="Times New Roman" w:cs="Times New Roman"/>
          <w:b/>
          <w:i/>
          <w:sz w:val="24"/>
          <w:szCs w:val="24"/>
          <w:highlight w:val="yellow"/>
        </w:rPr>
        <w:t>23</w:t>
      </w:r>
      <w:r w:rsidR="00802B97" w:rsidRPr="00B80787">
        <w:rPr>
          <w:rFonts w:ascii="Times New Roman" w:eastAsia="DaxlinePro-Light" w:hAnsi="Times New Roman" w:cs="Times New Roman"/>
          <w:b/>
          <w:i/>
          <w:sz w:val="24"/>
          <w:szCs w:val="24"/>
        </w:rPr>
        <w:t>] iunie 2023</w:t>
      </w:r>
      <w:r w:rsidR="00DA5951" w:rsidRPr="00B80787">
        <w:rPr>
          <w:rFonts w:ascii="Times New Roman" w:eastAsia="DaxlinePro-Light" w:hAnsi="Times New Roman" w:cs="Times New Roman"/>
          <w:b/>
          <w:i/>
          <w:sz w:val="24"/>
          <w:szCs w:val="24"/>
        </w:rPr>
        <w:t>.</w:t>
      </w:r>
    </w:p>
    <w:p w14:paraId="7334C381" w14:textId="77777777" w:rsidR="00B12407" w:rsidRPr="00B12407" w:rsidRDefault="00B12407" w:rsidP="0099518F">
      <w:pPr>
        <w:spacing w:after="0" w:line="360" w:lineRule="auto"/>
        <w:jc w:val="both"/>
        <w:rPr>
          <w:rFonts w:ascii="Times New Roman" w:hAnsi="Times New Roman" w:cs="Times New Roman"/>
          <w:iCs/>
          <w:sz w:val="24"/>
          <w:szCs w:val="24"/>
        </w:rPr>
      </w:pPr>
    </w:p>
    <w:p w14:paraId="4A3D1B35" w14:textId="199447A2" w:rsidR="00B12407" w:rsidRDefault="00B12407" w:rsidP="0099518F">
      <w:pPr>
        <w:spacing w:after="0" w:line="360" w:lineRule="auto"/>
        <w:jc w:val="both"/>
        <w:rPr>
          <w:rFonts w:ascii="Times New Roman" w:hAnsi="Times New Roman" w:cs="Times New Roman"/>
          <w:iCs/>
          <w:sz w:val="24"/>
          <w:szCs w:val="24"/>
        </w:rPr>
      </w:pPr>
      <w:r w:rsidRPr="00B12407">
        <w:rPr>
          <w:rFonts w:ascii="Times New Roman" w:hAnsi="Times New Roman" w:cs="Times New Roman"/>
          <w:iCs/>
          <w:sz w:val="24"/>
          <w:szCs w:val="24"/>
        </w:rPr>
        <w:t>Redactat</w:t>
      </w:r>
      <w:r>
        <w:rPr>
          <w:rFonts w:ascii="Times New Roman" w:hAnsi="Times New Roman" w:cs="Times New Roman"/>
          <w:iCs/>
          <w:sz w:val="24"/>
          <w:szCs w:val="24"/>
        </w:rPr>
        <w:t>ă</w:t>
      </w:r>
      <w:r w:rsidRPr="00B12407">
        <w:rPr>
          <w:rFonts w:ascii="Times New Roman" w:hAnsi="Times New Roman" w:cs="Times New Roman"/>
          <w:iCs/>
          <w:sz w:val="24"/>
          <w:szCs w:val="24"/>
        </w:rPr>
        <w:t xml:space="preserve"> </w:t>
      </w:r>
      <w:r>
        <w:rPr>
          <w:rFonts w:ascii="Times New Roman" w:hAnsi="Times New Roman" w:cs="Times New Roman"/>
          <w:iCs/>
          <w:sz w:val="24"/>
          <w:szCs w:val="24"/>
        </w:rPr>
        <w:t>ș</w:t>
      </w:r>
      <w:r w:rsidRPr="00B12407">
        <w:rPr>
          <w:rFonts w:ascii="Times New Roman" w:hAnsi="Times New Roman" w:cs="Times New Roman"/>
          <w:iCs/>
          <w:sz w:val="24"/>
          <w:szCs w:val="24"/>
        </w:rPr>
        <w:t>i semnat</w:t>
      </w:r>
      <w:r>
        <w:rPr>
          <w:rFonts w:ascii="Times New Roman" w:hAnsi="Times New Roman" w:cs="Times New Roman"/>
          <w:iCs/>
          <w:sz w:val="24"/>
          <w:szCs w:val="24"/>
        </w:rPr>
        <w:t xml:space="preserve">ă </w:t>
      </w:r>
      <w:r w:rsidRPr="00B12407">
        <w:rPr>
          <w:rFonts w:ascii="Times New Roman" w:hAnsi="Times New Roman" w:cs="Times New Roman"/>
          <w:iCs/>
          <w:sz w:val="24"/>
          <w:szCs w:val="24"/>
        </w:rPr>
        <w:t xml:space="preserve">astazi, </w:t>
      </w:r>
      <w:r w:rsidR="00802B97" w:rsidRPr="00B80787">
        <w:rPr>
          <w:rFonts w:ascii="Times New Roman" w:eastAsia="DaxlinePro-Light" w:hAnsi="Times New Roman" w:cs="Times New Roman"/>
          <w:sz w:val="24"/>
          <w:szCs w:val="24"/>
          <w:lang w:val="fr-FR"/>
        </w:rPr>
        <w:t>[</w:t>
      </w:r>
      <w:r w:rsidR="00802B97" w:rsidRPr="00C06904">
        <w:rPr>
          <w:rFonts w:ascii="Times New Roman" w:eastAsia="DaxlinePro-Light" w:hAnsi="Times New Roman" w:cs="Times New Roman"/>
          <w:sz w:val="24"/>
          <w:szCs w:val="24"/>
          <w:highlight w:val="yellow"/>
        </w:rPr>
        <w:t>2</w:t>
      </w:r>
      <w:r w:rsidR="00802B97" w:rsidRPr="005B222E">
        <w:rPr>
          <w:rFonts w:ascii="Times New Roman" w:eastAsia="DaxlinePro-Light" w:hAnsi="Times New Roman" w:cs="Times New Roman"/>
          <w:sz w:val="24"/>
          <w:szCs w:val="24"/>
          <w:highlight w:val="yellow"/>
        </w:rPr>
        <w:t>2</w:t>
      </w:r>
      <w:r w:rsidR="00802B97" w:rsidRPr="00E44ED9">
        <w:rPr>
          <w:rFonts w:ascii="Times New Roman" w:eastAsia="DaxlinePro-Light" w:hAnsi="Times New Roman" w:cs="Times New Roman"/>
          <w:sz w:val="24"/>
          <w:szCs w:val="24"/>
        </w:rPr>
        <w:t>]/[</w:t>
      </w:r>
      <w:r w:rsidR="00802B97">
        <w:rPr>
          <w:rFonts w:ascii="Times New Roman" w:eastAsia="DaxlinePro-Light" w:hAnsi="Times New Roman" w:cs="Times New Roman"/>
          <w:sz w:val="24"/>
          <w:szCs w:val="24"/>
          <w:highlight w:val="yellow"/>
        </w:rPr>
        <w:t>2</w:t>
      </w:r>
      <w:r w:rsidR="00802B97" w:rsidRPr="005B222E">
        <w:rPr>
          <w:rFonts w:ascii="Times New Roman" w:eastAsia="DaxlinePro-Light" w:hAnsi="Times New Roman" w:cs="Times New Roman"/>
          <w:sz w:val="24"/>
          <w:szCs w:val="24"/>
          <w:highlight w:val="yellow"/>
        </w:rPr>
        <w:t>3</w:t>
      </w:r>
      <w:r w:rsidR="00802B97" w:rsidRPr="00E44ED9">
        <w:rPr>
          <w:rFonts w:ascii="Times New Roman" w:eastAsia="DaxlinePro-Light" w:hAnsi="Times New Roman" w:cs="Times New Roman"/>
          <w:sz w:val="24"/>
          <w:szCs w:val="24"/>
        </w:rPr>
        <w:t>]</w:t>
      </w:r>
      <w:r w:rsidR="00802B97">
        <w:rPr>
          <w:rFonts w:ascii="Times New Roman" w:eastAsia="DaxlinePro-Light" w:hAnsi="Times New Roman" w:cs="Times New Roman"/>
          <w:sz w:val="24"/>
          <w:szCs w:val="24"/>
        </w:rPr>
        <w:t xml:space="preserve"> iunie </w:t>
      </w:r>
      <w:r w:rsidR="00802B97" w:rsidRPr="00E44ED9">
        <w:rPr>
          <w:rFonts w:ascii="Times New Roman" w:eastAsia="DaxlinePro-Light" w:hAnsi="Times New Roman" w:cs="Times New Roman"/>
          <w:sz w:val="24"/>
          <w:szCs w:val="24"/>
        </w:rPr>
        <w:t>202</w:t>
      </w:r>
      <w:r w:rsidR="00802B97">
        <w:rPr>
          <w:rFonts w:ascii="Times New Roman" w:eastAsia="DaxlinePro-Light" w:hAnsi="Times New Roman" w:cs="Times New Roman"/>
          <w:sz w:val="24"/>
          <w:szCs w:val="24"/>
        </w:rPr>
        <w:t>3</w:t>
      </w:r>
      <w:r w:rsidRPr="00B12407">
        <w:rPr>
          <w:rFonts w:ascii="Times New Roman" w:hAnsi="Times New Roman" w:cs="Times New Roman"/>
          <w:iCs/>
          <w:sz w:val="24"/>
          <w:szCs w:val="24"/>
        </w:rPr>
        <w:t xml:space="preserve">, </w:t>
      </w:r>
      <w:r w:rsidR="00F842E7">
        <w:rPr>
          <w:rFonts w:ascii="Times New Roman" w:hAnsi="Times New Roman" w:cs="Times New Roman"/>
          <w:iCs/>
          <w:sz w:val="24"/>
          <w:szCs w:val="24"/>
        </w:rPr>
        <w:t>î</w:t>
      </w:r>
      <w:r w:rsidRPr="00B12407">
        <w:rPr>
          <w:rFonts w:ascii="Times New Roman" w:hAnsi="Times New Roman" w:cs="Times New Roman"/>
          <w:iCs/>
          <w:sz w:val="24"/>
          <w:szCs w:val="24"/>
        </w:rPr>
        <w:t>n 4 (patru) exemplare originale.</w:t>
      </w:r>
    </w:p>
    <w:p w14:paraId="002D87E3" w14:textId="77777777" w:rsidR="00BC6E6A" w:rsidRPr="00BC6E6A" w:rsidRDefault="00BC6E6A" w:rsidP="0099518F">
      <w:pPr>
        <w:spacing w:after="0" w:line="360" w:lineRule="auto"/>
        <w:jc w:val="both"/>
        <w:rPr>
          <w:rFonts w:ascii="Times New Roman" w:hAnsi="Times New Roman" w:cs="Times New Roman"/>
          <w:iCs/>
          <w:sz w:val="24"/>
          <w:szCs w:val="24"/>
        </w:rPr>
      </w:pPr>
    </w:p>
    <w:p w14:paraId="6DC2C9D5" w14:textId="7A67E666" w:rsidR="00BC6E6A" w:rsidRPr="00BC6E6A" w:rsidRDefault="00BC6E6A" w:rsidP="0099518F">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Pre</w:t>
      </w:r>
      <w:r>
        <w:rPr>
          <w:rFonts w:ascii="Times New Roman" w:hAnsi="Times New Roman" w:cs="Times New Roman"/>
          <w:iCs/>
          <w:sz w:val="24"/>
          <w:szCs w:val="24"/>
        </w:rPr>
        <w:t>ș</w:t>
      </w:r>
      <w:r w:rsidRPr="00BC6E6A">
        <w:rPr>
          <w:rFonts w:ascii="Times New Roman" w:hAnsi="Times New Roman" w:cs="Times New Roman"/>
          <w:iCs/>
          <w:sz w:val="24"/>
          <w:szCs w:val="24"/>
        </w:rPr>
        <w:t xml:space="preserve">edinte de </w:t>
      </w:r>
      <w:r>
        <w:rPr>
          <w:rFonts w:ascii="Times New Roman" w:hAnsi="Times New Roman" w:cs="Times New Roman"/>
          <w:iCs/>
          <w:sz w:val="24"/>
          <w:szCs w:val="24"/>
        </w:rPr>
        <w:t>ș</w:t>
      </w:r>
      <w:r w:rsidRPr="00BC6E6A">
        <w:rPr>
          <w:rFonts w:ascii="Times New Roman" w:hAnsi="Times New Roman" w:cs="Times New Roman"/>
          <w:iCs/>
          <w:sz w:val="24"/>
          <w:szCs w:val="24"/>
        </w:rPr>
        <w:t>edin</w:t>
      </w:r>
      <w:r>
        <w:rPr>
          <w:rFonts w:ascii="Times New Roman" w:hAnsi="Times New Roman" w:cs="Times New Roman"/>
          <w:iCs/>
          <w:sz w:val="24"/>
          <w:szCs w:val="24"/>
        </w:rPr>
        <w:t>ță</w:t>
      </w:r>
      <w:r w:rsidRPr="00BC6E6A">
        <w:rPr>
          <w:rFonts w:ascii="Times New Roman" w:hAnsi="Times New Roman" w:cs="Times New Roman"/>
          <w:iCs/>
          <w:sz w:val="24"/>
          <w:szCs w:val="24"/>
        </w:rPr>
        <w:t xml:space="preserve"> </w:t>
      </w:r>
      <w:r w:rsidRPr="00BC6E6A">
        <w:rPr>
          <w:rFonts w:ascii="Times New Roman" w:hAnsi="Times New Roman" w:cs="Times New Roman"/>
          <w:iCs/>
          <w:sz w:val="24"/>
          <w:szCs w:val="24"/>
        </w:rPr>
        <w:tab/>
      </w:r>
      <w:r w:rsidR="009F4902">
        <w:rPr>
          <w:rFonts w:ascii="Times New Roman" w:hAnsi="Times New Roman" w:cs="Times New Roman"/>
          <w:iCs/>
          <w:sz w:val="24"/>
          <w:szCs w:val="24"/>
        </w:rPr>
        <w:tab/>
      </w:r>
      <w:r w:rsidR="009F4902">
        <w:rPr>
          <w:rFonts w:ascii="Times New Roman" w:hAnsi="Times New Roman" w:cs="Times New Roman"/>
          <w:iCs/>
          <w:sz w:val="24"/>
          <w:szCs w:val="24"/>
        </w:rPr>
        <w:tab/>
      </w:r>
      <w:r w:rsidR="009F4902">
        <w:rPr>
          <w:rFonts w:ascii="Times New Roman" w:hAnsi="Times New Roman" w:cs="Times New Roman"/>
          <w:iCs/>
          <w:sz w:val="24"/>
          <w:szCs w:val="24"/>
        </w:rPr>
        <w:tab/>
      </w:r>
      <w:r w:rsidRPr="00BC6E6A">
        <w:rPr>
          <w:rFonts w:ascii="Times New Roman" w:hAnsi="Times New Roman" w:cs="Times New Roman"/>
          <w:iCs/>
          <w:sz w:val="24"/>
          <w:szCs w:val="24"/>
        </w:rPr>
        <w:t>Secretar</w:t>
      </w:r>
      <w:r w:rsidR="00DA5951">
        <w:rPr>
          <w:rFonts w:ascii="Times New Roman" w:hAnsi="Times New Roman" w:cs="Times New Roman"/>
          <w:iCs/>
          <w:sz w:val="24"/>
          <w:szCs w:val="24"/>
        </w:rPr>
        <w:t xml:space="preserve"> de ședință</w:t>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00DA5951" w:rsidRPr="00BC6E6A">
        <w:rPr>
          <w:rFonts w:ascii="Times New Roman" w:hAnsi="Times New Roman" w:cs="Times New Roman"/>
          <w:iCs/>
          <w:sz w:val="24"/>
          <w:szCs w:val="24"/>
        </w:rPr>
        <w:t>Secretar</w:t>
      </w:r>
      <w:r w:rsidR="00DA5951">
        <w:rPr>
          <w:rFonts w:ascii="Times New Roman" w:hAnsi="Times New Roman" w:cs="Times New Roman"/>
          <w:iCs/>
          <w:sz w:val="24"/>
          <w:szCs w:val="24"/>
        </w:rPr>
        <w:t xml:space="preserve"> </w:t>
      </w:r>
      <w:r w:rsidR="001A132E">
        <w:rPr>
          <w:rFonts w:ascii="Times New Roman" w:hAnsi="Times New Roman" w:cs="Times New Roman"/>
          <w:iCs/>
          <w:sz w:val="24"/>
          <w:szCs w:val="24"/>
        </w:rPr>
        <w:t>tehnic</w:t>
      </w:r>
    </w:p>
    <w:p w14:paraId="64C5DD53" w14:textId="1F569849" w:rsidR="00BC6E6A" w:rsidRPr="00BC6E6A" w:rsidRDefault="00BC6E6A" w:rsidP="0099518F">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 xml:space="preserve">Dl. </w:t>
      </w:r>
      <w:r w:rsidR="009F4902">
        <w:rPr>
          <w:rFonts w:ascii="Times New Roman" w:hAnsi="Times New Roman" w:cs="Times New Roman"/>
          <w:iCs/>
          <w:sz w:val="24"/>
          <w:szCs w:val="24"/>
        </w:rPr>
        <w:t>Ioan-Adrian Bindea</w:t>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Pr="00BC6E6A">
        <w:rPr>
          <w:rFonts w:ascii="Times New Roman" w:hAnsi="Times New Roman" w:cs="Times New Roman"/>
          <w:iCs/>
          <w:sz w:val="24"/>
          <w:szCs w:val="24"/>
        </w:rPr>
        <w:tab/>
        <w:t xml:space="preserve">Dl./Dna.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BC6E6A">
        <w:rPr>
          <w:rFonts w:ascii="Times New Roman" w:hAnsi="Times New Roman" w:cs="Times New Roman"/>
          <w:iCs/>
          <w:sz w:val="24"/>
          <w:szCs w:val="24"/>
        </w:rPr>
        <w:tab/>
      </w:r>
      <w:r w:rsidR="00DA5951">
        <w:rPr>
          <w:rFonts w:ascii="Times New Roman" w:hAnsi="Times New Roman" w:cs="Times New Roman"/>
          <w:iCs/>
          <w:sz w:val="24"/>
          <w:szCs w:val="24"/>
        </w:rPr>
        <w:tab/>
      </w:r>
      <w:r w:rsidR="00DA5951">
        <w:rPr>
          <w:rFonts w:ascii="Times New Roman" w:hAnsi="Times New Roman" w:cs="Times New Roman"/>
          <w:iCs/>
          <w:sz w:val="24"/>
          <w:szCs w:val="24"/>
        </w:rPr>
        <w:tab/>
      </w:r>
      <w:r w:rsidR="00DA5951" w:rsidRPr="00BC6E6A">
        <w:rPr>
          <w:rFonts w:ascii="Times New Roman" w:hAnsi="Times New Roman" w:cs="Times New Roman"/>
          <w:iCs/>
          <w:sz w:val="24"/>
          <w:szCs w:val="24"/>
        </w:rPr>
        <w:t xml:space="preserve">Dl./Dna. </w:t>
      </w:r>
      <w:r w:rsidR="00DA5951" w:rsidRPr="001013C1">
        <w:rPr>
          <w:rFonts w:ascii="Times New Roman" w:hAnsi="Times New Roman" w:cs="Times New Roman"/>
          <w:bCs/>
          <w:sz w:val="24"/>
          <w:szCs w:val="24"/>
        </w:rPr>
        <w:t>[</w:t>
      </w:r>
      <w:r w:rsidR="00DA5951" w:rsidRPr="001013C1">
        <w:rPr>
          <w:rFonts w:ascii="Times New Roman" w:hAnsi="Times New Roman" w:cs="Times New Roman"/>
          <w:bCs/>
          <w:sz w:val="24"/>
          <w:szCs w:val="24"/>
          <w:highlight w:val="yellow"/>
        </w:rPr>
        <w:sym w:font="Symbol" w:char="F0B7"/>
      </w:r>
      <w:r w:rsidR="00DA5951" w:rsidRPr="001013C1">
        <w:rPr>
          <w:rFonts w:ascii="Times New Roman" w:hAnsi="Times New Roman" w:cs="Times New Roman"/>
          <w:bCs/>
          <w:sz w:val="24"/>
          <w:szCs w:val="24"/>
        </w:rPr>
        <w:t>]</w:t>
      </w:r>
    </w:p>
    <w:p w14:paraId="15C8A56D" w14:textId="77777777" w:rsidR="00BC6E6A" w:rsidRPr="00BC6E6A" w:rsidRDefault="00BC6E6A" w:rsidP="0099518F">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ab/>
      </w:r>
      <w:r w:rsidRPr="00BC6E6A">
        <w:rPr>
          <w:rFonts w:ascii="Times New Roman" w:hAnsi="Times New Roman" w:cs="Times New Roman"/>
          <w:iCs/>
          <w:sz w:val="24"/>
          <w:szCs w:val="24"/>
        </w:rPr>
        <w:tab/>
      </w:r>
    </w:p>
    <w:p w14:paraId="4D7F0C21" w14:textId="77777777" w:rsidR="00BC6E6A" w:rsidRPr="00BC6E6A" w:rsidRDefault="00BC6E6A" w:rsidP="0099518F">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p>
    <w:p w14:paraId="1E013D69" w14:textId="655B1E5D" w:rsidR="00BC6E6A" w:rsidRPr="00BC6E6A" w:rsidRDefault="00BC6E6A" w:rsidP="0099518F">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_____________________</w:t>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Pr="00BC6E6A">
        <w:rPr>
          <w:rFonts w:ascii="Times New Roman" w:hAnsi="Times New Roman" w:cs="Times New Roman"/>
          <w:iCs/>
          <w:sz w:val="24"/>
          <w:szCs w:val="24"/>
        </w:rPr>
        <w:tab/>
        <w:t>_______________</w:t>
      </w:r>
      <w:r w:rsidR="00DA5951">
        <w:rPr>
          <w:rFonts w:ascii="Times New Roman" w:hAnsi="Times New Roman" w:cs="Times New Roman"/>
          <w:iCs/>
          <w:sz w:val="24"/>
          <w:szCs w:val="24"/>
        </w:rPr>
        <w:tab/>
      </w:r>
      <w:r w:rsidR="00DA5951">
        <w:rPr>
          <w:rFonts w:ascii="Times New Roman" w:hAnsi="Times New Roman" w:cs="Times New Roman"/>
          <w:iCs/>
          <w:sz w:val="24"/>
          <w:szCs w:val="24"/>
        </w:rPr>
        <w:tab/>
      </w:r>
      <w:r w:rsidR="00DA5951" w:rsidRPr="00BC6E6A">
        <w:rPr>
          <w:rFonts w:ascii="Times New Roman" w:hAnsi="Times New Roman" w:cs="Times New Roman"/>
          <w:iCs/>
          <w:sz w:val="24"/>
          <w:szCs w:val="24"/>
        </w:rPr>
        <w:t>_______________</w:t>
      </w:r>
    </w:p>
    <w:sectPr w:rsidR="00BC6E6A" w:rsidRPr="00BC6E6A" w:rsidSect="00CA5393">
      <w:headerReference w:type="default" r:id="rId12"/>
      <w:footerReference w:type="default" r:id="rId13"/>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79E2C9" w14:textId="77777777" w:rsidR="00E61D14" w:rsidRDefault="00E61D14" w:rsidP="00851033">
      <w:pPr>
        <w:spacing w:after="0" w:line="240" w:lineRule="auto"/>
      </w:pPr>
      <w:r>
        <w:separator/>
      </w:r>
    </w:p>
  </w:endnote>
  <w:endnote w:type="continuationSeparator" w:id="0">
    <w:p w14:paraId="4B482400" w14:textId="77777777" w:rsidR="00E61D14" w:rsidRDefault="00E61D14" w:rsidP="00851033">
      <w:pPr>
        <w:spacing w:after="0" w:line="240" w:lineRule="auto"/>
      </w:pPr>
      <w:r>
        <w:continuationSeparator/>
      </w:r>
    </w:p>
  </w:endnote>
  <w:endnote w:type="continuationNotice" w:id="1">
    <w:p w14:paraId="13EC8442" w14:textId="77777777" w:rsidR="00E61D14" w:rsidRDefault="00E61D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7A251A" w:rsidRPr="0040286D" w:rsidRDefault="007A251A"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7A251A" w:rsidRDefault="007A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C643D" w14:textId="77777777" w:rsidR="00E61D14" w:rsidRDefault="00E61D14" w:rsidP="00851033">
      <w:pPr>
        <w:spacing w:after="0" w:line="240" w:lineRule="auto"/>
      </w:pPr>
      <w:r>
        <w:separator/>
      </w:r>
    </w:p>
  </w:footnote>
  <w:footnote w:type="continuationSeparator" w:id="0">
    <w:p w14:paraId="4BCAE638" w14:textId="77777777" w:rsidR="00E61D14" w:rsidRDefault="00E61D14" w:rsidP="00851033">
      <w:pPr>
        <w:spacing w:after="0" w:line="240" w:lineRule="auto"/>
      </w:pPr>
      <w:r>
        <w:continuationSeparator/>
      </w:r>
    </w:p>
  </w:footnote>
  <w:footnote w:type="continuationNotice" w:id="1">
    <w:p w14:paraId="0301C2E5" w14:textId="77777777" w:rsidR="00E61D14" w:rsidRDefault="00E61D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7A251A" w:rsidRDefault="007A251A" w:rsidP="00CA5393">
    <w:pPr>
      <w:pStyle w:val="Header"/>
      <w:jc w:val="right"/>
    </w:pPr>
  </w:p>
  <w:p w14:paraId="3B167C58" w14:textId="77777777" w:rsidR="007A251A" w:rsidRDefault="007A251A" w:rsidP="00CA5393">
    <w:pPr>
      <w:pStyle w:val="Header"/>
      <w:jc w:val="right"/>
    </w:pPr>
  </w:p>
  <w:p w14:paraId="436DCF8A" w14:textId="2DC4B920" w:rsidR="007A251A" w:rsidRDefault="007A251A"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330FA"/>
    <w:multiLevelType w:val="hybridMultilevel"/>
    <w:tmpl w:val="3A4E1A3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8573043"/>
    <w:multiLevelType w:val="hybridMultilevel"/>
    <w:tmpl w:val="58669E9C"/>
    <w:lvl w:ilvl="0" w:tplc="89FC0D68">
      <w:start w:val="1"/>
      <w:numFmt w:val="lowerLetter"/>
      <w:lvlText w:val="%1."/>
      <w:lvlJc w:val="left"/>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4E554A"/>
    <w:multiLevelType w:val="multilevel"/>
    <w:tmpl w:val="4C20F364"/>
    <w:lvl w:ilvl="0">
      <w:start w:val="1"/>
      <w:numFmt w:val="decimal"/>
      <w:lvlText w:val="%1."/>
      <w:lvlJc w:val="left"/>
      <w:pPr>
        <w:ind w:left="720" w:hanging="360"/>
      </w:pPr>
      <w:rPr>
        <w:rFonts w:ascii="Palatino Linotype" w:hAnsi="Palatino Linotype" w:hint="default"/>
        <w:b/>
        <w:bCs/>
      </w:rPr>
    </w:lvl>
    <w:lvl w:ilvl="1">
      <w:start w:val="1"/>
      <w:numFmt w:val="decimal"/>
      <w:lvlText w:val="%1.%2"/>
      <w:lvlJc w:val="left"/>
      <w:pPr>
        <w:ind w:left="1440" w:hanging="360"/>
      </w:pPr>
      <w:rPr>
        <w:rFonts w:ascii="Palatino Linotype" w:hAnsi="Palatino Linotype"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73155E4"/>
    <w:multiLevelType w:val="multilevel"/>
    <w:tmpl w:val="4C20F364"/>
    <w:lvl w:ilvl="0">
      <w:start w:val="1"/>
      <w:numFmt w:val="decimal"/>
      <w:lvlText w:val="%1."/>
      <w:lvlJc w:val="left"/>
      <w:pPr>
        <w:ind w:left="720" w:hanging="360"/>
      </w:pPr>
      <w:rPr>
        <w:rFonts w:ascii="Palatino Linotype" w:hAnsi="Palatino Linotype" w:hint="default"/>
        <w:b/>
        <w:bCs/>
      </w:rPr>
    </w:lvl>
    <w:lvl w:ilvl="1">
      <w:start w:val="1"/>
      <w:numFmt w:val="decimal"/>
      <w:lvlText w:val="%1.%2"/>
      <w:lvlJc w:val="left"/>
      <w:pPr>
        <w:ind w:left="1440" w:hanging="360"/>
      </w:pPr>
      <w:rPr>
        <w:rFonts w:ascii="Palatino Linotype" w:hAnsi="Palatino Linotype"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79E4F5C"/>
    <w:multiLevelType w:val="hybridMultilevel"/>
    <w:tmpl w:val="73BA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8A7B5F"/>
    <w:multiLevelType w:val="multilevel"/>
    <w:tmpl w:val="36A856DA"/>
    <w:lvl w:ilvl="0">
      <w:start w:val="1"/>
      <w:numFmt w:val="decimal"/>
      <w:lvlText w:val="%1."/>
      <w:lvlJc w:val="left"/>
      <w:pPr>
        <w:ind w:left="720" w:hanging="360"/>
      </w:pPr>
      <w:rPr>
        <w:rFonts w:ascii="Times New Roman" w:hAnsi="Times New Roman" w:cs="Times New Roman" w:hint="default"/>
        <w:b/>
        <w:bCs/>
      </w:rPr>
    </w:lvl>
    <w:lvl w:ilvl="1">
      <w:start w:val="1"/>
      <w:numFmt w:val="decimal"/>
      <w:lvlText w:val="%1.%2"/>
      <w:lvlJc w:val="left"/>
      <w:pPr>
        <w:ind w:left="1440" w:hanging="360"/>
      </w:pPr>
      <w:rPr>
        <w:rFonts w:ascii="Times New Roman" w:hAnsi="Times New Roman" w:cs="Times New Roman"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3885B42"/>
    <w:multiLevelType w:val="hybridMultilevel"/>
    <w:tmpl w:val="657A6C6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309F730D"/>
    <w:multiLevelType w:val="hybridMultilevel"/>
    <w:tmpl w:val="CD4EBFDA"/>
    <w:lvl w:ilvl="0" w:tplc="04090001">
      <w:start w:val="1"/>
      <w:numFmt w:val="bullet"/>
      <w:lvlText w:val=""/>
      <w:lvlJc w:val="left"/>
      <w:pPr>
        <w:ind w:left="720" w:hanging="360"/>
      </w:pPr>
      <w:rPr>
        <w:rFonts w:ascii="Symbol" w:hAnsi="Symbol"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0D0528F"/>
    <w:multiLevelType w:val="hybridMultilevel"/>
    <w:tmpl w:val="8C643CEE"/>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0" w15:restartNumberingAfterBreak="0">
    <w:nsid w:val="398D1D47"/>
    <w:multiLevelType w:val="hybridMultilevel"/>
    <w:tmpl w:val="E18C6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D37397"/>
    <w:multiLevelType w:val="hybridMultilevel"/>
    <w:tmpl w:val="574428E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40000D1"/>
    <w:multiLevelType w:val="hybridMultilevel"/>
    <w:tmpl w:val="D84A4800"/>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45FA4EC3"/>
    <w:multiLevelType w:val="hybridMultilevel"/>
    <w:tmpl w:val="816A5E84"/>
    <w:lvl w:ilvl="0" w:tplc="305E021C">
      <w:start w:val="1"/>
      <w:numFmt w:val="lowerRoman"/>
      <w:lvlText w:val="%1)"/>
      <w:lvlJc w:val="left"/>
      <w:pPr>
        <w:ind w:left="720" w:hanging="360"/>
      </w:pPr>
      <w:rPr>
        <w:rFonts w:hint="default"/>
      </w:rPr>
    </w:lvl>
    <w:lvl w:ilvl="1" w:tplc="89FC0D68">
      <w:start w:val="1"/>
      <w:numFmt w:val="lowerLetter"/>
      <w:lvlText w:val="%2."/>
      <w:lvlJc w:val="left"/>
      <w:pPr>
        <w:ind w:left="1440" w:hanging="360"/>
      </w:pPr>
      <w:rPr>
        <w:b/>
        <w:bCs/>
      </w:rPr>
    </w:lvl>
    <w:lvl w:ilvl="2" w:tplc="5CC2E82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637EDA"/>
    <w:multiLevelType w:val="hybridMultilevel"/>
    <w:tmpl w:val="657A6C66"/>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4A696259"/>
    <w:multiLevelType w:val="hybridMultilevel"/>
    <w:tmpl w:val="8C643CE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CDA0F63"/>
    <w:multiLevelType w:val="hybridMultilevel"/>
    <w:tmpl w:val="D84A480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EC6351D"/>
    <w:multiLevelType w:val="multilevel"/>
    <w:tmpl w:val="4C20F364"/>
    <w:lvl w:ilvl="0">
      <w:start w:val="1"/>
      <w:numFmt w:val="decimal"/>
      <w:lvlText w:val="%1."/>
      <w:lvlJc w:val="left"/>
      <w:pPr>
        <w:ind w:left="720" w:hanging="360"/>
      </w:pPr>
      <w:rPr>
        <w:rFonts w:ascii="Palatino Linotype" w:hAnsi="Palatino Linotype" w:hint="default"/>
        <w:b/>
        <w:bCs/>
      </w:rPr>
    </w:lvl>
    <w:lvl w:ilvl="1">
      <w:start w:val="1"/>
      <w:numFmt w:val="decimal"/>
      <w:lvlText w:val="%1.%2"/>
      <w:lvlJc w:val="left"/>
      <w:pPr>
        <w:ind w:left="1440" w:hanging="360"/>
      </w:pPr>
      <w:rPr>
        <w:rFonts w:ascii="Palatino Linotype" w:hAnsi="Palatino Linotype"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2E60BC1"/>
    <w:multiLevelType w:val="hybridMultilevel"/>
    <w:tmpl w:val="3A4E1A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4A848E9"/>
    <w:multiLevelType w:val="hybridMultilevel"/>
    <w:tmpl w:val="F5B4874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72413A2"/>
    <w:multiLevelType w:val="hybridMultilevel"/>
    <w:tmpl w:val="459CEF4C"/>
    <w:lvl w:ilvl="0" w:tplc="305E021C">
      <w:start w:val="1"/>
      <w:numFmt w:val="lowerRoman"/>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15:restartNumberingAfterBreak="0">
    <w:nsid w:val="67B25823"/>
    <w:multiLevelType w:val="hybridMultilevel"/>
    <w:tmpl w:val="1DDCD004"/>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F7D55A6"/>
    <w:multiLevelType w:val="hybridMultilevel"/>
    <w:tmpl w:val="EEE6A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525FF5"/>
    <w:multiLevelType w:val="multilevel"/>
    <w:tmpl w:val="A7B66E5A"/>
    <w:lvl w:ilvl="0">
      <w:start w:val="1"/>
      <w:numFmt w:val="decimal"/>
      <w:lvlText w:val="%1."/>
      <w:lvlJc w:val="left"/>
      <w:pPr>
        <w:ind w:left="720" w:hanging="360"/>
      </w:pPr>
      <w:rPr>
        <w:rFonts w:ascii="Palatino Linotype" w:hAnsi="Palatino Linotype" w:hint="default"/>
        <w:b/>
        <w:bCs/>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
  </w:num>
  <w:num w:numId="2">
    <w:abstractNumId w:val="20"/>
  </w:num>
  <w:num w:numId="3">
    <w:abstractNumId w:val="8"/>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4"/>
  </w:num>
  <w:num w:numId="10">
    <w:abstractNumId w:val="1"/>
  </w:num>
  <w:num w:numId="11">
    <w:abstractNumId w:val="6"/>
  </w:num>
  <w:num w:numId="12">
    <w:abstractNumId w:val="17"/>
  </w:num>
  <w:num w:numId="13">
    <w:abstractNumId w:val="25"/>
  </w:num>
  <w:num w:numId="14">
    <w:abstractNumId w:val="19"/>
  </w:num>
  <w:num w:numId="15">
    <w:abstractNumId w:val="13"/>
  </w:num>
  <w:num w:numId="16">
    <w:abstractNumId w:val="23"/>
  </w:num>
  <w:num w:numId="17">
    <w:abstractNumId w:val="16"/>
  </w:num>
  <w:num w:numId="18">
    <w:abstractNumId w:val="10"/>
  </w:num>
  <w:num w:numId="19">
    <w:abstractNumId w:val="15"/>
  </w:num>
  <w:num w:numId="20">
    <w:abstractNumId w:val="18"/>
  </w:num>
  <w:num w:numId="21">
    <w:abstractNumId w:val="21"/>
  </w:num>
  <w:num w:numId="22">
    <w:abstractNumId w:val="11"/>
  </w:num>
  <w:num w:numId="23">
    <w:abstractNumId w:val="12"/>
  </w:num>
  <w:num w:numId="24">
    <w:abstractNumId w:val="0"/>
  </w:num>
  <w:num w:numId="25">
    <w:abstractNumId w:val="2"/>
  </w:num>
  <w:num w:numId="26">
    <w:abstractNumId w:val="9"/>
  </w:num>
  <w:num w:numId="27">
    <w:abstractNumId w:val="3"/>
  </w:num>
  <w:num w:numId="28">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525D"/>
    <w:rsid w:val="00023966"/>
    <w:rsid w:val="000254E1"/>
    <w:rsid w:val="00025636"/>
    <w:rsid w:val="000258DB"/>
    <w:rsid w:val="000272D2"/>
    <w:rsid w:val="000301CF"/>
    <w:rsid w:val="00034FA3"/>
    <w:rsid w:val="00035849"/>
    <w:rsid w:val="00040E21"/>
    <w:rsid w:val="00042174"/>
    <w:rsid w:val="000458FD"/>
    <w:rsid w:val="00050938"/>
    <w:rsid w:val="00055E7B"/>
    <w:rsid w:val="0006066C"/>
    <w:rsid w:val="00060E1F"/>
    <w:rsid w:val="00061718"/>
    <w:rsid w:val="0006509F"/>
    <w:rsid w:val="00065E76"/>
    <w:rsid w:val="00067484"/>
    <w:rsid w:val="00067AEE"/>
    <w:rsid w:val="00070DF3"/>
    <w:rsid w:val="000763E3"/>
    <w:rsid w:val="00076961"/>
    <w:rsid w:val="00080204"/>
    <w:rsid w:val="00082A4F"/>
    <w:rsid w:val="00084C0F"/>
    <w:rsid w:val="00086573"/>
    <w:rsid w:val="000920D8"/>
    <w:rsid w:val="00094914"/>
    <w:rsid w:val="00097922"/>
    <w:rsid w:val="000A00D2"/>
    <w:rsid w:val="000A0657"/>
    <w:rsid w:val="000A13DD"/>
    <w:rsid w:val="000A368B"/>
    <w:rsid w:val="000A3A8E"/>
    <w:rsid w:val="000A4A65"/>
    <w:rsid w:val="000A4B2B"/>
    <w:rsid w:val="000B0B40"/>
    <w:rsid w:val="000B13F3"/>
    <w:rsid w:val="000B5F4F"/>
    <w:rsid w:val="000C04D2"/>
    <w:rsid w:val="000C1895"/>
    <w:rsid w:val="000C57F0"/>
    <w:rsid w:val="000D0CCB"/>
    <w:rsid w:val="000D1C04"/>
    <w:rsid w:val="000D250C"/>
    <w:rsid w:val="000D4D6A"/>
    <w:rsid w:val="000E0B34"/>
    <w:rsid w:val="000E4A8E"/>
    <w:rsid w:val="000E5603"/>
    <w:rsid w:val="000E6021"/>
    <w:rsid w:val="000F50FF"/>
    <w:rsid w:val="000F5C91"/>
    <w:rsid w:val="000F5DDE"/>
    <w:rsid w:val="000F611B"/>
    <w:rsid w:val="001013C1"/>
    <w:rsid w:val="00101B6E"/>
    <w:rsid w:val="00101EE6"/>
    <w:rsid w:val="00102622"/>
    <w:rsid w:val="00103E16"/>
    <w:rsid w:val="001077B7"/>
    <w:rsid w:val="00110200"/>
    <w:rsid w:val="00114CC6"/>
    <w:rsid w:val="001158D8"/>
    <w:rsid w:val="001179CE"/>
    <w:rsid w:val="00121643"/>
    <w:rsid w:val="00121C20"/>
    <w:rsid w:val="00121C8D"/>
    <w:rsid w:val="00124E09"/>
    <w:rsid w:val="00125EFA"/>
    <w:rsid w:val="001273FD"/>
    <w:rsid w:val="00130AD9"/>
    <w:rsid w:val="00132233"/>
    <w:rsid w:val="00135916"/>
    <w:rsid w:val="001374BE"/>
    <w:rsid w:val="00137588"/>
    <w:rsid w:val="00137BB6"/>
    <w:rsid w:val="00140D74"/>
    <w:rsid w:val="00143834"/>
    <w:rsid w:val="00152509"/>
    <w:rsid w:val="00153BBB"/>
    <w:rsid w:val="0015498E"/>
    <w:rsid w:val="001579A7"/>
    <w:rsid w:val="00163147"/>
    <w:rsid w:val="00174086"/>
    <w:rsid w:val="001753E3"/>
    <w:rsid w:val="00177070"/>
    <w:rsid w:val="00184818"/>
    <w:rsid w:val="0018554C"/>
    <w:rsid w:val="0018556C"/>
    <w:rsid w:val="00187465"/>
    <w:rsid w:val="00191195"/>
    <w:rsid w:val="00192646"/>
    <w:rsid w:val="00195690"/>
    <w:rsid w:val="001A130F"/>
    <w:rsid w:val="001A132E"/>
    <w:rsid w:val="001A13B4"/>
    <w:rsid w:val="001A2998"/>
    <w:rsid w:val="001A4839"/>
    <w:rsid w:val="001B4CE1"/>
    <w:rsid w:val="001B564F"/>
    <w:rsid w:val="001C00D6"/>
    <w:rsid w:val="001C05C4"/>
    <w:rsid w:val="001C1B85"/>
    <w:rsid w:val="001C26F4"/>
    <w:rsid w:val="001C672E"/>
    <w:rsid w:val="001D27CB"/>
    <w:rsid w:val="001E1DF1"/>
    <w:rsid w:val="001E23B5"/>
    <w:rsid w:val="001E47B8"/>
    <w:rsid w:val="001E5F3A"/>
    <w:rsid w:val="001F2825"/>
    <w:rsid w:val="002000F1"/>
    <w:rsid w:val="002144CB"/>
    <w:rsid w:val="00217447"/>
    <w:rsid w:val="00217BB2"/>
    <w:rsid w:val="00221943"/>
    <w:rsid w:val="00221DB0"/>
    <w:rsid w:val="002230C3"/>
    <w:rsid w:val="00223465"/>
    <w:rsid w:val="00225042"/>
    <w:rsid w:val="002304B3"/>
    <w:rsid w:val="00231A39"/>
    <w:rsid w:val="00232BAF"/>
    <w:rsid w:val="00234D2E"/>
    <w:rsid w:val="002416E7"/>
    <w:rsid w:val="0024190F"/>
    <w:rsid w:val="00244F07"/>
    <w:rsid w:val="0024624D"/>
    <w:rsid w:val="00246F5B"/>
    <w:rsid w:val="00253334"/>
    <w:rsid w:val="00257238"/>
    <w:rsid w:val="0025778A"/>
    <w:rsid w:val="002602C4"/>
    <w:rsid w:val="002603AE"/>
    <w:rsid w:val="00263646"/>
    <w:rsid w:val="00265497"/>
    <w:rsid w:val="00271870"/>
    <w:rsid w:val="00281905"/>
    <w:rsid w:val="0028279B"/>
    <w:rsid w:val="00284F08"/>
    <w:rsid w:val="00285F0D"/>
    <w:rsid w:val="002877B5"/>
    <w:rsid w:val="00287CD7"/>
    <w:rsid w:val="00290B8F"/>
    <w:rsid w:val="002912FB"/>
    <w:rsid w:val="00293D0B"/>
    <w:rsid w:val="00296CC3"/>
    <w:rsid w:val="00297A8B"/>
    <w:rsid w:val="002A1403"/>
    <w:rsid w:val="002A3D5A"/>
    <w:rsid w:val="002A6500"/>
    <w:rsid w:val="002B2EC4"/>
    <w:rsid w:val="002B3DDB"/>
    <w:rsid w:val="002B4229"/>
    <w:rsid w:val="002B6320"/>
    <w:rsid w:val="002B677F"/>
    <w:rsid w:val="002C0176"/>
    <w:rsid w:val="002C2E0E"/>
    <w:rsid w:val="002C40CA"/>
    <w:rsid w:val="002C74F8"/>
    <w:rsid w:val="002C76DD"/>
    <w:rsid w:val="002D16CB"/>
    <w:rsid w:val="002D64F9"/>
    <w:rsid w:val="002D66A4"/>
    <w:rsid w:val="002D6995"/>
    <w:rsid w:val="002E4DAB"/>
    <w:rsid w:val="002E6538"/>
    <w:rsid w:val="002F0A8D"/>
    <w:rsid w:val="002F13F0"/>
    <w:rsid w:val="002F38EE"/>
    <w:rsid w:val="003008C4"/>
    <w:rsid w:val="0030371B"/>
    <w:rsid w:val="00305123"/>
    <w:rsid w:val="00306497"/>
    <w:rsid w:val="00306BA8"/>
    <w:rsid w:val="00310566"/>
    <w:rsid w:val="00310993"/>
    <w:rsid w:val="003114BB"/>
    <w:rsid w:val="003128BF"/>
    <w:rsid w:val="003154A3"/>
    <w:rsid w:val="00316A5E"/>
    <w:rsid w:val="00320CD0"/>
    <w:rsid w:val="00320D33"/>
    <w:rsid w:val="00321FE6"/>
    <w:rsid w:val="003225D0"/>
    <w:rsid w:val="00326684"/>
    <w:rsid w:val="00334185"/>
    <w:rsid w:val="00335275"/>
    <w:rsid w:val="0033607A"/>
    <w:rsid w:val="00336E4A"/>
    <w:rsid w:val="00344F55"/>
    <w:rsid w:val="00347168"/>
    <w:rsid w:val="00351792"/>
    <w:rsid w:val="003525B8"/>
    <w:rsid w:val="0035527F"/>
    <w:rsid w:val="00355F63"/>
    <w:rsid w:val="0035742B"/>
    <w:rsid w:val="00357C68"/>
    <w:rsid w:val="00360B12"/>
    <w:rsid w:val="00360E4F"/>
    <w:rsid w:val="00363546"/>
    <w:rsid w:val="003724B3"/>
    <w:rsid w:val="00373E51"/>
    <w:rsid w:val="0037546F"/>
    <w:rsid w:val="003774B5"/>
    <w:rsid w:val="00380094"/>
    <w:rsid w:val="00382E62"/>
    <w:rsid w:val="00384442"/>
    <w:rsid w:val="00387AFF"/>
    <w:rsid w:val="00387FC6"/>
    <w:rsid w:val="00391394"/>
    <w:rsid w:val="003913BC"/>
    <w:rsid w:val="003935A8"/>
    <w:rsid w:val="003A05EA"/>
    <w:rsid w:val="003A0F4C"/>
    <w:rsid w:val="003A465A"/>
    <w:rsid w:val="003A4B67"/>
    <w:rsid w:val="003B3FB5"/>
    <w:rsid w:val="003B4896"/>
    <w:rsid w:val="003B5C7C"/>
    <w:rsid w:val="003C2FAB"/>
    <w:rsid w:val="003C3576"/>
    <w:rsid w:val="003C66BB"/>
    <w:rsid w:val="003C69F0"/>
    <w:rsid w:val="003D199F"/>
    <w:rsid w:val="003D251C"/>
    <w:rsid w:val="003D3B45"/>
    <w:rsid w:val="003D47C0"/>
    <w:rsid w:val="003D6A30"/>
    <w:rsid w:val="003E210F"/>
    <w:rsid w:val="003E25A5"/>
    <w:rsid w:val="003E4FCD"/>
    <w:rsid w:val="003E5F6B"/>
    <w:rsid w:val="003E6DF1"/>
    <w:rsid w:val="003E6E9E"/>
    <w:rsid w:val="003F44A3"/>
    <w:rsid w:val="003F53ED"/>
    <w:rsid w:val="003F6DDF"/>
    <w:rsid w:val="003F74AA"/>
    <w:rsid w:val="004025E6"/>
    <w:rsid w:val="0040286D"/>
    <w:rsid w:val="0040290B"/>
    <w:rsid w:val="00402BED"/>
    <w:rsid w:val="00402CE6"/>
    <w:rsid w:val="0040386C"/>
    <w:rsid w:val="004110AC"/>
    <w:rsid w:val="00412677"/>
    <w:rsid w:val="004161C8"/>
    <w:rsid w:val="0042067C"/>
    <w:rsid w:val="004213F3"/>
    <w:rsid w:val="00421AB4"/>
    <w:rsid w:val="00422E69"/>
    <w:rsid w:val="00423360"/>
    <w:rsid w:val="00426A85"/>
    <w:rsid w:val="004279DA"/>
    <w:rsid w:val="004279E4"/>
    <w:rsid w:val="00432425"/>
    <w:rsid w:val="00434DB8"/>
    <w:rsid w:val="004374A2"/>
    <w:rsid w:val="00440096"/>
    <w:rsid w:val="00441078"/>
    <w:rsid w:val="004424ED"/>
    <w:rsid w:val="0044311B"/>
    <w:rsid w:val="004475D4"/>
    <w:rsid w:val="004550BE"/>
    <w:rsid w:val="00455DD3"/>
    <w:rsid w:val="00456065"/>
    <w:rsid w:val="00456F63"/>
    <w:rsid w:val="004576F7"/>
    <w:rsid w:val="004578F9"/>
    <w:rsid w:val="0046603B"/>
    <w:rsid w:val="00466AD8"/>
    <w:rsid w:val="00473046"/>
    <w:rsid w:val="00474C58"/>
    <w:rsid w:val="00477AFC"/>
    <w:rsid w:val="00477FCC"/>
    <w:rsid w:val="004810BA"/>
    <w:rsid w:val="0048357D"/>
    <w:rsid w:val="004857E0"/>
    <w:rsid w:val="00485954"/>
    <w:rsid w:val="00486A46"/>
    <w:rsid w:val="00486D51"/>
    <w:rsid w:val="0048721D"/>
    <w:rsid w:val="00494687"/>
    <w:rsid w:val="004A40DB"/>
    <w:rsid w:val="004A42AA"/>
    <w:rsid w:val="004A44FC"/>
    <w:rsid w:val="004A50A2"/>
    <w:rsid w:val="004A5B4B"/>
    <w:rsid w:val="004B075B"/>
    <w:rsid w:val="004B0C86"/>
    <w:rsid w:val="004B125C"/>
    <w:rsid w:val="004C166C"/>
    <w:rsid w:val="004C1A1D"/>
    <w:rsid w:val="004C3006"/>
    <w:rsid w:val="004C54BE"/>
    <w:rsid w:val="004C5974"/>
    <w:rsid w:val="004C62AF"/>
    <w:rsid w:val="004C63DF"/>
    <w:rsid w:val="004D0B53"/>
    <w:rsid w:val="004D4B2C"/>
    <w:rsid w:val="004D5BC8"/>
    <w:rsid w:val="004D7EEC"/>
    <w:rsid w:val="004E1336"/>
    <w:rsid w:val="004E248E"/>
    <w:rsid w:val="004E4DB7"/>
    <w:rsid w:val="004E6A1D"/>
    <w:rsid w:val="004F1B31"/>
    <w:rsid w:val="004F274D"/>
    <w:rsid w:val="005022E4"/>
    <w:rsid w:val="00505022"/>
    <w:rsid w:val="00506C1F"/>
    <w:rsid w:val="005130EB"/>
    <w:rsid w:val="00513FE6"/>
    <w:rsid w:val="00523EC5"/>
    <w:rsid w:val="00525BF5"/>
    <w:rsid w:val="00525E48"/>
    <w:rsid w:val="00526ADC"/>
    <w:rsid w:val="00533EA8"/>
    <w:rsid w:val="00545784"/>
    <w:rsid w:val="005459CB"/>
    <w:rsid w:val="00546449"/>
    <w:rsid w:val="00553C2F"/>
    <w:rsid w:val="00553FC1"/>
    <w:rsid w:val="00556468"/>
    <w:rsid w:val="005604DC"/>
    <w:rsid w:val="005614AD"/>
    <w:rsid w:val="00563BF2"/>
    <w:rsid w:val="00566E8C"/>
    <w:rsid w:val="00567CF8"/>
    <w:rsid w:val="00567D49"/>
    <w:rsid w:val="00573769"/>
    <w:rsid w:val="005816BB"/>
    <w:rsid w:val="005852C6"/>
    <w:rsid w:val="005874A0"/>
    <w:rsid w:val="0058796D"/>
    <w:rsid w:val="005946AA"/>
    <w:rsid w:val="00595B36"/>
    <w:rsid w:val="005A1076"/>
    <w:rsid w:val="005A64FB"/>
    <w:rsid w:val="005A6F21"/>
    <w:rsid w:val="005B037C"/>
    <w:rsid w:val="005B0681"/>
    <w:rsid w:val="005B143C"/>
    <w:rsid w:val="005B222E"/>
    <w:rsid w:val="005B31E9"/>
    <w:rsid w:val="005B3B2E"/>
    <w:rsid w:val="005B520B"/>
    <w:rsid w:val="005C7662"/>
    <w:rsid w:val="005D59D4"/>
    <w:rsid w:val="005D5C52"/>
    <w:rsid w:val="005E03A8"/>
    <w:rsid w:val="005E14B7"/>
    <w:rsid w:val="005E1FDC"/>
    <w:rsid w:val="005E33EF"/>
    <w:rsid w:val="005E360E"/>
    <w:rsid w:val="005F0A5B"/>
    <w:rsid w:val="005F1FD6"/>
    <w:rsid w:val="005F30A9"/>
    <w:rsid w:val="005F643D"/>
    <w:rsid w:val="005F7503"/>
    <w:rsid w:val="0060085A"/>
    <w:rsid w:val="00601E23"/>
    <w:rsid w:val="0060275A"/>
    <w:rsid w:val="00603D2A"/>
    <w:rsid w:val="00603E12"/>
    <w:rsid w:val="00614009"/>
    <w:rsid w:val="006156B8"/>
    <w:rsid w:val="0061671A"/>
    <w:rsid w:val="00616D5E"/>
    <w:rsid w:val="00616F81"/>
    <w:rsid w:val="00617826"/>
    <w:rsid w:val="006247BB"/>
    <w:rsid w:val="00625698"/>
    <w:rsid w:val="0062769D"/>
    <w:rsid w:val="00630150"/>
    <w:rsid w:val="0063193D"/>
    <w:rsid w:val="00632485"/>
    <w:rsid w:val="00634126"/>
    <w:rsid w:val="006358E5"/>
    <w:rsid w:val="00645F9A"/>
    <w:rsid w:val="00647461"/>
    <w:rsid w:val="00647593"/>
    <w:rsid w:val="006507C0"/>
    <w:rsid w:val="00652420"/>
    <w:rsid w:val="00653ECB"/>
    <w:rsid w:val="00660045"/>
    <w:rsid w:val="00662ADA"/>
    <w:rsid w:val="00664DAF"/>
    <w:rsid w:val="00664F7B"/>
    <w:rsid w:val="0066622C"/>
    <w:rsid w:val="00666C55"/>
    <w:rsid w:val="006670AE"/>
    <w:rsid w:val="006672C6"/>
    <w:rsid w:val="00667FB5"/>
    <w:rsid w:val="006709C8"/>
    <w:rsid w:val="00670C88"/>
    <w:rsid w:val="00675B9E"/>
    <w:rsid w:val="00677AB6"/>
    <w:rsid w:val="00680C1A"/>
    <w:rsid w:val="00684E0B"/>
    <w:rsid w:val="006910C8"/>
    <w:rsid w:val="00691E8D"/>
    <w:rsid w:val="00692A3D"/>
    <w:rsid w:val="00692CAB"/>
    <w:rsid w:val="00693F7C"/>
    <w:rsid w:val="00695659"/>
    <w:rsid w:val="006A35F5"/>
    <w:rsid w:val="006A3BF7"/>
    <w:rsid w:val="006B0713"/>
    <w:rsid w:val="006B210D"/>
    <w:rsid w:val="006B379D"/>
    <w:rsid w:val="006B5D03"/>
    <w:rsid w:val="006B6CD2"/>
    <w:rsid w:val="006B7720"/>
    <w:rsid w:val="006C21CE"/>
    <w:rsid w:val="006C2767"/>
    <w:rsid w:val="006C5150"/>
    <w:rsid w:val="006C5550"/>
    <w:rsid w:val="006C686B"/>
    <w:rsid w:val="006D166D"/>
    <w:rsid w:val="006D6FAF"/>
    <w:rsid w:val="006D7450"/>
    <w:rsid w:val="006E6581"/>
    <w:rsid w:val="006F0CB9"/>
    <w:rsid w:val="006F0F16"/>
    <w:rsid w:val="006F1163"/>
    <w:rsid w:val="006F1C04"/>
    <w:rsid w:val="006F2088"/>
    <w:rsid w:val="006F21FF"/>
    <w:rsid w:val="006F2667"/>
    <w:rsid w:val="006F2BEB"/>
    <w:rsid w:val="00700833"/>
    <w:rsid w:val="00701459"/>
    <w:rsid w:val="007047C4"/>
    <w:rsid w:val="00706A90"/>
    <w:rsid w:val="0071049B"/>
    <w:rsid w:val="00711098"/>
    <w:rsid w:val="00714944"/>
    <w:rsid w:val="00714BA9"/>
    <w:rsid w:val="007167FC"/>
    <w:rsid w:val="0072620F"/>
    <w:rsid w:val="00730681"/>
    <w:rsid w:val="00734843"/>
    <w:rsid w:val="0073775A"/>
    <w:rsid w:val="0073797A"/>
    <w:rsid w:val="00737AE8"/>
    <w:rsid w:val="00741038"/>
    <w:rsid w:val="00741276"/>
    <w:rsid w:val="00743AC7"/>
    <w:rsid w:val="00744608"/>
    <w:rsid w:val="007463C0"/>
    <w:rsid w:val="00747B6B"/>
    <w:rsid w:val="00750B41"/>
    <w:rsid w:val="00755979"/>
    <w:rsid w:val="007576C6"/>
    <w:rsid w:val="00765A9A"/>
    <w:rsid w:val="0076676F"/>
    <w:rsid w:val="00770B93"/>
    <w:rsid w:val="0077193F"/>
    <w:rsid w:val="0077206F"/>
    <w:rsid w:val="007744CA"/>
    <w:rsid w:val="007745EE"/>
    <w:rsid w:val="00774D41"/>
    <w:rsid w:val="0077607F"/>
    <w:rsid w:val="007760BE"/>
    <w:rsid w:val="00776207"/>
    <w:rsid w:val="007769BB"/>
    <w:rsid w:val="00776D1D"/>
    <w:rsid w:val="00777B0D"/>
    <w:rsid w:val="00783C54"/>
    <w:rsid w:val="00787042"/>
    <w:rsid w:val="00791829"/>
    <w:rsid w:val="00792372"/>
    <w:rsid w:val="00795409"/>
    <w:rsid w:val="007A0AF3"/>
    <w:rsid w:val="007A1239"/>
    <w:rsid w:val="007A1FF8"/>
    <w:rsid w:val="007A251A"/>
    <w:rsid w:val="007A3A00"/>
    <w:rsid w:val="007A6718"/>
    <w:rsid w:val="007B06C9"/>
    <w:rsid w:val="007B1B82"/>
    <w:rsid w:val="007B2DCB"/>
    <w:rsid w:val="007B36F0"/>
    <w:rsid w:val="007B5248"/>
    <w:rsid w:val="007C020E"/>
    <w:rsid w:val="007C0A6D"/>
    <w:rsid w:val="007D05AE"/>
    <w:rsid w:val="007D17A0"/>
    <w:rsid w:val="007D2D64"/>
    <w:rsid w:val="007D399B"/>
    <w:rsid w:val="007D465E"/>
    <w:rsid w:val="007E0F02"/>
    <w:rsid w:val="007E144A"/>
    <w:rsid w:val="007E14C1"/>
    <w:rsid w:val="007E2D3E"/>
    <w:rsid w:val="007E39D4"/>
    <w:rsid w:val="007E57CB"/>
    <w:rsid w:val="007E627B"/>
    <w:rsid w:val="007E7299"/>
    <w:rsid w:val="007E790A"/>
    <w:rsid w:val="007F2187"/>
    <w:rsid w:val="007F778A"/>
    <w:rsid w:val="00800817"/>
    <w:rsid w:val="00801388"/>
    <w:rsid w:val="008027B6"/>
    <w:rsid w:val="00802B97"/>
    <w:rsid w:val="008032CD"/>
    <w:rsid w:val="0080526C"/>
    <w:rsid w:val="00805987"/>
    <w:rsid w:val="008064A5"/>
    <w:rsid w:val="00807F3C"/>
    <w:rsid w:val="008120E4"/>
    <w:rsid w:val="008134B9"/>
    <w:rsid w:val="00820AFF"/>
    <w:rsid w:val="008238B4"/>
    <w:rsid w:val="00824846"/>
    <w:rsid w:val="00825248"/>
    <w:rsid w:val="008268D2"/>
    <w:rsid w:val="0083150E"/>
    <w:rsid w:val="00831C46"/>
    <w:rsid w:val="00834113"/>
    <w:rsid w:val="00851033"/>
    <w:rsid w:val="0085464D"/>
    <w:rsid w:val="00857FA2"/>
    <w:rsid w:val="00860085"/>
    <w:rsid w:val="00863C8C"/>
    <w:rsid w:val="008648F1"/>
    <w:rsid w:val="00864DF4"/>
    <w:rsid w:val="008658D1"/>
    <w:rsid w:val="0087141A"/>
    <w:rsid w:val="0087365A"/>
    <w:rsid w:val="00877C71"/>
    <w:rsid w:val="00881C40"/>
    <w:rsid w:val="008821D8"/>
    <w:rsid w:val="008834BE"/>
    <w:rsid w:val="008835C9"/>
    <w:rsid w:val="00883F42"/>
    <w:rsid w:val="00894514"/>
    <w:rsid w:val="008976AF"/>
    <w:rsid w:val="00897B17"/>
    <w:rsid w:val="008A29DA"/>
    <w:rsid w:val="008B012F"/>
    <w:rsid w:val="008B38E6"/>
    <w:rsid w:val="008B4824"/>
    <w:rsid w:val="008B77C1"/>
    <w:rsid w:val="008B7FFE"/>
    <w:rsid w:val="008C02B3"/>
    <w:rsid w:val="008C0EFB"/>
    <w:rsid w:val="008C3E0C"/>
    <w:rsid w:val="008C3E45"/>
    <w:rsid w:val="008C5BF3"/>
    <w:rsid w:val="008C7BDC"/>
    <w:rsid w:val="008D203B"/>
    <w:rsid w:val="008D280B"/>
    <w:rsid w:val="008E2C03"/>
    <w:rsid w:val="008E3891"/>
    <w:rsid w:val="008E636A"/>
    <w:rsid w:val="008E63BF"/>
    <w:rsid w:val="008F0AED"/>
    <w:rsid w:val="008F36BE"/>
    <w:rsid w:val="008F5093"/>
    <w:rsid w:val="00902D12"/>
    <w:rsid w:val="00905D28"/>
    <w:rsid w:val="00906264"/>
    <w:rsid w:val="00911320"/>
    <w:rsid w:val="00914B3F"/>
    <w:rsid w:val="0091620E"/>
    <w:rsid w:val="00920305"/>
    <w:rsid w:val="009219DD"/>
    <w:rsid w:val="00926B85"/>
    <w:rsid w:val="0092713C"/>
    <w:rsid w:val="009337D5"/>
    <w:rsid w:val="009344EA"/>
    <w:rsid w:val="00934FE6"/>
    <w:rsid w:val="0093527B"/>
    <w:rsid w:val="009358AA"/>
    <w:rsid w:val="00940D9E"/>
    <w:rsid w:val="00940E80"/>
    <w:rsid w:val="009411D2"/>
    <w:rsid w:val="0094230F"/>
    <w:rsid w:val="00945115"/>
    <w:rsid w:val="0095025C"/>
    <w:rsid w:val="009533D5"/>
    <w:rsid w:val="00953FFB"/>
    <w:rsid w:val="00957A80"/>
    <w:rsid w:val="009612C9"/>
    <w:rsid w:val="00964729"/>
    <w:rsid w:val="00965451"/>
    <w:rsid w:val="009677B3"/>
    <w:rsid w:val="00971354"/>
    <w:rsid w:val="0097139E"/>
    <w:rsid w:val="009713EC"/>
    <w:rsid w:val="00973C31"/>
    <w:rsid w:val="00973FC1"/>
    <w:rsid w:val="009828FC"/>
    <w:rsid w:val="00987890"/>
    <w:rsid w:val="0099155A"/>
    <w:rsid w:val="009944B0"/>
    <w:rsid w:val="0099518F"/>
    <w:rsid w:val="00996067"/>
    <w:rsid w:val="00996E50"/>
    <w:rsid w:val="009976EF"/>
    <w:rsid w:val="009A1E4C"/>
    <w:rsid w:val="009A24A6"/>
    <w:rsid w:val="009A24B7"/>
    <w:rsid w:val="009A2EA9"/>
    <w:rsid w:val="009A3239"/>
    <w:rsid w:val="009A3988"/>
    <w:rsid w:val="009A5D0A"/>
    <w:rsid w:val="009B1C66"/>
    <w:rsid w:val="009B3257"/>
    <w:rsid w:val="009B48E1"/>
    <w:rsid w:val="009C29CE"/>
    <w:rsid w:val="009C62A4"/>
    <w:rsid w:val="009C7930"/>
    <w:rsid w:val="009D1713"/>
    <w:rsid w:val="009D344B"/>
    <w:rsid w:val="009D7150"/>
    <w:rsid w:val="009D7153"/>
    <w:rsid w:val="009E0E29"/>
    <w:rsid w:val="009E2561"/>
    <w:rsid w:val="009E52EA"/>
    <w:rsid w:val="009E63EC"/>
    <w:rsid w:val="009E67AA"/>
    <w:rsid w:val="009E680F"/>
    <w:rsid w:val="009E68C6"/>
    <w:rsid w:val="009E6DA5"/>
    <w:rsid w:val="009F1711"/>
    <w:rsid w:val="009F4902"/>
    <w:rsid w:val="009F4CFD"/>
    <w:rsid w:val="009F56E6"/>
    <w:rsid w:val="009F6451"/>
    <w:rsid w:val="009F7C50"/>
    <w:rsid w:val="00A0093E"/>
    <w:rsid w:val="00A00E88"/>
    <w:rsid w:val="00A02236"/>
    <w:rsid w:val="00A02281"/>
    <w:rsid w:val="00A06345"/>
    <w:rsid w:val="00A07324"/>
    <w:rsid w:val="00A13ACE"/>
    <w:rsid w:val="00A15B05"/>
    <w:rsid w:val="00A300AD"/>
    <w:rsid w:val="00A30789"/>
    <w:rsid w:val="00A34506"/>
    <w:rsid w:val="00A35A37"/>
    <w:rsid w:val="00A377E6"/>
    <w:rsid w:val="00A4052B"/>
    <w:rsid w:val="00A44B0A"/>
    <w:rsid w:val="00A46240"/>
    <w:rsid w:val="00A46DEA"/>
    <w:rsid w:val="00A523CE"/>
    <w:rsid w:val="00A55821"/>
    <w:rsid w:val="00A55F39"/>
    <w:rsid w:val="00A572EE"/>
    <w:rsid w:val="00A65384"/>
    <w:rsid w:val="00A6669C"/>
    <w:rsid w:val="00A66CB4"/>
    <w:rsid w:val="00A672D5"/>
    <w:rsid w:val="00A75F68"/>
    <w:rsid w:val="00A81352"/>
    <w:rsid w:val="00A8196F"/>
    <w:rsid w:val="00A82E97"/>
    <w:rsid w:val="00A84D70"/>
    <w:rsid w:val="00A950BE"/>
    <w:rsid w:val="00A9519B"/>
    <w:rsid w:val="00AA2132"/>
    <w:rsid w:val="00AA2E3B"/>
    <w:rsid w:val="00AA7C95"/>
    <w:rsid w:val="00AB3C56"/>
    <w:rsid w:val="00AB4382"/>
    <w:rsid w:val="00AB5D7C"/>
    <w:rsid w:val="00AB6ABD"/>
    <w:rsid w:val="00AC1134"/>
    <w:rsid w:val="00AC4309"/>
    <w:rsid w:val="00AC45C5"/>
    <w:rsid w:val="00AC50B9"/>
    <w:rsid w:val="00AC570B"/>
    <w:rsid w:val="00AC76CC"/>
    <w:rsid w:val="00AD25A9"/>
    <w:rsid w:val="00AD470A"/>
    <w:rsid w:val="00AD52FF"/>
    <w:rsid w:val="00AD7484"/>
    <w:rsid w:val="00AD7AF3"/>
    <w:rsid w:val="00AE2FE7"/>
    <w:rsid w:val="00AE34C9"/>
    <w:rsid w:val="00AE44A0"/>
    <w:rsid w:val="00AE7D66"/>
    <w:rsid w:val="00AF15AF"/>
    <w:rsid w:val="00AF5096"/>
    <w:rsid w:val="00AF6BFF"/>
    <w:rsid w:val="00AF6E57"/>
    <w:rsid w:val="00B01477"/>
    <w:rsid w:val="00B04C8D"/>
    <w:rsid w:val="00B06890"/>
    <w:rsid w:val="00B06DF4"/>
    <w:rsid w:val="00B1175A"/>
    <w:rsid w:val="00B12407"/>
    <w:rsid w:val="00B16EC2"/>
    <w:rsid w:val="00B17832"/>
    <w:rsid w:val="00B20626"/>
    <w:rsid w:val="00B24E63"/>
    <w:rsid w:val="00B257C8"/>
    <w:rsid w:val="00B25924"/>
    <w:rsid w:val="00B25FDC"/>
    <w:rsid w:val="00B3364E"/>
    <w:rsid w:val="00B33FCD"/>
    <w:rsid w:val="00B34B5B"/>
    <w:rsid w:val="00B34BBB"/>
    <w:rsid w:val="00B372DC"/>
    <w:rsid w:val="00B4011E"/>
    <w:rsid w:val="00B42446"/>
    <w:rsid w:val="00B44375"/>
    <w:rsid w:val="00B46A8F"/>
    <w:rsid w:val="00B517A6"/>
    <w:rsid w:val="00B517E7"/>
    <w:rsid w:val="00B531DB"/>
    <w:rsid w:val="00B538A1"/>
    <w:rsid w:val="00B561FC"/>
    <w:rsid w:val="00B570ED"/>
    <w:rsid w:val="00B629E1"/>
    <w:rsid w:val="00B63C10"/>
    <w:rsid w:val="00B661BE"/>
    <w:rsid w:val="00B70ACD"/>
    <w:rsid w:val="00B72445"/>
    <w:rsid w:val="00B72531"/>
    <w:rsid w:val="00B73354"/>
    <w:rsid w:val="00B75B9A"/>
    <w:rsid w:val="00B75CCF"/>
    <w:rsid w:val="00B767D6"/>
    <w:rsid w:val="00B80787"/>
    <w:rsid w:val="00B81D13"/>
    <w:rsid w:val="00B85828"/>
    <w:rsid w:val="00B86048"/>
    <w:rsid w:val="00B867DB"/>
    <w:rsid w:val="00B87747"/>
    <w:rsid w:val="00B87876"/>
    <w:rsid w:val="00B916F2"/>
    <w:rsid w:val="00B9212C"/>
    <w:rsid w:val="00B94333"/>
    <w:rsid w:val="00B953A9"/>
    <w:rsid w:val="00B958DD"/>
    <w:rsid w:val="00B96B4A"/>
    <w:rsid w:val="00B97104"/>
    <w:rsid w:val="00BA6601"/>
    <w:rsid w:val="00BA68E6"/>
    <w:rsid w:val="00BA6CFA"/>
    <w:rsid w:val="00BB0480"/>
    <w:rsid w:val="00BB0EE0"/>
    <w:rsid w:val="00BB4B62"/>
    <w:rsid w:val="00BC4461"/>
    <w:rsid w:val="00BC6E6A"/>
    <w:rsid w:val="00BD00AF"/>
    <w:rsid w:val="00BD2530"/>
    <w:rsid w:val="00BD409F"/>
    <w:rsid w:val="00BE0F32"/>
    <w:rsid w:val="00BE22EE"/>
    <w:rsid w:val="00BE4199"/>
    <w:rsid w:val="00BE68E0"/>
    <w:rsid w:val="00BF02F2"/>
    <w:rsid w:val="00BF110D"/>
    <w:rsid w:val="00BF15A3"/>
    <w:rsid w:val="00BF79A8"/>
    <w:rsid w:val="00C033F8"/>
    <w:rsid w:val="00C050E1"/>
    <w:rsid w:val="00C065C8"/>
    <w:rsid w:val="00C06904"/>
    <w:rsid w:val="00C07907"/>
    <w:rsid w:val="00C10311"/>
    <w:rsid w:val="00C10CA4"/>
    <w:rsid w:val="00C10E6F"/>
    <w:rsid w:val="00C14E57"/>
    <w:rsid w:val="00C16321"/>
    <w:rsid w:val="00C16EE3"/>
    <w:rsid w:val="00C171CC"/>
    <w:rsid w:val="00C2150E"/>
    <w:rsid w:val="00C21BD3"/>
    <w:rsid w:val="00C228EF"/>
    <w:rsid w:val="00C22D5B"/>
    <w:rsid w:val="00C257B2"/>
    <w:rsid w:val="00C25B40"/>
    <w:rsid w:val="00C354AD"/>
    <w:rsid w:val="00C44594"/>
    <w:rsid w:val="00C47CDA"/>
    <w:rsid w:val="00C50658"/>
    <w:rsid w:val="00C51914"/>
    <w:rsid w:val="00C5287F"/>
    <w:rsid w:val="00C54A33"/>
    <w:rsid w:val="00C552D3"/>
    <w:rsid w:val="00C56D98"/>
    <w:rsid w:val="00C5793C"/>
    <w:rsid w:val="00C57C5A"/>
    <w:rsid w:val="00C6019F"/>
    <w:rsid w:val="00C601B9"/>
    <w:rsid w:val="00C605B0"/>
    <w:rsid w:val="00C64144"/>
    <w:rsid w:val="00C66B77"/>
    <w:rsid w:val="00C72384"/>
    <w:rsid w:val="00C8150D"/>
    <w:rsid w:val="00C908DA"/>
    <w:rsid w:val="00C916B5"/>
    <w:rsid w:val="00C919EF"/>
    <w:rsid w:val="00C92573"/>
    <w:rsid w:val="00C935B8"/>
    <w:rsid w:val="00C9374B"/>
    <w:rsid w:val="00C948D4"/>
    <w:rsid w:val="00C97AD2"/>
    <w:rsid w:val="00CA247C"/>
    <w:rsid w:val="00CA3CC5"/>
    <w:rsid w:val="00CA5393"/>
    <w:rsid w:val="00CA7CF9"/>
    <w:rsid w:val="00CB5FCB"/>
    <w:rsid w:val="00CB69B6"/>
    <w:rsid w:val="00CB70C8"/>
    <w:rsid w:val="00CB7922"/>
    <w:rsid w:val="00CB7D65"/>
    <w:rsid w:val="00CD1D32"/>
    <w:rsid w:val="00CD27D7"/>
    <w:rsid w:val="00CD3430"/>
    <w:rsid w:val="00CD38CD"/>
    <w:rsid w:val="00CD4802"/>
    <w:rsid w:val="00CD77BD"/>
    <w:rsid w:val="00CE3FAA"/>
    <w:rsid w:val="00CE5749"/>
    <w:rsid w:val="00CF1F17"/>
    <w:rsid w:val="00CF431B"/>
    <w:rsid w:val="00CF52C7"/>
    <w:rsid w:val="00CF7059"/>
    <w:rsid w:val="00D0064E"/>
    <w:rsid w:val="00D0512E"/>
    <w:rsid w:val="00D1163E"/>
    <w:rsid w:val="00D14A97"/>
    <w:rsid w:val="00D14B8C"/>
    <w:rsid w:val="00D20646"/>
    <w:rsid w:val="00D24950"/>
    <w:rsid w:val="00D24A5C"/>
    <w:rsid w:val="00D25C27"/>
    <w:rsid w:val="00D277CE"/>
    <w:rsid w:val="00D308F1"/>
    <w:rsid w:val="00D322F8"/>
    <w:rsid w:val="00D37761"/>
    <w:rsid w:val="00D42D64"/>
    <w:rsid w:val="00D44BEA"/>
    <w:rsid w:val="00D46D6F"/>
    <w:rsid w:val="00D5196E"/>
    <w:rsid w:val="00D51F9E"/>
    <w:rsid w:val="00D52ECE"/>
    <w:rsid w:val="00D530C5"/>
    <w:rsid w:val="00D5419C"/>
    <w:rsid w:val="00D5488E"/>
    <w:rsid w:val="00D571B5"/>
    <w:rsid w:val="00D57FB6"/>
    <w:rsid w:val="00D61068"/>
    <w:rsid w:val="00D6148C"/>
    <w:rsid w:val="00D61AD6"/>
    <w:rsid w:val="00D63637"/>
    <w:rsid w:val="00D65CBD"/>
    <w:rsid w:val="00D67553"/>
    <w:rsid w:val="00D720E0"/>
    <w:rsid w:val="00D73AED"/>
    <w:rsid w:val="00D7661D"/>
    <w:rsid w:val="00D767A1"/>
    <w:rsid w:val="00D82092"/>
    <w:rsid w:val="00D83AA0"/>
    <w:rsid w:val="00D84A90"/>
    <w:rsid w:val="00D85AD7"/>
    <w:rsid w:val="00D87AF4"/>
    <w:rsid w:val="00D91371"/>
    <w:rsid w:val="00D942BB"/>
    <w:rsid w:val="00D94451"/>
    <w:rsid w:val="00D96486"/>
    <w:rsid w:val="00D96E17"/>
    <w:rsid w:val="00D97FD7"/>
    <w:rsid w:val="00DA088C"/>
    <w:rsid w:val="00DA1785"/>
    <w:rsid w:val="00DA2600"/>
    <w:rsid w:val="00DA2A18"/>
    <w:rsid w:val="00DA3885"/>
    <w:rsid w:val="00DA3BE9"/>
    <w:rsid w:val="00DA5951"/>
    <w:rsid w:val="00DA7837"/>
    <w:rsid w:val="00DB058A"/>
    <w:rsid w:val="00DB3631"/>
    <w:rsid w:val="00DB55AD"/>
    <w:rsid w:val="00DB7D4E"/>
    <w:rsid w:val="00DC1AE8"/>
    <w:rsid w:val="00DC4A56"/>
    <w:rsid w:val="00DC5DFC"/>
    <w:rsid w:val="00DC631C"/>
    <w:rsid w:val="00DC6959"/>
    <w:rsid w:val="00DD053B"/>
    <w:rsid w:val="00DD0A6B"/>
    <w:rsid w:val="00DD2138"/>
    <w:rsid w:val="00DE0C02"/>
    <w:rsid w:val="00DE2A2D"/>
    <w:rsid w:val="00DE5DF7"/>
    <w:rsid w:val="00DE7244"/>
    <w:rsid w:val="00DE7F23"/>
    <w:rsid w:val="00DF0C98"/>
    <w:rsid w:val="00DF0CB6"/>
    <w:rsid w:val="00DF14EE"/>
    <w:rsid w:val="00E01A48"/>
    <w:rsid w:val="00E03FBA"/>
    <w:rsid w:val="00E05C00"/>
    <w:rsid w:val="00E129F0"/>
    <w:rsid w:val="00E12E80"/>
    <w:rsid w:val="00E1303A"/>
    <w:rsid w:val="00E13190"/>
    <w:rsid w:val="00E21272"/>
    <w:rsid w:val="00E21A0E"/>
    <w:rsid w:val="00E23823"/>
    <w:rsid w:val="00E240AB"/>
    <w:rsid w:val="00E26CA3"/>
    <w:rsid w:val="00E3007C"/>
    <w:rsid w:val="00E30593"/>
    <w:rsid w:val="00E32D41"/>
    <w:rsid w:val="00E338ED"/>
    <w:rsid w:val="00E34E6E"/>
    <w:rsid w:val="00E3709B"/>
    <w:rsid w:val="00E377FC"/>
    <w:rsid w:val="00E40F9E"/>
    <w:rsid w:val="00E45322"/>
    <w:rsid w:val="00E54D86"/>
    <w:rsid w:val="00E55D5F"/>
    <w:rsid w:val="00E565C7"/>
    <w:rsid w:val="00E57195"/>
    <w:rsid w:val="00E57EE7"/>
    <w:rsid w:val="00E61D14"/>
    <w:rsid w:val="00E6288E"/>
    <w:rsid w:val="00E670C4"/>
    <w:rsid w:val="00E71686"/>
    <w:rsid w:val="00E7230A"/>
    <w:rsid w:val="00E7272F"/>
    <w:rsid w:val="00E75C30"/>
    <w:rsid w:val="00E776F7"/>
    <w:rsid w:val="00E83751"/>
    <w:rsid w:val="00E86722"/>
    <w:rsid w:val="00E86ABC"/>
    <w:rsid w:val="00E87603"/>
    <w:rsid w:val="00EA1201"/>
    <w:rsid w:val="00EA1BFC"/>
    <w:rsid w:val="00EA50B0"/>
    <w:rsid w:val="00EA5304"/>
    <w:rsid w:val="00EA5CB2"/>
    <w:rsid w:val="00EA78E4"/>
    <w:rsid w:val="00EB2348"/>
    <w:rsid w:val="00EB28F1"/>
    <w:rsid w:val="00EB5877"/>
    <w:rsid w:val="00EB7363"/>
    <w:rsid w:val="00EC273F"/>
    <w:rsid w:val="00EC2C22"/>
    <w:rsid w:val="00EC606C"/>
    <w:rsid w:val="00EC7E7C"/>
    <w:rsid w:val="00EC7FBA"/>
    <w:rsid w:val="00ED1024"/>
    <w:rsid w:val="00ED2CF9"/>
    <w:rsid w:val="00ED3D09"/>
    <w:rsid w:val="00ED406E"/>
    <w:rsid w:val="00ED7053"/>
    <w:rsid w:val="00ED77F2"/>
    <w:rsid w:val="00EE125D"/>
    <w:rsid w:val="00EE3383"/>
    <w:rsid w:val="00EE57EF"/>
    <w:rsid w:val="00EE6177"/>
    <w:rsid w:val="00EF28DF"/>
    <w:rsid w:val="00F031C4"/>
    <w:rsid w:val="00F03B61"/>
    <w:rsid w:val="00F03CCD"/>
    <w:rsid w:val="00F07240"/>
    <w:rsid w:val="00F07B59"/>
    <w:rsid w:val="00F117EE"/>
    <w:rsid w:val="00F12A38"/>
    <w:rsid w:val="00F16DB0"/>
    <w:rsid w:val="00F20A77"/>
    <w:rsid w:val="00F2524D"/>
    <w:rsid w:val="00F25955"/>
    <w:rsid w:val="00F3010B"/>
    <w:rsid w:val="00F32202"/>
    <w:rsid w:val="00F3258D"/>
    <w:rsid w:val="00F32915"/>
    <w:rsid w:val="00F413F5"/>
    <w:rsid w:val="00F4259E"/>
    <w:rsid w:val="00F53281"/>
    <w:rsid w:val="00F55125"/>
    <w:rsid w:val="00F562B1"/>
    <w:rsid w:val="00F57899"/>
    <w:rsid w:val="00F57927"/>
    <w:rsid w:val="00F622B8"/>
    <w:rsid w:val="00F62C63"/>
    <w:rsid w:val="00F6590D"/>
    <w:rsid w:val="00F7080E"/>
    <w:rsid w:val="00F72429"/>
    <w:rsid w:val="00F8312E"/>
    <w:rsid w:val="00F842E7"/>
    <w:rsid w:val="00F86C68"/>
    <w:rsid w:val="00F902EC"/>
    <w:rsid w:val="00F9039F"/>
    <w:rsid w:val="00F92F10"/>
    <w:rsid w:val="00F95431"/>
    <w:rsid w:val="00F97565"/>
    <w:rsid w:val="00FA0A06"/>
    <w:rsid w:val="00FA2C3A"/>
    <w:rsid w:val="00FA314B"/>
    <w:rsid w:val="00FA4AFD"/>
    <w:rsid w:val="00FA57C3"/>
    <w:rsid w:val="00FA6A92"/>
    <w:rsid w:val="00FA7FE8"/>
    <w:rsid w:val="00FB2978"/>
    <w:rsid w:val="00FB5DE5"/>
    <w:rsid w:val="00FB7CFD"/>
    <w:rsid w:val="00FC13DF"/>
    <w:rsid w:val="00FC1EFE"/>
    <w:rsid w:val="00FC41B0"/>
    <w:rsid w:val="00FC522C"/>
    <w:rsid w:val="00FD1191"/>
    <w:rsid w:val="00FD15D0"/>
    <w:rsid w:val="00FD2075"/>
    <w:rsid w:val="00FD6E0F"/>
    <w:rsid w:val="00FE01A3"/>
    <w:rsid w:val="00FE492D"/>
    <w:rsid w:val="00FE4AF7"/>
    <w:rsid w:val="00FE587E"/>
    <w:rsid w:val="00FE6A46"/>
    <w:rsid w:val="00FE7848"/>
    <w:rsid w:val="00FE78C3"/>
    <w:rsid w:val="00FE7DA6"/>
    <w:rsid w:val="00FE7DEC"/>
    <w:rsid w:val="00FF312D"/>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9A5D0A"/>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ocaindustry.r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6" ma:contentTypeDescription="Create a new document." ma:contentTypeScope="" ma:versionID="b8d0c1eaf6d324868f038f7b6efcdee1">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88372248f8c8cc3882cd1debb3dfcd5a"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37E06-B8EB-4634-BF1C-2377E936ABF3}">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2.xml><?xml version="1.0" encoding="utf-8"?>
<ds:datastoreItem xmlns:ds="http://schemas.openxmlformats.org/officeDocument/2006/customXml" ds:itemID="{44884655-BDD8-41B9-8C09-54BEEE0CA0D1}">
  <ds:schemaRefs>
    <ds:schemaRef ds:uri="http://schemas.microsoft.com/sharepoint/v3/contenttype/forms"/>
  </ds:schemaRefs>
</ds:datastoreItem>
</file>

<file path=customXml/itemProps3.xml><?xml version="1.0" encoding="utf-8"?>
<ds:datastoreItem xmlns:ds="http://schemas.openxmlformats.org/officeDocument/2006/customXml" ds:itemID="{FF27EB03-45FB-45D7-B84B-0D85C2A0E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23</Pages>
  <Words>7059</Words>
  <Characters>40238</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cp:lastModifiedBy>
  <cp:revision>169</cp:revision>
  <cp:lastPrinted>2019-03-20T15:50:00Z</cp:lastPrinted>
  <dcterms:created xsi:type="dcterms:W3CDTF">2022-04-15T12:40:00Z</dcterms:created>
  <dcterms:modified xsi:type="dcterms:W3CDTF">2023-05-18T12:23:00Z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