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ACEC0DF" w14:textId="77777777" w:rsidR="00C4049F" w:rsidRPr="001902FA" w:rsidRDefault="00C4049F" w:rsidP="004E195C">
      <w:pPr>
        <w:widowControl w:val="0"/>
        <w:jc w:val="center"/>
        <w:rPr>
          <w:rFonts w:ascii="Times New Roman" w:eastAsia="Calibri" w:hAnsi="Times New Roman" w:cs="Times New Roman"/>
          <w:b/>
          <w:noProof/>
          <w:sz w:val="24"/>
          <w:szCs w:val="24"/>
        </w:rPr>
      </w:pPr>
    </w:p>
    <w:p w14:paraId="46AE2A07" w14:textId="16EA0501" w:rsidR="000D2C91" w:rsidRPr="001902FA" w:rsidRDefault="007562AF" w:rsidP="004E195C">
      <w:pPr>
        <w:widowControl w:val="0"/>
        <w:jc w:val="center"/>
        <w:rPr>
          <w:rFonts w:ascii="Times New Roman" w:eastAsia="Calibri" w:hAnsi="Times New Roman" w:cs="Times New Roman"/>
          <w:b/>
          <w:noProof/>
          <w:sz w:val="24"/>
          <w:szCs w:val="24"/>
        </w:rPr>
      </w:pPr>
      <w:r w:rsidRPr="001902FA">
        <w:rPr>
          <w:rFonts w:ascii="Times New Roman" w:eastAsia="Calibri" w:hAnsi="Times New Roman" w:cs="Times New Roman"/>
          <w:b/>
          <w:noProof/>
          <w:sz w:val="24"/>
          <w:szCs w:val="24"/>
        </w:rPr>
        <w:t>Special power of attorney</w:t>
      </w:r>
    </w:p>
    <w:p w14:paraId="31AE16C0" w14:textId="7F1DBF18" w:rsidR="007562AF" w:rsidRPr="001902FA" w:rsidRDefault="007562AF" w:rsidP="004E195C">
      <w:pPr>
        <w:widowControl w:val="0"/>
        <w:jc w:val="center"/>
        <w:rPr>
          <w:rFonts w:ascii="Times New Roman" w:eastAsia="Calibri" w:hAnsi="Times New Roman" w:cs="Times New Roman"/>
          <w:noProof/>
          <w:sz w:val="24"/>
          <w:szCs w:val="24"/>
        </w:rPr>
      </w:pPr>
      <w:r w:rsidRPr="001902FA">
        <w:rPr>
          <w:rFonts w:ascii="Times New Roman" w:eastAsia="Calibri" w:hAnsi="Times New Roman" w:cs="Times New Roman"/>
          <w:b/>
          <w:noProof/>
          <w:sz w:val="24"/>
          <w:szCs w:val="24"/>
        </w:rPr>
        <w:t>For shareholders</w:t>
      </w:r>
      <w:r w:rsidR="00B82E72" w:rsidRPr="001902FA">
        <w:rPr>
          <w:rFonts w:ascii="Times New Roman" w:eastAsia="Calibri" w:hAnsi="Times New Roman" w:cs="Times New Roman"/>
          <w:b/>
          <w:noProof/>
          <w:sz w:val="24"/>
          <w:szCs w:val="24"/>
        </w:rPr>
        <w:t xml:space="preserve"> legal entities</w:t>
      </w:r>
    </w:p>
    <w:p w14:paraId="12642EE3" w14:textId="77777777" w:rsidR="00A352D0" w:rsidRPr="001902FA" w:rsidRDefault="00786382" w:rsidP="004E195C">
      <w:pPr>
        <w:widowControl w:val="0"/>
        <w:jc w:val="center"/>
        <w:rPr>
          <w:rFonts w:ascii="Times New Roman" w:eastAsia="DaxlinePro-Light" w:hAnsi="Times New Roman" w:cs="Times New Roman"/>
          <w:b/>
          <w:bCs/>
          <w:noProof/>
          <w:sz w:val="24"/>
          <w:szCs w:val="24"/>
        </w:rPr>
      </w:pPr>
      <w:r w:rsidRPr="001902FA">
        <w:rPr>
          <w:rFonts w:ascii="Times New Roman" w:eastAsia="DaxlinePro-Light" w:hAnsi="Times New Roman" w:cs="Times New Roman"/>
          <w:b/>
          <w:bCs/>
          <w:noProof/>
          <w:sz w:val="24"/>
          <w:szCs w:val="24"/>
        </w:rPr>
        <w:t xml:space="preserve">for the Extraordinary General Meeting of Shareholders (EGMS) </w:t>
      </w:r>
    </w:p>
    <w:p w14:paraId="190B1E07" w14:textId="67D74A67" w:rsidR="00786382" w:rsidRPr="001902FA" w:rsidRDefault="00A352D0" w:rsidP="004E195C">
      <w:pPr>
        <w:widowControl w:val="0"/>
        <w:jc w:val="center"/>
        <w:rPr>
          <w:rFonts w:ascii="Times New Roman" w:eastAsia="DaxlinePro-Light" w:hAnsi="Times New Roman" w:cs="Times New Roman"/>
          <w:b/>
          <w:bCs/>
          <w:noProof/>
          <w:sz w:val="24"/>
          <w:szCs w:val="24"/>
        </w:rPr>
      </w:pPr>
      <w:r w:rsidRPr="001902FA">
        <w:rPr>
          <w:rFonts w:ascii="Times New Roman" w:eastAsia="DaxlinePro-Light" w:hAnsi="Times New Roman" w:cs="Times New Roman"/>
          <w:b/>
          <w:bCs/>
          <w:noProof/>
          <w:sz w:val="24"/>
          <w:szCs w:val="24"/>
        </w:rPr>
        <w:t xml:space="preserve">ROCA INDUSTRY </w:t>
      </w:r>
      <w:r w:rsidR="00786382" w:rsidRPr="001902FA">
        <w:rPr>
          <w:rFonts w:ascii="Times New Roman" w:eastAsia="DaxlinePro-Light" w:hAnsi="Times New Roman" w:cs="Times New Roman"/>
          <w:b/>
          <w:bCs/>
          <w:noProof/>
          <w:sz w:val="24"/>
          <w:szCs w:val="24"/>
        </w:rPr>
        <w:t>HOLDINGROCK1 S.A.</w:t>
      </w:r>
    </w:p>
    <w:p w14:paraId="5A8BB261" w14:textId="612111B3" w:rsidR="00786382" w:rsidRPr="001902FA" w:rsidRDefault="00786382" w:rsidP="004E195C">
      <w:pPr>
        <w:widowControl w:val="0"/>
        <w:jc w:val="center"/>
        <w:rPr>
          <w:rFonts w:ascii="Times New Roman" w:eastAsia="DaxlinePro-Light" w:hAnsi="Times New Roman" w:cs="Times New Roman"/>
          <w:b/>
          <w:bCs/>
          <w:noProof/>
          <w:sz w:val="24"/>
          <w:szCs w:val="24"/>
        </w:rPr>
      </w:pPr>
      <w:r w:rsidRPr="001902FA">
        <w:rPr>
          <w:rFonts w:ascii="Times New Roman" w:eastAsia="DaxlinePro-Light" w:hAnsi="Times New Roman" w:cs="Times New Roman"/>
          <w:b/>
          <w:bCs/>
          <w:noProof/>
          <w:sz w:val="24"/>
          <w:szCs w:val="24"/>
        </w:rPr>
        <w:t xml:space="preserve">from </w:t>
      </w:r>
      <w:r w:rsidR="009D1BAD">
        <w:rPr>
          <w:rFonts w:ascii="Times New Roman" w:eastAsia="DaxlinePro-Light" w:hAnsi="Times New Roman" w:cs="Times New Roman"/>
          <w:b/>
          <w:bCs/>
          <w:noProof/>
          <w:sz w:val="24"/>
          <w:szCs w:val="24"/>
        </w:rPr>
        <w:t>18</w:t>
      </w:r>
      <w:r w:rsidRPr="001902FA">
        <w:rPr>
          <w:rFonts w:ascii="Times New Roman" w:eastAsia="DaxlinePro-Light" w:hAnsi="Times New Roman" w:cs="Times New Roman"/>
          <w:b/>
          <w:bCs/>
          <w:noProof/>
          <w:sz w:val="24"/>
          <w:szCs w:val="24"/>
        </w:rPr>
        <w:t>/</w:t>
      </w:r>
      <w:r w:rsidR="009D1BAD">
        <w:rPr>
          <w:rFonts w:ascii="Times New Roman" w:eastAsia="DaxlinePro-Light" w:hAnsi="Times New Roman" w:cs="Times New Roman"/>
          <w:b/>
          <w:bCs/>
          <w:noProof/>
          <w:sz w:val="24"/>
          <w:szCs w:val="24"/>
        </w:rPr>
        <w:t>19</w:t>
      </w:r>
      <w:r w:rsidRPr="001902FA">
        <w:rPr>
          <w:rFonts w:ascii="Times New Roman" w:eastAsia="DaxlinePro-Light" w:hAnsi="Times New Roman" w:cs="Times New Roman"/>
          <w:b/>
          <w:bCs/>
          <w:noProof/>
          <w:sz w:val="24"/>
          <w:szCs w:val="24"/>
        </w:rPr>
        <w:t>.</w:t>
      </w:r>
      <w:r w:rsidR="005D6292" w:rsidRPr="001902FA">
        <w:rPr>
          <w:rFonts w:ascii="Times New Roman" w:eastAsia="DaxlinePro-Light" w:hAnsi="Times New Roman" w:cs="Times New Roman"/>
          <w:b/>
          <w:bCs/>
          <w:noProof/>
          <w:sz w:val="24"/>
          <w:szCs w:val="24"/>
        </w:rPr>
        <w:t>0</w:t>
      </w:r>
      <w:r w:rsidR="009D1BAD">
        <w:rPr>
          <w:rFonts w:ascii="Times New Roman" w:eastAsia="DaxlinePro-Light" w:hAnsi="Times New Roman" w:cs="Times New Roman"/>
          <w:b/>
          <w:bCs/>
          <w:noProof/>
          <w:sz w:val="24"/>
          <w:szCs w:val="24"/>
        </w:rPr>
        <w:t>9</w:t>
      </w:r>
      <w:r w:rsidRPr="001902FA">
        <w:rPr>
          <w:rFonts w:ascii="Times New Roman" w:eastAsia="DaxlinePro-Light" w:hAnsi="Times New Roman" w:cs="Times New Roman"/>
          <w:b/>
          <w:bCs/>
          <w:noProof/>
          <w:sz w:val="24"/>
          <w:szCs w:val="24"/>
        </w:rPr>
        <w:t>.202</w:t>
      </w:r>
      <w:r w:rsidR="005D6292" w:rsidRPr="001902FA">
        <w:rPr>
          <w:rFonts w:ascii="Times New Roman" w:eastAsia="DaxlinePro-Light" w:hAnsi="Times New Roman" w:cs="Times New Roman"/>
          <w:b/>
          <w:bCs/>
          <w:noProof/>
          <w:sz w:val="24"/>
          <w:szCs w:val="24"/>
        </w:rPr>
        <w:t>3</w:t>
      </w:r>
    </w:p>
    <w:p w14:paraId="6BBC0A5D" w14:textId="58C9E5C1" w:rsidR="000D2C91" w:rsidRPr="001902FA" w:rsidRDefault="000D2C91" w:rsidP="004E195C">
      <w:pPr>
        <w:widowControl w:val="0"/>
        <w:jc w:val="center"/>
        <w:rPr>
          <w:rFonts w:ascii="Times New Roman" w:eastAsia="Calibri" w:hAnsi="Times New Roman" w:cs="Times New Roman"/>
          <w:noProof/>
          <w:sz w:val="24"/>
          <w:szCs w:val="24"/>
        </w:rPr>
      </w:pPr>
    </w:p>
    <w:p w14:paraId="54800689" w14:textId="77777777" w:rsidR="00C4049F" w:rsidRPr="001902FA" w:rsidRDefault="00C4049F" w:rsidP="004E195C">
      <w:pPr>
        <w:widowControl w:val="0"/>
        <w:jc w:val="center"/>
        <w:rPr>
          <w:rFonts w:ascii="Times New Roman" w:eastAsia="Calibri" w:hAnsi="Times New Roman" w:cs="Times New Roman"/>
          <w:noProof/>
          <w:sz w:val="24"/>
          <w:szCs w:val="24"/>
        </w:rPr>
      </w:pPr>
    </w:p>
    <w:p w14:paraId="24FE7304" w14:textId="77777777" w:rsidR="00751271" w:rsidRPr="001902FA" w:rsidRDefault="00751271" w:rsidP="004E195C">
      <w:pPr>
        <w:widowControl w:val="0"/>
        <w:jc w:val="both"/>
        <w:rPr>
          <w:rFonts w:ascii="Times New Roman" w:eastAsia="DaxlinePro-Light" w:hAnsi="Times New Roman" w:cs="Times New Roman"/>
          <w:b/>
          <w:bCs/>
          <w:noProof/>
          <w:sz w:val="24"/>
          <w:szCs w:val="24"/>
        </w:rPr>
      </w:pPr>
      <w:r w:rsidRPr="001902FA">
        <w:rPr>
          <w:rFonts w:ascii="Times New Roman" w:eastAsia="DaxlinePro-Light" w:hAnsi="Times New Roman" w:cs="Times New Roman"/>
          <w:b/>
          <w:bCs/>
          <w:noProof/>
          <w:sz w:val="24"/>
          <w:szCs w:val="24"/>
        </w:rPr>
        <w:t>The Undersigned,____________________________________________________________</w:t>
      </w:r>
    </w:p>
    <w:p w14:paraId="508F2A1B" w14:textId="77777777" w:rsidR="00751271" w:rsidRPr="001902FA" w:rsidRDefault="00751271" w:rsidP="004E195C">
      <w:pPr>
        <w:widowControl w:val="0"/>
        <w:jc w:val="both"/>
        <w:rPr>
          <w:rFonts w:ascii="Times New Roman" w:eastAsia="DaxlinePro-Light" w:hAnsi="Times New Roman" w:cs="Times New Roman"/>
          <w:i/>
          <w:iCs/>
          <w:noProof/>
          <w:sz w:val="24"/>
          <w:szCs w:val="24"/>
        </w:rPr>
      </w:pPr>
      <w:r w:rsidRPr="001902FA">
        <w:rPr>
          <w:rFonts w:ascii="Times New Roman" w:eastAsia="DaxlinePro-Light" w:hAnsi="Times New Roman" w:cs="Times New Roman"/>
          <w:i/>
          <w:iCs/>
          <w:noProof/>
          <w:sz w:val="24"/>
          <w:szCs w:val="24"/>
        </w:rPr>
        <w:t>*It will be filled in with the name of the shareholder legal entity</w:t>
      </w:r>
    </w:p>
    <w:p w14:paraId="1F4F3CDB" w14:textId="77777777" w:rsidR="00751271" w:rsidRPr="001902FA" w:rsidRDefault="00751271" w:rsidP="004E195C">
      <w:pPr>
        <w:widowControl w:val="0"/>
        <w:jc w:val="both"/>
        <w:rPr>
          <w:rFonts w:ascii="Times New Roman" w:eastAsia="DaxlinePro-Light" w:hAnsi="Times New Roman" w:cs="Times New Roman"/>
          <w:noProof/>
          <w:sz w:val="24"/>
          <w:szCs w:val="24"/>
        </w:rPr>
      </w:pPr>
      <w:r w:rsidRPr="001902FA">
        <w:rPr>
          <w:rFonts w:ascii="Times New Roman" w:eastAsia="DaxlinePro-Light" w:hAnsi="Times New Roman" w:cs="Times New Roman"/>
          <w:noProof/>
          <w:sz w:val="24"/>
          <w:szCs w:val="24"/>
        </w:rPr>
        <w:t>with registered office located in________________________________________________, registered at the Trade Register / similar entity for non-resident legal entities under no. _______________________________________, unique registration code / equivalent registration number for non-legal entities_________________________,</w:t>
      </w:r>
    </w:p>
    <w:p w14:paraId="3DDE5861" w14:textId="77777777" w:rsidR="00751271" w:rsidRPr="001902FA" w:rsidRDefault="00751271" w:rsidP="004E195C">
      <w:pPr>
        <w:widowControl w:val="0"/>
        <w:jc w:val="both"/>
        <w:rPr>
          <w:rFonts w:ascii="Times New Roman" w:eastAsia="DaxlinePro-Light" w:hAnsi="Times New Roman" w:cs="Times New Roman"/>
          <w:noProof/>
          <w:sz w:val="24"/>
          <w:szCs w:val="24"/>
        </w:rPr>
      </w:pPr>
      <w:r w:rsidRPr="001902FA">
        <w:rPr>
          <w:rFonts w:ascii="Times New Roman" w:eastAsia="DaxlinePro-Light" w:hAnsi="Times New Roman" w:cs="Times New Roman"/>
          <w:noProof/>
          <w:sz w:val="24"/>
          <w:szCs w:val="24"/>
        </w:rPr>
        <w:t>legally represented by ________________________________________________________</w:t>
      </w:r>
    </w:p>
    <w:p w14:paraId="15F14B45" w14:textId="77777777" w:rsidR="00751271" w:rsidRPr="001902FA" w:rsidRDefault="00751271" w:rsidP="004E195C">
      <w:pPr>
        <w:widowControl w:val="0"/>
        <w:jc w:val="both"/>
        <w:rPr>
          <w:rFonts w:ascii="Times New Roman" w:eastAsia="DaxlinePro-Light" w:hAnsi="Times New Roman" w:cs="Times New Roman"/>
          <w:i/>
          <w:iCs/>
          <w:noProof/>
          <w:sz w:val="24"/>
          <w:szCs w:val="24"/>
        </w:rPr>
      </w:pPr>
      <w:r w:rsidRPr="001902FA">
        <w:rPr>
          <w:rFonts w:ascii="Times New Roman" w:eastAsia="DaxlinePro-Light" w:hAnsi="Times New Roman" w:cs="Times New Roman"/>
          <w:i/>
          <w:iCs/>
          <w:noProof/>
          <w:sz w:val="24"/>
          <w:szCs w:val="24"/>
        </w:rPr>
        <w:t>*It will be filled in with the name and surname of the legal representative of the shareholder legal person, as they appear in the documents proving the quality of representative</w:t>
      </w:r>
    </w:p>
    <w:p w14:paraId="64E15B39" w14:textId="77777777" w:rsidR="00751271" w:rsidRPr="001902FA" w:rsidRDefault="00751271" w:rsidP="004E195C">
      <w:pPr>
        <w:widowControl w:val="0"/>
        <w:jc w:val="both"/>
        <w:rPr>
          <w:rFonts w:ascii="Times New Roman" w:eastAsia="DaxlinePro-Light" w:hAnsi="Times New Roman" w:cs="Times New Roman"/>
          <w:noProof/>
          <w:sz w:val="24"/>
          <w:szCs w:val="24"/>
        </w:rPr>
      </w:pPr>
    </w:p>
    <w:p w14:paraId="3B038C8A" w14:textId="4650694C" w:rsidR="0097621C" w:rsidRPr="001902FA" w:rsidRDefault="00751271" w:rsidP="004E195C">
      <w:pPr>
        <w:widowControl w:val="0"/>
        <w:jc w:val="both"/>
        <w:rPr>
          <w:rFonts w:ascii="Times New Roman" w:eastAsia="DaxlinePro-Light" w:hAnsi="Times New Roman" w:cs="Times New Roman"/>
          <w:noProof/>
          <w:sz w:val="24"/>
          <w:szCs w:val="24"/>
        </w:rPr>
      </w:pPr>
      <w:r w:rsidRPr="001902FA">
        <w:rPr>
          <w:rFonts w:ascii="Times New Roman" w:eastAsia="DaxlinePro-Light" w:hAnsi="Times New Roman" w:cs="Times New Roman"/>
          <w:noProof/>
          <w:sz w:val="24"/>
          <w:szCs w:val="24"/>
        </w:rPr>
        <w:t xml:space="preserve">As a shareholder of </w:t>
      </w:r>
      <w:r w:rsidR="00A352D0" w:rsidRPr="001902FA">
        <w:rPr>
          <w:rFonts w:ascii="Times New Roman" w:eastAsia="DaxlinePro-Light" w:hAnsi="Times New Roman" w:cs="Times New Roman"/>
          <w:b/>
          <w:bCs/>
          <w:noProof/>
          <w:sz w:val="24"/>
          <w:szCs w:val="24"/>
        </w:rPr>
        <w:t xml:space="preserve">ROCA INDUSTRY </w:t>
      </w:r>
      <w:r w:rsidRPr="001902FA">
        <w:rPr>
          <w:rFonts w:ascii="Times New Roman" w:eastAsia="DaxlinePro-Light" w:hAnsi="Times New Roman" w:cs="Times New Roman"/>
          <w:b/>
          <w:bCs/>
          <w:noProof/>
          <w:sz w:val="24"/>
          <w:szCs w:val="24"/>
        </w:rPr>
        <w:t>HOLDINGROCK1 S.A</w:t>
      </w:r>
      <w:r w:rsidRPr="001902FA">
        <w:rPr>
          <w:rFonts w:ascii="Times New Roman" w:eastAsia="DaxlinePro-Light" w:hAnsi="Times New Roman" w:cs="Times New Roman"/>
          <w:noProof/>
          <w:sz w:val="24"/>
          <w:szCs w:val="24"/>
        </w:rPr>
        <w:t xml:space="preserve">., headquartered in România, Bucharest, Gara Herăstrău Street no. 4, building A, 3rd floor, Sector 2, registered at the Trade Register Office attached to the Bucharest Tribunal under no. J40/16918/2021, CUI 44987869 </w:t>
      </w:r>
      <w:r w:rsidRPr="001902FA">
        <w:rPr>
          <w:rFonts w:ascii="Times New Roman" w:eastAsia="DaxlinePro-Light" w:hAnsi="Times New Roman" w:cs="Times New Roman"/>
          <w:b/>
          <w:bCs/>
          <w:noProof/>
          <w:sz w:val="24"/>
          <w:szCs w:val="24"/>
        </w:rPr>
        <w:t>(the Company),</w:t>
      </w:r>
    </w:p>
    <w:p w14:paraId="7BF3332A" w14:textId="77777777" w:rsidR="00751271" w:rsidRPr="001902FA" w:rsidRDefault="00751271" w:rsidP="004E195C">
      <w:pPr>
        <w:widowControl w:val="0"/>
        <w:jc w:val="both"/>
        <w:rPr>
          <w:rFonts w:ascii="Times New Roman" w:eastAsia="DaxlinePro-Light" w:hAnsi="Times New Roman" w:cs="Times New Roman"/>
          <w:noProof/>
          <w:sz w:val="24"/>
          <w:szCs w:val="24"/>
        </w:rPr>
      </w:pPr>
    </w:p>
    <w:p w14:paraId="3A62D522" w14:textId="6AD20A82" w:rsidR="00273FC6" w:rsidRPr="001902FA" w:rsidRDefault="00C4049F" w:rsidP="004E195C">
      <w:pPr>
        <w:widowControl w:val="0"/>
        <w:jc w:val="both"/>
        <w:rPr>
          <w:rFonts w:ascii="Times New Roman" w:eastAsia="Calibri" w:hAnsi="Times New Roman" w:cs="Times New Roman"/>
          <w:noProof/>
          <w:sz w:val="24"/>
          <w:szCs w:val="24"/>
        </w:rPr>
      </w:pPr>
      <w:r w:rsidRPr="001902FA">
        <w:rPr>
          <w:rFonts w:ascii="Times New Roman" w:eastAsia="Calibri" w:hAnsi="Times New Roman" w:cs="Times New Roman"/>
          <w:noProof/>
          <w:sz w:val="24"/>
          <w:szCs w:val="24"/>
        </w:rPr>
        <w:t>We</w:t>
      </w:r>
      <w:r w:rsidR="00273FC6" w:rsidRPr="001902FA">
        <w:rPr>
          <w:rFonts w:ascii="Times New Roman" w:eastAsia="Calibri" w:hAnsi="Times New Roman" w:cs="Times New Roman"/>
          <w:noProof/>
          <w:sz w:val="24"/>
          <w:szCs w:val="24"/>
        </w:rPr>
        <w:t xml:space="preserve"> hereby </w:t>
      </w:r>
      <w:r w:rsidRPr="001902FA">
        <w:rPr>
          <w:rFonts w:ascii="Times New Roman" w:eastAsia="Calibri" w:hAnsi="Times New Roman" w:cs="Times New Roman"/>
          <w:noProof/>
          <w:sz w:val="24"/>
          <w:szCs w:val="24"/>
        </w:rPr>
        <w:t>authorize</w:t>
      </w:r>
      <w:r w:rsidR="00273FC6" w:rsidRPr="001902FA">
        <w:rPr>
          <w:rFonts w:ascii="Times New Roman" w:eastAsia="Calibri" w:hAnsi="Times New Roman" w:cs="Times New Roman"/>
          <w:noProof/>
          <w:sz w:val="24"/>
          <w:szCs w:val="24"/>
        </w:rPr>
        <w:t>: _________________________________________________,</w:t>
      </w:r>
    </w:p>
    <w:p w14:paraId="7C9759EE" w14:textId="77777777" w:rsidR="00273FC6" w:rsidRPr="001902FA" w:rsidRDefault="00273FC6" w:rsidP="004E195C">
      <w:pPr>
        <w:widowControl w:val="0"/>
        <w:jc w:val="both"/>
        <w:rPr>
          <w:rFonts w:ascii="Times New Roman" w:eastAsia="Calibri" w:hAnsi="Times New Roman" w:cs="Times New Roman"/>
          <w:i/>
          <w:noProof/>
          <w:sz w:val="24"/>
          <w:szCs w:val="24"/>
        </w:rPr>
      </w:pPr>
      <w:r w:rsidRPr="001902FA">
        <w:rPr>
          <w:rFonts w:ascii="Times New Roman" w:eastAsia="Calibri" w:hAnsi="Times New Roman" w:cs="Times New Roman"/>
          <w:i/>
          <w:noProof/>
          <w:sz w:val="24"/>
          <w:szCs w:val="24"/>
        </w:rPr>
        <w:t xml:space="preserve">* </w:t>
      </w:r>
      <w:r w:rsidRPr="001902FA">
        <w:rPr>
          <w:rFonts w:ascii="Times New Roman" w:eastAsia="Calibri" w:hAnsi="Times New Roman" w:cs="Times New Roman"/>
          <w:i/>
          <w:iCs/>
          <w:noProof/>
          <w:sz w:val="24"/>
          <w:szCs w:val="24"/>
        </w:rPr>
        <w:t>To be filled in with the name and surname of the authorized natural person to whom this power of attorney is granted</w:t>
      </w:r>
    </w:p>
    <w:p w14:paraId="556204D5" w14:textId="77777777" w:rsidR="00273FC6" w:rsidRPr="001902FA" w:rsidRDefault="00273FC6" w:rsidP="004E195C">
      <w:pPr>
        <w:widowControl w:val="0"/>
        <w:jc w:val="both"/>
        <w:rPr>
          <w:rFonts w:ascii="Times New Roman" w:eastAsia="Calibri" w:hAnsi="Times New Roman" w:cs="Times New Roman"/>
          <w:noProof/>
          <w:sz w:val="24"/>
          <w:szCs w:val="24"/>
        </w:rPr>
      </w:pPr>
    </w:p>
    <w:p w14:paraId="2C604582" w14:textId="77777777" w:rsidR="00273FC6" w:rsidRPr="001902FA" w:rsidRDefault="00273FC6" w:rsidP="004E195C">
      <w:pPr>
        <w:widowControl w:val="0"/>
        <w:jc w:val="both"/>
        <w:rPr>
          <w:rFonts w:ascii="Times New Roman" w:eastAsia="Calibri" w:hAnsi="Times New Roman" w:cs="Times New Roman"/>
          <w:noProof/>
          <w:sz w:val="24"/>
          <w:szCs w:val="24"/>
        </w:rPr>
      </w:pPr>
      <w:r w:rsidRPr="001902FA">
        <w:rPr>
          <w:rFonts w:ascii="Times New Roman" w:eastAsia="Calibri" w:hAnsi="Times New Roman" w:cs="Times New Roman"/>
          <w:noProof/>
          <w:sz w:val="24"/>
          <w:szCs w:val="24"/>
        </w:rPr>
        <w:t>Identified with B.I./C.I./passport series ______________, no. _______________________, issued by _______________________ on ___________, CNP _________________________________, domiciled in _____________________________________________________________________</w:t>
      </w:r>
    </w:p>
    <w:p w14:paraId="045755CF" w14:textId="77777777" w:rsidR="00273FC6" w:rsidRPr="001902FA" w:rsidRDefault="00273FC6" w:rsidP="004E195C">
      <w:pPr>
        <w:widowControl w:val="0"/>
        <w:jc w:val="both"/>
        <w:rPr>
          <w:rFonts w:ascii="Times New Roman" w:eastAsia="Calibri" w:hAnsi="Times New Roman" w:cs="Times New Roman"/>
          <w:noProof/>
          <w:sz w:val="24"/>
          <w:szCs w:val="24"/>
        </w:rPr>
      </w:pPr>
    </w:p>
    <w:p w14:paraId="2583A7EA" w14:textId="77777777" w:rsidR="00273FC6" w:rsidRPr="001902FA" w:rsidRDefault="00273FC6" w:rsidP="004E195C">
      <w:pPr>
        <w:widowControl w:val="0"/>
        <w:jc w:val="both"/>
        <w:rPr>
          <w:rFonts w:ascii="Times New Roman" w:eastAsia="Calibri" w:hAnsi="Times New Roman" w:cs="Times New Roman"/>
          <w:noProof/>
          <w:sz w:val="24"/>
          <w:szCs w:val="24"/>
        </w:rPr>
      </w:pPr>
      <w:r w:rsidRPr="001902FA">
        <w:rPr>
          <w:rFonts w:ascii="Times New Roman" w:eastAsia="Calibri" w:hAnsi="Times New Roman" w:cs="Times New Roman"/>
          <w:b/>
          <w:bCs/>
          <w:i/>
          <w:iCs/>
          <w:noProof/>
          <w:sz w:val="24"/>
          <w:szCs w:val="24"/>
        </w:rPr>
        <w:t>OR</w:t>
      </w:r>
    </w:p>
    <w:p w14:paraId="46CD7AF3" w14:textId="77777777" w:rsidR="00273FC6" w:rsidRPr="001902FA" w:rsidRDefault="00273FC6" w:rsidP="004E195C">
      <w:pPr>
        <w:widowControl w:val="0"/>
        <w:jc w:val="both"/>
        <w:rPr>
          <w:rFonts w:ascii="Times New Roman" w:eastAsia="Calibri" w:hAnsi="Times New Roman" w:cs="Times New Roman"/>
          <w:noProof/>
          <w:sz w:val="24"/>
          <w:szCs w:val="24"/>
        </w:rPr>
      </w:pPr>
      <w:r w:rsidRPr="001902FA">
        <w:rPr>
          <w:rFonts w:ascii="Times New Roman" w:eastAsia="Calibri" w:hAnsi="Times New Roman" w:cs="Times New Roman"/>
          <w:noProof/>
          <w:sz w:val="24"/>
          <w:szCs w:val="24"/>
        </w:rPr>
        <w:t>___________________________________________________________________________</w:t>
      </w:r>
    </w:p>
    <w:p w14:paraId="53F285EE" w14:textId="77777777" w:rsidR="00273FC6" w:rsidRPr="001902FA" w:rsidRDefault="00273FC6" w:rsidP="004E195C">
      <w:pPr>
        <w:widowControl w:val="0"/>
        <w:jc w:val="both"/>
        <w:rPr>
          <w:rFonts w:ascii="Times New Roman" w:eastAsia="Calibri" w:hAnsi="Times New Roman" w:cs="Times New Roman"/>
          <w:noProof/>
          <w:sz w:val="24"/>
          <w:szCs w:val="24"/>
        </w:rPr>
      </w:pPr>
      <w:r w:rsidRPr="001902FA">
        <w:rPr>
          <w:rFonts w:ascii="Times New Roman" w:eastAsia="Calibri" w:hAnsi="Times New Roman" w:cs="Times New Roman"/>
          <w:i/>
          <w:noProof/>
          <w:sz w:val="24"/>
          <w:szCs w:val="24"/>
        </w:rPr>
        <w:t xml:space="preserve">* </w:t>
      </w:r>
      <w:r w:rsidRPr="001902FA">
        <w:rPr>
          <w:rFonts w:ascii="Times New Roman" w:eastAsia="Calibri" w:hAnsi="Times New Roman" w:cs="Times New Roman"/>
          <w:i/>
          <w:iCs/>
          <w:noProof/>
          <w:sz w:val="24"/>
          <w:szCs w:val="24"/>
        </w:rPr>
        <w:t>To be filled in with the name of the shareholder legal entity</w:t>
      </w:r>
    </w:p>
    <w:p w14:paraId="1A08EA82" w14:textId="77777777" w:rsidR="00273FC6" w:rsidRPr="001902FA" w:rsidRDefault="00273FC6" w:rsidP="004E195C">
      <w:pPr>
        <w:widowControl w:val="0"/>
        <w:jc w:val="both"/>
        <w:rPr>
          <w:rFonts w:ascii="Times New Roman" w:eastAsia="Calibri" w:hAnsi="Times New Roman" w:cs="Times New Roman"/>
          <w:noProof/>
          <w:sz w:val="24"/>
          <w:szCs w:val="24"/>
        </w:rPr>
      </w:pPr>
      <w:r w:rsidRPr="001902FA">
        <w:rPr>
          <w:rFonts w:ascii="Times New Roman" w:eastAsia="Calibri" w:hAnsi="Times New Roman" w:cs="Times New Roman"/>
          <w:noProof/>
          <w:sz w:val="24"/>
          <w:szCs w:val="24"/>
        </w:rPr>
        <w:t xml:space="preserve"> with registered office located in ______________________________________________, registered at the Trade Register / similar entity for non-resident legal entities under no. ______________________, unique registration code / equivalent registration number for non-resident legal entities__________________________________________, </w:t>
      </w:r>
    </w:p>
    <w:p w14:paraId="6319380B" w14:textId="77777777" w:rsidR="00273FC6" w:rsidRPr="001902FA" w:rsidRDefault="00273FC6" w:rsidP="004E195C">
      <w:pPr>
        <w:widowControl w:val="0"/>
        <w:jc w:val="both"/>
        <w:rPr>
          <w:rFonts w:ascii="Times New Roman" w:eastAsia="Calibri" w:hAnsi="Times New Roman" w:cs="Times New Roman"/>
          <w:noProof/>
          <w:sz w:val="24"/>
          <w:szCs w:val="24"/>
        </w:rPr>
      </w:pPr>
      <w:r w:rsidRPr="001902FA">
        <w:rPr>
          <w:rFonts w:ascii="Times New Roman" w:eastAsia="Calibri" w:hAnsi="Times New Roman" w:cs="Times New Roman"/>
          <w:noProof/>
          <w:sz w:val="24"/>
          <w:szCs w:val="24"/>
        </w:rPr>
        <w:t xml:space="preserve">legally represented by _________________________________________________________ </w:t>
      </w:r>
    </w:p>
    <w:p w14:paraId="5987EE63" w14:textId="77777777" w:rsidR="00273FC6" w:rsidRPr="001902FA" w:rsidRDefault="00273FC6" w:rsidP="004E195C">
      <w:pPr>
        <w:widowControl w:val="0"/>
        <w:jc w:val="both"/>
        <w:rPr>
          <w:rFonts w:ascii="Times New Roman" w:eastAsia="Calibri" w:hAnsi="Times New Roman" w:cs="Times New Roman"/>
          <w:i/>
          <w:iCs/>
          <w:noProof/>
          <w:sz w:val="24"/>
          <w:szCs w:val="24"/>
        </w:rPr>
      </w:pPr>
      <w:r w:rsidRPr="001902FA">
        <w:rPr>
          <w:rFonts w:ascii="Times New Roman" w:eastAsia="Calibri" w:hAnsi="Times New Roman" w:cs="Times New Roman"/>
          <w:i/>
          <w:iCs/>
          <w:noProof/>
          <w:sz w:val="24"/>
          <w:szCs w:val="24"/>
        </w:rPr>
        <w:t>* To be filled in with the name and surname of the legal representative of the legal person shareholder, as they appear in the documents proving the quality of representative</w:t>
      </w:r>
    </w:p>
    <w:p w14:paraId="1E13C38D" w14:textId="77777777" w:rsidR="000A043F" w:rsidRPr="001902FA" w:rsidRDefault="000A043F" w:rsidP="004E195C">
      <w:pPr>
        <w:widowControl w:val="0"/>
        <w:jc w:val="both"/>
        <w:rPr>
          <w:rFonts w:ascii="Times New Roman" w:eastAsia="Calibri" w:hAnsi="Times New Roman" w:cs="Times New Roman"/>
          <w:noProof/>
          <w:sz w:val="24"/>
          <w:szCs w:val="24"/>
        </w:rPr>
      </w:pPr>
    </w:p>
    <w:p w14:paraId="65EF2B2F" w14:textId="1A5BC4A5" w:rsidR="000D2C91" w:rsidRPr="001902FA" w:rsidRDefault="00AD6DB0" w:rsidP="005D6292">
      <w:pPr>
        <w:keepNext/>
        <w:keepLines/>
        <w:widowControl w:val="0"/>
        <w:jc w:val="both"/>
        <w:rPr>
          <w:rFonts w:ascii="Times New Roman" w:eastAsia="Calibri" w:hAnsi="Times New Roman" w:cs="Times New Roman"/>
          <w:noProof/>
          <w:sz w:val="24"/>
          <w:szCs w:val="24"/>
        </w:rPr>
      </w:pPr>
      <w:r w:rsidRPr="001902FA">
        <w:rPr>
          <w:rFonts w:ascii="Times New Roman" w:eastAsia="Calibri" w:hAnsi="Times New Roman" w:cs="Times New Roman"/>
          <w:noProof/>
          <w:sz w:val="24"/>
          <w:szCs w:val="24"/>
        </w:rPr>
        <w:lastRenderedPageBreak/>
        <w:t xml:space="preserve">as my representative in the EGMS of the Company that will take place on </w:t>
      </w:r>
      <w:r w:rsidR="009D1BAD">
        <w:rPr>
          <w:rFonts w:ascii="Times New Roman" w:eastAsia="Calibri" w:hAnsi="Times New Roman" w:cs="Times New Roman"/>
          <w:b/>
          <w:bCs/>
          <w:noProof/>
          <w:sz w:val="24"/>
          <w:szCs w:val="24"/>
        </w:rPr>
        <w:t>18</w:t>
      </w:r>
      <w:r w:rsidR="004E195C" w:rsidRPr="001902FA">
        <w:rPr>
          <w:rFonts w:ascii="Times New Roman" w:eastAsia="DaxlinePro-Light" w:hAnsi="Times New Roman" w:cs="Times New Roman"/>
          <w:b/>
          <w:bCs/>
          <w:noProof/>
          <w:sz w:val="24"/>
          <w:szCs w:val="24"/>
        </w:rPr>
        <w:t xml:space="preserve"> </w:t>
      </w:r>
      <w:r w:rsidR="009D1BAD">
        <w:rPr>
          <w:rFonts w:ascii="Times New Roman" w:eastAsia="DaxlinePro-Light" w:hAnsi="Times New Roman" w:cs="Times New Roman"/>
          <w:b/>
          <w:bCs/>
          <w:noProof/>
          <w:sz w:val="24"/>
          <w:szCs w:val="24"/>
        </w:rPr>
        <w:t>September</w:t>
      </w:r>
      <w:r w:rsidR="00A352D0" w:rsidRPr="001902FA">
        <w:rPr>
          <w:rFonts w:ascii="Times New Roman" w:eastAsia="DaxlinePro-Light" w:hAnsi="Times New Roman" w:cs="Times New Roman"/>
          <w:b/>
          <w:bCs/>
          <w:noProof/>
          <w:sz w:val="24"/>
          <w:szCs w:val="24"/>
        </w:rPr>
        <w:t xml:space="preserve"> </w:t>
      </w:r>
      <w:r w:rsidR="00A94337" w:rsidRPr="001902FA">
        <w:rPr>
          <w:rFonts w:ascii="Times New Roman" w:eastAsia="DaxlinePro-Light" w:hAnsi="Times New Roman" w:cs="Times New Roman"/>
          <w:b/>
          <w:bCs/>
          <w:noProof/>
          <w:sz w:val="24"/>
          <w:szCs w:val="24"/>
        </w:rPr>
        <w:t>202</w:t>
      </w:r>
      <w:r w:rsidR="005D6292" w:rsidRPr="001902FA">
        <w:rPr>
          <w:rFonts w:ascii="Times New Roman" w:eastAsia="DaxlinePro-Light" w:hAnsi="Times New Roman" w:cs="Times New Roman"/>
          <w:b/>
          <w:bCs/>
          <w:noProof/>
          <w:sz w:val="24"/>
          <w:szCs w:val="24"/>
        </w:rPr>
        <w:t>3</w:t>
      </w:r>
      <w:r w:rsidR="00A94337" w:rsidRPr="001902FA">
        <w:rPr>
          <w:rFonts w:ascii="Times New Roman" w:eastAsia="DaxlinePro-Light" w:hAnsi="Times New Roman" w:cs="Times New Roman"/>
          <w:b/>
          <w:bCs/>
          <w:noProof/>
          <w:sz w:val="24"/>
          <w:szCs w:val="24"/>
        </w:rPr>
        <w:t xml:space="preserve">, </w:t>
      </w:r>
      <w:r w:rsidRPr="001902FA">
        <w:rPr>
          <w:rFonts w:ascii="Times New Roman" w:eastAsia="DaxlinePro-Light" w:hAnsi="Times New Roman" w:cs="Times New Roman"/>
          <w:b/>
          <w:bCs/>
          <w:noProof/>
          <w:sz w:val="24"/>
          <w:szCs w:val="24"/>
        </w:rPr>
        <w:t>at 1</w:t>
      </w:r>
      <w:r w:rsidR="009D1BAD">
        <w:rPr>
          <w:rFonts w:ascii="Times New Roman" w:eastAsia="DaxlinePro-Light" w:hAnsi="Times New Roman" w:cs="Times New Roman"/>
          <w:b/>
          <w:bCs/>
          <w:noProof/>
          <w:sz w:val="24"/>
          <w:szCs w:val="24"/>
        </w:rPr>
        <w:t>2</w:t>
      </w:r>
      <w:r w:rsidRPr="001902FA">
        <w:rPr>
          <w:rFonts w:ascii="Times New Roman" w:eastAsia="DaxlinePro-Light" w:hAnsi="Times New Roman" w:cs="Times New Roman"/>
          <w:b/>
          <w:bCs/>
          <w:noProof/>
          <w:sz w:val="24"/>
          <w:szCs w:val="24"/>
        </w:rPr>
        <w:t>:00</w:t>
      </w:r>
      <w:r w:rsidR="00A94337" w:rsidRPr="001902FA">
        <w:rPr>
          <w:rFonts w:ascii="Times New Roman" w:eastAsia="DaxlinePro-Light" w:hAnsi="Times New Roman" w:cs="Times New Roman"/>
          <w:b/>
          <w:bCs/>
          <w:noProof/>
          <w:sz w:val="24"/>
          <w:szCs w:val="24"/>
        </w:rPr>
        <w:t xml:space="preserve"> (</w:t>
      </w:r>
      <w:r w:rsidRPr="001902FA">
        <w:rPr>
          <w:rFonts w:ascii="Times New Roman" w:eastAsia="DaxlinePro-Light" w:hAnsi="Times New Roman" w:cs="Times New Roman"/>
          <w:b/>
          <w:bCs/>
          <w:noProof/>
          <w:sz w:val="24"/>
          <w:szCs w:val="24"/>
        </w:rPr>
        <w:t>Romanian time</w:t>
      </w:r>
      <w:r w:rsidR="00A94337" w:rsidRPr="001902FA">
        <w:rPr>
          <w:rFonts w:ascii="Times New Roman" w:eastAsia="DaxlinePro-Light" w:hAnsi="Times New Roman" w:cs="Times New Roman"/>
          <w:b/>
          <w:bCs/>
          <w:noProof/>
          <w:sz w:val="24"/>
          <w:szCs w:val="24"/>
        </w:rPr>
        <w:t xml:space="preserve">) – </w:t>
      </w:r>
      <w:r w:rsidRPr="001902FA">
        <w:rPr>
          <w:rFonts w:ascii="Times New Roman" w:eastAsia="DaxlinePro-Light" w:hAnsi="Times New Roman" w:cs="Times New Roman"/>
          <w:b/>
          <w:bCs/>
          <w:noProof/>
          <w:sz w:val="24"/>
          <w:szCs w:val="24"/>
        </w:rPr>
        <w:t>the first convocation</w:t>
      </w:r>
      <w:r w:rsidR="00A94337" w:rsidRPr="001902FA">
        <w:rPr>
          <w:rFonts w:ascii="Times New Roman" w:eastAsia="DaxlinePro-Light" w:hAnsi="Times New Roman" w:cs="Times New Roman"/>
          <w:noProof/>
          <w:sz w:val="24"/>
          <w:szCs w:val="24"/>
        </w:rPr>
        <w:t xml:space="preserve"> </w:t>
      </w:r>
      <w:r w:rsidRPr="001902FA">
        <w:rPr>
          <w:rFonts w:ascii="Times New Roman" w:eastAsia="DaxlinePro-Light" w:hAnsi="Times New Roman" w:cs="Times New Roman"/>
          <w:noProof/>
          <w:sz w:val="24"/>
          <w:szCs w:val="24"/>
        </w:rPr>
        <w:t>and, respectively</w:t>
      </w:r>
      <w:r w:rsidR="00A94337" w:rsidRPr="001902FA">
        <w:rPr>
          <w:rFonts w:ascii="Times New Roman" w:eastAsia="DaxlinePro-Light" w:hAnsi="Times New Roman" w:cs="Times New Roman"/>
          <w:noProof/>
          <w:sz w:val="24"/>
          <w:szCs w:val="24"/>
        </w:rPr>
        <w:t xml:space="preserve"> </w:t>
      </w:r>
      <w:r w:rsidR="009D1BAD">
        <w:rPr>
          <w:rFonts w:ascii="Times New Roman" w:eastAsia="Calibri" w:hAnsi="Times New Roman" w:cs="Times New Roman"/>
          <w:b/>
          <w:bCs/>
          <w:noProof/>
          <w:sz w:val="24"/>
          <w:szCs w:val="24"/>
        </w:rPr>
        <w:t>19</w:t>
      </w:r>
      <w:r w:rsidR="004E195C" w:rsidRPr="001902FA">
        <w:rPr>
          <w:rFonts w:ascii="Times New Roman" w:eastAsia="DaxlinePro-Light" w:hAnsi="Times New Roman" w:cs="Times New Roman"/>
          <w:b/>
          <w:bCs/>
          <w:noProof/>
          <w:sz w:val="24"/>
          <w:szCs w:val="24"/>
        </w:rPr>
        <w:t xml:space="preserve"> </w:t>
      </w:r>
      <w:r w:rsidR="009D1BAD">
        <w:rPr>
          <w:rFonts w:ascii="Times New Roman" w:eastAsia="DaxlinePro-Light" w:hAnsi="Times New Roman" w:cs="Times New Roman"/>
          <w:b/>
          <w:bCs/>
          <w:noProof/>
          <w:sz w:val="24"/>
          <w:szCs w:val="24"/>
        </w:rPr>
        <w:t>September</w:t>
      </w:r>
      <w:r w:rsidR="004E195C" w:rsidRPr="001902FA">
        <w:rPr>
          <w:rFonts w:ascii="Times New Roman" w:eastAsia="DaxlinePro-Light" w:hAnsi="Times New Roman" w:cs="Times New Roman"/>
          <w:b/>
          <w:bCs/>
          <w:noProof/>
          <w:sz w:val="24"/>
          <w:szCs w:val="24"/>
        </w:rPr>
        <w:t xml:space="preserve"> 202</w:t>
      </w:r>
      <w:r w:rsidR="005D6292" w:rsidRPr="001902FA">
        <w:rPr>
          <w:rFonts w:ascii="Times New Roman" w:eastAsia="DaxlinePro-Light" w:hAnsi="Times New Roman" w:cs="Times New Roman"/>
          <w:b/>
          <w:bCs/>
          <w:noProof/>
          <w:sz w:val="24"/>
          <w:szCs w:val="24"/>
        </w:rPr>
        <w:t>3</w:t>
      </w:r>
      <w:r w:rsidRPr="001902FA">
        <w:rPr>
          <w:rFonts w:ascii="Times New Roman" w:eastAsia="DaxlinePro-Light" w:hAnsi="Times New Roman" w:cs="Times New Roman"/>
          <w:b/>
          <w:bCs/>
          <w:noProof/>
          <w:sz w:val="24"/>
          <w:szCs w:val="24"/>
        </w:rPr>
        <w:t>, at 1</w:t>
      </w:r>
      <w:r w:rsidR="009D1BAD">
        <w:rPr>
          <w:rFonts w:ascii="Times New Roman" w:eastAsia="DaxlinePro-Light" w:hAnsi="Times New Roman" w:cs="Times New Roman"/>
          <w:b/>
          <w:bCs/>
          <w:noProof/>
          <w:sz w:val="24"/>
          <w:szCs w:val="24"/>
        </w:rPr>
        <w:t>2</w:t>
      </w:r>
      <w:r w:rsidRPr="001902FA">
        <w:rPr>
          <w:rFonts w:ascii="Times New Roman" w:eastAsia="DaxlinePro-Light" w:hAnsi="Times New Roman" w:cs="Times New Roman"/>
          <w:b/>
          <w:bCs/>
          <w:noProof/>
          <w:sz w:val="24"/>
          <w:szCs w:val="24"/>
        </w:rPr>
        <w:t xml:space="preserve">:00 (Romanian time) </w:t>
      </w:r>
      <w:r w:rsidR="00A94337" w:rsidRPr="001902FA">
        <w:rPr>
          <w:rFonts w:ascii="Times New Roman" w:eastAsia="DaxlinePro-Light" w:hAnsi="Times New Roman" w:cs="Times New Roman"/>
          <w:noProof/>
          <w:sz w:val="24"/>
          <w:szCs w:val="24"/>
        </w:rPr>
        <w:t xml:space="preserve">– </w:t>
      </w:r>
      <w:r w:rsidR="000A043F" w:rsidRPr="001902FA">
        <w:rPr>
          <w:rFonts w:ascii="Times New Roman" w:eastAsia="DaxlinePro-Light" w:hAnsi="Times New Roman" w:cs="Times New Roman"/>
          <w:noProof/>
          <w:sz w:val="24"/>
          <w:szCs w:val="24"/>
        </w:rPr>
        <w:t>the second convocation, to exercise the voting right related to my holdings registered in the shareholders' register on the reference date, as follows</w:t>
      </w:r>
      <w:r w:rsidR="005912E4" w:rsidRPr="001902FA">
        <w:rPr>
          <w:rFonts w:ascii="Times New Roman" w:eastAsia="Calibri" w:hAnsi="Times New Roman" w:cs="Times New Roman"/>
          <w:noProof/>
          <w:sz w:val="24"/>
          <w:szCs w:val="24"/>
        </w:rPr>
        <w:t>:</w:t>
      </w:r>
    </w:p>
    <w:p w14:paraId="64CFAF72" w14:textId="77777777" w:rsidR="000F4B1A" w:rsidRPr="001902FA" w:rsidRDefault="000F4B1A" w:rsidP="000F4B1A">
      <w:pPr>
        <w:widowControl w:val="0"/>
        <w:pBdr>
          <w:bottom w:val="single" w:sz="12" w:space="1" w:color="auto"/>
        </w:pBdr>
        <w:jc w:val="both"/>
        <w:rPr>
          <w:rFonts w:ascii="Times New Roman" w:eastAsia="DaxlinePro-Light" w:hAnsi="Times New Roman" w:cs="Times New Roman"/>
          <w:noProof/>
          <w:sz w:val="24"/>
          <w:szCs w:val="24"/>
        </w:rPr>
      </w:pPr>
    </w:p>
    <w:p w14:paraId="22DE473F" w14:textId="1006D4C9" w:rsidR="002C191D" w:rsidRPr="00B646A4" w:rsidRDefault="00D272B4" w:rsidP="000F4B1A">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1, respectively: </w:t>
      </w:r>
      <w:r w:rsidR="00B646A4" w:rsidRPr="00B646A4">
        <w:rPr>
          <w:rFonts w:ascii="Times New Roman" w:hAnsi="Times New Roman" w:cs="Times New Roman"/>
          <w:b/>
          <w:bCs/>
          <w:noProof/>
          <w:sz w:val="24"/>
          <w:szCs w:val="24"/>
        </w:rPr>
        <w:t xml:space="preserve">Approval </w:t>
      </w:r>
      <w:r w:rsidR="00B646A4" w:rsidRPr="00B646A4">
        <w:rPr>
          <w:rFonts w:ascii="Times New Roman" w:hAnsi="Times New Roman" w:cs="Times New Roman"/>
          <w:noProof/>
          <w:sz w:val="24"/>
          <w:szCs w:val="24"/>
        </w:rPr>
        <w:t>for the negotiation, signing, finalization, implementation, and execution by the Company, as creditor, of the Loan Agreement, for the purposes, terms, and conditions outlined below</w:t>
      </w:r>
      <w:r w:rsidR="002C191D" w:rsidRPr="00B646A4">
        <w:rPr>
          <w:rFonts w:ascii="Times New Roman" w:hAnsi="Times New Roman" w:cs="Times New Roman"/>
          <w:noProof/>
          <w:sz w:val="24"/>
          <w:szCs w:val="24"/>
        </w:rPr>
        <w:t>:</w:t>
      </w:r>
    </w:p>
    <w:p w14:paraId="1D0C984F" w14:textId="77777777" w:rsidR="00FB0C8A" w:rsidRPr="00FB0C8A" w:rsidRDefault="00FB0C8A" w:rsidP="00FB0C8A">
      <w:pPr>
        <w:pStyle w:val="ListParagraph"/>
        <w:numPr>
          <w:ilvl w:val="0"/>
          <w:numId w:val="17"/>
        </w:numPr>
        <w:spacing w:before="200" w:after="200" w:line="240" w:lineRule="auto"/>
        <w:jc w:val="both"/>
        <w:rPr>
          <w:rFonts w:ascii="Times New Roman" w:hAnsi="Times New Roman" w:cs="Times New Roman"/>
          <w:noProof/>
          <w:sz w:val="24"/>
          <w:szCs w:val="24"/>
          <w:lang w:val="en-US"/>
        </w:rPr>
      </w:pPr>
      <w:r w:rsidRPr="00FB0C8A">
        <w:rPr>
          <w:rFonts w:ascii="Times New Roman" w:hAnsi="Times New Roman" w:cs="Times New Roman"/>
          <w:noProof/>
          <w:sz w:val="24"/>
          <w:szCs w:val="24"/>
          <w:lang w:val="en-US"/>
        </w:rPr>
        <w:t>currency and loan value: up to 50,000,000 RON (fifty million lei);</w:t>
      </w:r>
    </w:p>
    <w:p w14:paraId="073BCF37" w14:textId="77777777" w:rsidR="00FB0C8A" w:rsidRPr="00FB0C8A" w:rsidRDefault="00FB0C8A" w:rsidP="00FB0C8A">
      <w:pPr>
        <w:pStyle w:val="ListParagraph"/>
        <w:numPr>
          <w:ilvl w:val="0"/>
          <w:numId w:val="17"/>
        </w:numPr>
        <w:spacing w:before="200" w:after="200" w:line="240" w:lineRule="auto"/>
        <w:jc w:val="both"/>
        <w:rPr>
          <w:rFonts w:ascii="Times New Roman" w:hAnsi="Times New Roman" w:cs="Times New Roman"/>
          <w:noProof/>
          <w:sz w:val="24"/>
          <w:szCs w:val="24"/>
          <w:lang w:val="en-US"/>
        </w:rPr>
      </w:pPr>
      <w:r w:rsidRPr="00FB0C8A">
        <w:rPr>
          <w:rFonts w:ascii="Times New Roman" w:hAnsi="Times New Roman" w:cs="Times New Roman"/>
          <w:noProof/>
          <w:sz w:val="24"/>
          <w:szCs w:val="24"/>
          <w:lang w:val="en-US"/>
        </w:rPr>
        <w:t>final maturity date: 5 (five) years from the signing date, with the possibility of automatic extension, if the parties do not agree otherwise;</w:t>
      </w:r>
    </w:p>
    <w:p w14:paraId="1C893385" w14:textId="77777777" w:rsidR="00FB0C8A" w:rsidRPr="00FB0C8A" w:rsidRDefault="00FB0C8A" w:rsidP="00FB0C8A">
      <w:pPr>
        <w:pStyle w:val="ListParagraph"/>
        <w:numPr>
          <w:ilvl w:val="0"/>
          <w:numId w:val="17"/>
        </w:numPr>
        <w:spacing w:before="200" w:after="200" w:line="240" w:lineRule="auto"/>
        <w:jc w:val="both"/>
        <w:rPr>
          <w:rFonts w:ascii="Times New Roman" w:hAnsi="Times New Roman" w:cs="Times New Roman"/>
          <w:noProof/>
          <w:sz w:val="24"/>
          <w:szCs w:val="24"/>
          <w:lang w:val="en-US"/>
        </w:rPr>
      </w:pPr>
      <w:r w:rsidRPr="00FB0C8A">
        <w:rPr>
          <w:rFonts w:ascii="Times New Roman" w:hAnsi="Times New Roman" w:cs="Times New Roman"/>
          <w:noProof/>
          <w:sz w:val="24"/>
          <w:szCs w:val="24"/>
          <w:lang w:val="en-US"/>
        </w:rPr>
        <w:t>interest rate: ROBOR 1M+3% p.a.;</w:t>
      </w:r>
    </w:p>
    <w:p w14:paraId="017C157F" w14:textId="568A342E" w:rsidR="00D272B4" w:rsidRPr="001902FA" w:rsidRDefault="00FB0C8A" w:rsidP="00FB0C8A">
      <w:pPr>
        <w:pStyle w:val="ListParagraph"/>
        <w:numPr>
          <w:ilvl w:val="0"/>
          <w:numId w:val="17"/>
        </w:numPr>
        <w:spacing w:before="200" w:after="200" w:line="240" w:lineRule="auto"/>
        <w:jc w:val="both"/>
        <w:rPr>
          <w:rFonts w:ascii="Times New Roman" w:hAnsi="Times New Roman" w:cs="Times New Roman"/>
          <w:noProof/>
          <w:sz w:val="24"/>
          <w:szCs w:val="24"/>
          <w:lang w:val="en-US"/>
        </w:rPr>
      </w:pPr>
      <w:r w:rsidRPr="00FB0C8A">
        <w:rPr>
          <w:rFonts w:ascii="Times New Roman" w:hAnsi="Times New Roman" w:cs="Times New Roman"/>
          <w:noProof/>
          <w:sz w:val="24"/>
          <w:szCs w:val="24"/>
          <w:lang w:val="en-US"/>
        </w:rPr>
        <w:t>repayment: the principal will be repaid in a single payment on the final maturity date, with the possibility for EED to repay in advance any amount of the principal, depending on availability</w:t>
      </w:r>
      <w:r w:rsidR="00D272B4" w:rsidRPr="001902FA">
        <w:rPr>
          <w:rFonts w:ascii="Times New Roman" w:eastAsia="DaxlinePro-Light" w:hAnsi="Times New Roman" w:cs="Times New Roman"/>
          <w:iCs/>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D272B4" w:rsidRPr="001902FA" w14:paraId="241BB2D6" w14:textId="77777777" w:rsidTr="00AD2EC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0515247"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1ACE168F"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6F4423BB"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D272B4" w:rsidRPr="001902FA" w14:paraId="74354822" w14:textId="77777777" w:rsidTr="00AD2EC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5A87B35"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B8B7453"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6FFA6659"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3B1D3E75" w14:textId="77777777" w:rsidR="00D272B4" w:rsidRPr="001902FA" w:rsidRDefault="00D272B4" w:rsidP="004E195C">
      <w:pPr>
        <w:widowControl w:val="0"/>
        <w:pBdr>
          <w:bottom w:val="single" w:sz="12" w:space="1" w:color="auto"/>
        </w:pBdr>
        <w:jc w:val="both"/>
        <w:rPr>
          <w:rFonts w:ascii="Times New Roman" w:eastAsia="DaxlinePro-Light" w:hAnsi="Times New Roman" w:cs="Times New Roman"/>
          <w:noProof/>
          <w:sz w:val="24"/>
          <w:szCs w:val="24"/>
        </w:rPr>
      </w:pPr>
    </w:p>
    <w:p w14:paraId="12EB11E9" w14:textId="2F621CCF" w:rsidR="000F4B1A" w:rsidRDefault="00D272B4" w:rsidP="000F4B1A">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2, respectively: </w:t>
      </w:r>
      <w:r w:rsidR="000F4B1A" w:rsidRPr="001902FA">
        <w:rPr>
          <w:rFonts w:ascii="Times New Roman" w:hAnsi="Times New Roman" w:cs="Times New Roman"/>
          <w:b/>
          <w:bCs/>
          <w:noProof/>
          <w:sz w:val="24"/>
          <w:szCs w:val="24"/>
        </w:rPr>
        <w:t>Approval</w:t>
      </w:r>
      <w:r w:rsidR="000F4B1A" w:rsidRPr="001902FA">
        <w:rPr>
          <w:rFonts w:ascii="Times New Roman" w:hAnsi="Times New Roman" w:cs="Times New Roman"/>
          <w:noProof/>
          <w:sz w:val="24"/>
          <w:szCs w:val="24"/>
        </w:rPr>
        <w:t xml:space="preserve"> </w:t>
      </w:r>
      <w:r w:rsidR="00FB0770" w:rsidRPr="00FB0770">
        <w:rPr>
          <w:rFonts w:ascii="Times New Roman" w:hAnsi="Times New Roman" w:cs="Times New Roman"/>
          <w:noProof/>
          <w:sz w:val="24"/>
          <w:szCs w:val="24"/>
        </w:rPr>
        <w:t>for authorizing Mr. Rudolf-Paul Vizental, as member of the Board of Directors of the Company ("Representative"), with full powers and authority, to act on behalf of, for the benefit of, and in the interest of the Company, for the negotiation, handwritten signing, finalization, implementation, and execution, on behalf of and for the benefit of the Company, of the Loan Agreement, in accordance with point 1 above, in any form that the Representative, at his discretion, deems to be in the interest of the Company</w:t>
      </w:r>
      <w:r w:rsidR="00FB0770">
        <w:rPr>
          <w:rFonts w:ascii="Times New Roman" w:hAnsi="Times New Roman" w:cs="Times New Roman"/>
          <w:noProof/>
          <w:sz w:val="24"/>
          <w:szCs w:val="24"/>
        </w:rPr>
        <w:t xml:space="preserve">. </w:t>
      </w:r>
    </w:p>
    <w:p w14:paraId="6BF1DCF4" w14:textId="10FCDB84" w:rsidR="00D272B4" w:rsidRPr="00EC1390" w:rsidRDefault="00EC1390" w:rsidP="00EC1390">
      <w:pPr>
        <w:spacing w:before="200" w:after="200" w:line="240" w:lineRule="auto"/>
        <w:jc w:val="both"/>
        <w:rPr>
          <w:rFonts w:ascii="Times New Roman" w:hAnsi="Times New Roman" w:cs="Times New Roman"/>
          <w:noProof/>
          <w:sz w:val="24"/>
          <w:szCs w:val="24"/>
        </w:rPr>
      </w:pPr>
      <w:r w:rsidRPr="00EC1390">
        <w:rPr>
          <w:rFonts w:ascii="Times New Roman" w:hAnsi="Times New Roman" w:cs="Times New Roman"/>
          <w:noProof/>
          <w:sz w:val="24"/>
          <w:szCs w:val="24"/>
        </w:rPr>
        <w:t>Mr. Rudolf-Paul Vizental will be able to negotiate and sign all necessary documents for the purposes indicated above, and he may delegate any powers to another person, as he deems appropriate</w:t>
      </w:r>
      <w:r>
        <w:rPr>
          <w:rFonts w:ascii="Times New Roman" w:hAnsi="Times New Roman" w:cs="Times New Roman"/>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D272B4" w:rsidRPr="001902FA" w14:paraId="40A1951A" w14:textId="77777777" w:rsidTr="00AD2EC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72612BD"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1AA9A63E"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795B5A3B"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D272B4" w:rsidRPr="001902FA" w14:paraId="2696F93B" w14:textId="77777777" w:rsidTr="00AD2EC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1E1D01A"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1EF93E21"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5AD132CE"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08E41199" w14:textId="77777777" w:rsidR="00D272B4" w:rsidRPr="001902FA" w:rsidRDefault="00D272B4" w:rsidP="004E195C">
      <w:pPr>
        <w:widowControl w:val="0"/>
        <w:pBdr>
          <w:bottom w:val="single" w:sz="12" w:space="1" w:color="auto"/>
        </w:pBdr>
        <w:jc w:val="both"/>
        <w:rPr>
          <w:rFonts w:ascii="Times New Roman" w:eastAsia="DaxlinePro-Light" w:hAnsi="Times New Roman" w:cs="Times New Roman"/>
          <w:noProof/>
          <w:sz w:val="24"/>
          <w:szCs w:val="24"/>
        </w:rPr>
      </w:pPr>
    </w:p>
    <w:p w14:paraId="5C3A89AD" w14:textId="4986A92A" w:rsidR="00455C88" w:rsidRPr="001902FA" w:rsidRDefault="00061EA5" w:rsidP="00455C88">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3, respectively: </w:t>
      </w:r>
      <w:bookmarkStart w:id="0" w:name="_Ref134800001"/>
      <w:r w:rsidR="00455C88" w:rsidRPr="001902FA">
        <w:rPr>
          <w:rFonts w:ascii="Times New Roman" w:hAnsi="Times New Roman" w:cs="Times New Roman"/>
          <w:b/>
          <w:bCs/>
          <w:noProof/>
          <w:sz w:val="24"/>
          <w:szCs w:val="24"/>
        </w:rPr>
        <w:t xml:space="preserve">Approval </w:t>
      </w:r>
      <w:r w:rsidR="00E45DFE" w:rsidRPr="00E45DFE">
        <w:rPr>
          <w:rFonts w:ascii="Times New Roman" w:hAnsi="Times New Roman" w:cs="Times New Roman"/>
          <w:noProof/>
          <w:sz w:val="24"/>
          <w:szCs w:val="24"/>
        </w:rPr>
        <w:t>for the Company, as the sole associate of EED, to sign a resolution of the sole associate of EED approving the following</w:t>
      </w:r>
      <w:r w:rsidR="00455C88" w:rsidRPr="001902FA">
        <w:rPr>
          <w:rFonts w:ascii="Times New Roman" w:hAnsi="Times New Roman" w:cs="Times New Roman"/>
          <w:noProof/>
          <w:sz w:val="24"/>
          <w:szCs w:val="24"/>
        </w:rPr>
        <w:t>:</w:t>
      </w:r>
      <w:bookmarkEnd w:id="0"/>
    </w:p>
    <w:p w14:paraId="471A9C70" w14:textId="77777777" w:rsidR="004F2F8E" w:rsidRPr="004F2F8E" w:rsidRDefault="004F2F8E" w:rsidP="004F2F8E">
      <w:pPr>
        <w:pStyle w:val="ListParagraph"/>
        <w:numPr>
          <w:ilvl w:val="0"/>
          <w:numId w:val="20"/>
        </w:numPr>
        <w:spacing w:before="200" w:after="200" w:line="240" w:lineRule="auto"/>
        <w:jc w:val="both"/>
        <w:rPr>
          <w:rFonts w:ascii="Times New Roman" w:hAnsi="Times New Roman" w:cs="Times New Roman"/>
          <w:noProof/>
          <w:sz w:val="24"/>
          <w:szCs w:val="24"/>
          <w:lang w:val="en-US"/>
        </w:rPr>
      </w:pPr>
      <w:r w:rsidRPr="004F2F8E">
        <w:rPr>
          <w:rFonts w:ascii="Times New Roman" w:hAnsi="Times New Roman" w:cs="Times New Roman"/>
          <w:noProof/>
          <w:sz w:val="24"/>
          <w:szCs w:val="24"/>
          <w:lang w:val="en-US"/>
        </w:rPr>
        <w:t>contracting, negotiating, signing, finalizing, implementing, and executing by EED, as borrower, of the Loan Agreement, for the purposes, terms, and conditions outlined above;</w:t>
      </w:r>
    </w:p>
    <w:p w14:paraId="444784D0" w14:textId="0C55110D" w:rsidR="00061EA5" w:rsidRPr="004F2F8E" w:rsidRDefault="004F2F8E" w:rsidP="004F2F8E">
      <w:pPr>
        <w:pStyle w:val="ListParagraph"/>
        <w:numPr>
          <w:ilvl w:val="0"/>
          <w:numId w:val="20"/>
        </w:numPr>
        <w:spacing w:before="200" w:after="200" w:line="240" w:lineRule="auto"/>
        <w:jc w:val="both"/>
        <w:rPr>
          <w:rFonts w:ascii="Times New Roman" w:hAnsi="Times New Roman" w:cs="Times New Roman"/>
          <w:noProof/>
          <w:sz w:val="24"/>
          <w:szCs w:val="24"/>
          <w:lang w:val="en-US"/>
        </w:rPr>
      </w:pPr>
      <w:r w:rsidRPr="004F2F8E">
        <w:rPr>
          <w:rFonts w:ascii="Times New Roman" w:hAnsi="Times New Roman" w:cs="Times New Roman"/>
          <w:noProof/>
          <w:sz w:val="24"/>
          <w:szCs w:val="24"/>
          <w:lang w:val="en-US"/>
        </w:rPr>
        <w:t xml:space="preserve">authorization of Mr. Ioan Adrian Bindea, as administrator of EED, with full powers and authority, to act on behalf of, for the benefit of, and in the interest of EED for the negotiation, handwritten signing, finalization, implementation, and execution, on behalf of and for the benefit of EED, of the Loan Agreement, as well as for carrying out any activities (as detailed in the resolution of the sole associate of EED) to implement that resolution, including the power to sub-delegate to any third parties, at </w:t>
      </w:r>
      <w:r w:rsidRPr="004F2F8E">
        <w:rPr>
          <w:rFonts w:ascii="Times New Roman" w:hAnsi="Times New Roman" w:cs="Times New Roman"/>
          <w:noProof/>
          <w:sz w:val="24"/>
          <w:szCs w:val="24"/>
          <w:lang w:val="en-US"/>
        </w:rPr>
        <w:lastRenderedPageBreak/>
        <w:t>the discretion of the authorized person, to take any measures, undertake any actions, and negotiate, modify, and sign any other documents that may be necessary in connection with the implementation of that resolution</w:t>
      </w:r>
      <w:r w:rsidR="00455C88" w:rsidRPr="001902FA">
        <w:rPr>
          <w:rFonts w:ascii="Times New Roman" w:hAnsi="Times New Roman" w:cs="Times New Roman"/>
          <w:noProof/>
          <w:sz w:val="24"/>
          <w:szCs w:val="24"/>
          <w:lang w:val="en-US"/>
        </w:rPr>
        <w:t>.</w:t>
      </w:r>
    </w:p>
    <w:tbl>
      <w:tblPr>
        <w:tblW w:w="5035" w:type="dxa"/>
        <w:jc w:val="center"/>
        <w:tblLayout w:type="fixed"/>
        <w:tblLook w:val="0400" w:firstRow="0" w:lastRow="0" w:firstColumn="0" w:lastColumn="0" w:noHBand="0" w:noVBand="1"/>
      </w:tblPr>
      <w:tblGrid>
        <w:gridCol w:w="1345"/>
        <w:gridCol w:w="1710"/>
        <w:gridCol w:w="1980"/>
      </w:tblGrid>
      <w:tr w:rsidR="00061EA5" w:rsidRPr="001902FA" w14:paraId="7804606F" w14:textId="77777777" w:rsidTr="00F8257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6BF0A57" w14:textId="77777777" w:rsidR="00061EA5" w:rsidRPr="001902FA" w:rsidRDefault="00061EA5" w:rsidP="001902FA">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69FC58DC" w14:textId="77777777" w:rsidR="00061EA5" w:rsidRPr="001902FA" w:rsidRDefault="00061EA5" w:rsidP="001902FA">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10E9E50A" w14:textId="77777777" w:rsidR="00061EA5" w:rsidRPr="001902FA" w:rsidRDefault="00061EA5" w:rsidP="001902FA">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061EA5" w:rsidRPr="001902FA" w14:paraId="3B2E7E5E" w14:textId="77777777" w:rsidTr="00F8257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AF47E2E" w14:textId="77777777" w:rsidR="00061EA5" w:rsidRPr="001902FA" w:rsidRDefault="00061EA5" w:rsidP="001902FA">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70998E4A" w14:textId="77777777" w:rsidR="00061EA5" w:rsidRPr="001902FA" w:rsidRDefault="00061EA5" w:rsidP="001902FA">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4DF49615" w14:textId="77777777" w:rsidR="00061EA5" w:rsidRPr="001902FA" w:rsidRDefault="00061EA5" w:rsidP="001902FA">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01B2B4B8" w14:textId="77777777" w:rsidR="00061EA5" w:rsidRPr="001902FA" w:rsidRDefault="00061EA5" w:rsidP="00061EA5">
      <w:pPr>
        <w:widowControl w:val="0"/>
        <w:pBdr>
          <w:bottom w:val="single" w:sz="12" w:space="1" w:color="auto"/>
        </w:pBdr>
        <w:jc w:val="both"/>
        <w:rPr>
          <w:rFonts w:ascii="Times New Roman" w:eastAsia="DaxlinePro-Light" w:hAnsi="Times New Roman" w:cs="Times New Roman"/>
          <w:noProof/>
          <w:sz w:val="24"/>
          <w:szCs w:val="24"/>
        </w:rPr>
      </w:pPr>
    </w:p>
    <w:p w14:paraId="68C1C783" w14:textId="63C1CED5" w:rsidR="00AE4148" w:rsidRPr="001902FA" w:rsidRDefault="00455C88" w:rsidP="00AE4148">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4, respectively: </w:t>
      </w:r>
      <w:bookmarkStart w:id="1" w:name="_Ref134799928"/>
      <w:r w:rsidR="00AE4148" w:rsidRPr="001902FA">
        <w:rPr>
          <w:rFonts w:ascii="Times New Roman" w:hAnsi="Times New Roman" w:cs="Times New Roman"/>
          <w:b/>
          <w:bCs/>
          <w:noProof/>
          <w:sz w:val="24"/>
          <w:szCs w:val="24"/>
        </w:rPr>
        <w:t xml:space="preserve">Approval </w:t>
      </w:r>
      <w:r w:rsidR="000805BA" w:rsidRPr="000805BA">
        <w:rPr>
          <w:rFonts w:ascii="Times New Roman" w:hAnsi="Times New Roman" w:cs="Times New Roman"/>
          <w:noProof/>
          <w:sz w:val="24"/>
          <w:szCs w:val="24"/>
        </w:rPr>
        <w:t>for updating the Articles of Incorporation of the Company by eliminating Article 13.8., which has the following content</w:t>
      </w:r>
      <w:r w:rsidR="00AE4148" w:rsidRPr="001902FA">
        <w:rPr>
          <w:rFonts w:ascii="Times New Roman" w:hAnsi="Times New Roman" w:cs="Times New Roman"/>
          <w:noProof/>
          <w:sz w:val="24"/>
          <w:szCs w:val="24"/>
        </w:rPr>
        <w:t>:</w:t>
      </w:r>
      <w:bookmarkEnd w:id="1"/>
    </w:p>
    <w:p w14:paraId="3E2812F6" w14:textId="77777777" w:rsidR="003E630E" w:rsidRPr="003E630E" w:rsidRDefault="003E630E" w:rsidP="003E630E">
      <w:pPr>
        <w:pStyle w:val="ListParagraph"/>
        <w:spacing w:before="200" w:after="200" w:line="240" w:lineRule="auto"/>
        <w:jc w:val="both"/>
        <w:rPr>
          <w:rFonts w:ascii="Times New Roman" w:hAnsi="Times New Roman" w:cs="Times New Roman"/>
          <w:i/>
          <w:iCs/>
          <w:noProof/>
          <w:sz w:val="24"/>
          <w:szCs w:val="24"/>
          <w:lang w:val="en-US"/>
        </w:rPr>
      </w:pPr>
      <w:r w:rsidRPr="003E630E">
        <w:rPr>
          <w:rFonts w:ascii="Times New Roman" w:hAnsi="Times New Roman" w:cs="Times New Roman"/>
          <w:i/>
          <w:iCs/>
          <w:noProof/>
          <w:sz w:val="24"/>
          <w:szCs w:val="24"/>
          <w:lang w:val="en-US"/>
        </w:rPr>
        <w:t xml:space="preserve">Art.13.8. The members of the board of directors are: </w:t>
      </w:r>
    </w:p>
    <w:p w14:paraId="226C4900" w14:textId="77777777" w:rsidR="003E630E" w:rsidRPr="003E630E" w:rsidRDefault="003E630E" w:rsidP="003E630E">
      <w:pPr>
        <w:pStyle w:val="ListParagraph"/>
        <w:spacing w:before="200" w:after="200" w:line="240" w:lineRule="auto"/>
        <w:jc w:val="both"/>
        <w:rPr>
          <w:rFonts w:ascii="Times New Roman" w:hAnsi="Times New Roman" w:cs="Times New Roman"/>
          <w:i/>
          <w:iCs/>
          <w:noProof/>
          <w:sz w:val="24"/>
          <w:szCs w:val="24"/>
          <w:lang w:val="en-US"/>
        </w:rPr>
      </w:pPr>
    </w:p>
    <w:p w14:paraId="2F39527A" w14:textId="77777777" w:rsidR="003E630E" w:rsidRPr="003E630E" w:rsidRDefault="003E630E" w:rsidP="003E630E">
      <w:pPr>
        <w:pStyle w:val="ListParagraph"/>
        <w:numPr>
          <w:ilvl w:val="2"/>
          <w:numId w:val="27"/>
        </w:numPr>
        <w:spacing w:before="200" w:after="200" w:line="240" w:lineRule="auto"/>
        <w:ind w:left="1080"/>
        <w:jc w:val="both"/>
        <w:rPr>
          <w:rFonts w:ascii="Times New Roman" w:hAnsi="Times New Roman" w:cs="Times New Roman"/>
          <w:i/>
          <w:iCs/>
          <w:noProof/>
          <w:sz w:val="24"/>
          <w:szCs w:val="24"/>
          <w:lang w:val="en-US"/>
        </w:rPr>
      </w:pPr>
      <w:r w:rsidRPr="003E630E">
        <w:rPr>
          <w:rFonts w:ascii="Times New Roman" w:hAnsi="Times New Roman" w:cs="Times New Roman"/>
          <w:i/>
          <w:iCs/>
          <w:noProof/>
          <w:sz w:val="24"/>
          <w:szCs w:val="24"/>
          <w:lang w:val="en-US"/>
        </w:rPr>
        <w:t>Mr. Alexandru Savin, Romanian citizen, [confidential], director with full powers, in his capacity as Member of the Board of Directors, for a term of office of 2 (two) years, until 17 September 2023;</w:t>
      </w:r>
    </w:p>
    <w:p w14:paraId="451DE51E" w14:textId="77777777" w:rsidR="003E630E" w:rsidRPr="003E630E" w:rsidRDefault="003E630E" w:rsidP="003E630E">
      <w:pPr>
        <w:pStyle w:val="ListParagraph"/>
        <w:numPr>
          <w:ilvl w:val="2"/>
          <w:numId w:val="27"/>
        </w:numPr>
        <w:spacing w:before="200" w:after="200" w:line="240" w:lineRule="auto"/>
        <w:ind w:left="1080"/>
        <w:jc w:val="both"/>
        <w:rPr>
          <w:rFonts w:ascii="Times New Roman" w:hAnsi="Times New Roman" w:cs="Times New Roman"/>
          <w:i/>
          <w:iCs/>
          <w:noProof/>
          <w:sz w:val="24"/>
          <w:szCs w:val="24"/>
          <w:lang w:val="en-US"/>
        </w:rPr>
      </w:pPr>
      <w:r w:rsidRPr="003E630E">
        <w:rPr>
          <w:rFonts w:ascii="Times New Roman" w:hAnsi="Times New Roman" w:cs="Times New Roman"/>
          <w:i/>
          <w:iCs/>
          <w:noProof/>
          <w:sz w:val="24"/>
          <w:szCs w:val="24"/>
          <w:lang w:val="en-US"/>
        </w:rPr>
        <w:t>ROCA MANAGEMENT SRL, a company incorporated and functioning in accordance with the Romanian law, with its registered office in Bucharest, 4 Gara Herăstrău street, building A, 3rd floor, module 13, 2nd District, Romania, registered with the Trade Registry under no. J40/10342/2018, Sole Registration Code 39641612, acting through Mr. Rudolf Paul Vizental, its permanent representative, with full powers of administration, in its capacity as a Member of the Board of Directors, for a term of office of 4 (four) years, until 17 September 2025;</w:t>
      </w:r>
    </w:p>
    <w:p w14:paraId="26EB7EBA" w14:textId="77777777" w:rsidR="003E630E" w:rsidRPr="003E630E" w:rsidRDefault="003E630E" w:rsidP="003E630E">
      <w:pPr>
        <w:pStyle w:val="ListParagraph"/>
        <w:numPr>
          <w:ilvl w:val="2"/>
          <w:numId w:val="27"/>
        </w:numPr>
        <w:spacing w:before="200" w:after="200" w:line="240" w:lineRule="auto"/>
        <w:ind w:left="1080"/>
        <w:jc w:val="both"/>
        <w:rPr>
          <w:rFonts w:ascii="Times New Roman" w:hAnsi="Times New Roman" w:cs="Times New Roman"/>
          <w:i/>
          <w:iCs/>
          <w:noProof/>
          <w:sz w:val="24"/>
          <w:szCs w:val="24"/>
          <w:lang w:val="en-US"/>
        </w:rPr>
      </w:pPr>
      <w:r w:rsidRPr="003E630E">
        <w:rPr>
          <w:rFonts w:ascii="Times New Roman" w:hAnsi="Times New Roman" w:cs="Times New Roman"/>
          <w:i/>
          <w:iCs/>
          <w:noProof/>
          <w:sz w:val="24"/>
          <w:szCs w:val="24"/>
          <w:lang w:val="en-US"/>
        </w:rPr>
        <w:t>Mr. Ioan-Adrian Bindea, Romanian citizen, [confidential], director with full powers, in his capacity as President of the Board of Directors, for a term of 2 (two) years, until 17 September 2023;</w:t>
      </w:r>
    </w:p>
    <w:p w14:paraId="5845E515" w14:textId="77777777" w:rsidR="003E630E" w:rsidRPr="003E630E" w:rsidRDefault="003E630E" w:rsidP="003E630E">
      <w:pPr>
        <w:pStyle w:val="ListParagraph"/>
        <w:numPr>
          <w:ilvl w:val="2"/>
          <w:numId w:val="27"/>
        </w:numPr>
        <w:spacing w:before="200" w:after="200" w:line="240" w:lineRule="auto"/>
        <w:ind w:left="1080"/>
        <w:jc w:val="both"/>
        <w:rPr>
          <w:rFonts w:ascii="Times New Roman" w:hAnsi="Times New Roman" w:cs="Times New Roman"/>
          <w:i/>
          <w:iCs/>
          <w:noProof/>
          <w:sz w:val="24"/>
          <w:szCs w:val="24"/>
          <w:lang w:val="en-US"/>
        </w:rPr>
      </w:pPr>
      <w:r w:rsidRPr="003E630E">
        <w:rPr>
          <w:rFonts w:ascii="Times New Roman" w:hAnsi="Times New Roman" w:cs="Times New Roman"/>
          <w:i/>
          <w:iCs/>
          <w:noProof/>
          <w:sz w:val="24"/>
          <w:szCs w:val="24"/>
          <w:lang w:val="en-US"/>
        </w:rPr>
        <w:t>Mr. Vasile Sandu, Romanian citizen, [confidential], director with full powers, in his capacity as Member of the Board of Directors, with mandate expiring on 17 September 2025;</w:t>
      </w:r>
    </w:p>
    <w:p w14:paraId="490B4013" w14:textId="5468EC81" w:rsidR="00455C88" w:rsidRPr="003E630E" w:rsidRDefault="003E630E" w:rsidP="003E630E">
      <w:pPr>
        <w:pStyle w:val="ListParagraph"/>
        <w:numPr>
          <w:ilvl w:val="2"/>
          <w:numId w:val="27"/>
        </w:numPr>
        <w:spacing w:before="200" w:after="200" w:line="240" w:lineRule="auto"/>
        <w:ind w:left="1080"/>
        <w:jc w:val="both"/>
        <w:rPr>
          <w:rFonts w:ascii="Times New Roman" w:hAnsi="Times New Roman" w:cs="Times New Roman"/>
          <w:i/>
          <w:iCs/>
          <w:noProof/>
          <w:sz w:val="24"/>
          <w:szCs w:val="24"/>
          <w:lang w:val="en-US"/>
        </w:rPr>
      </w:pPr>
      <w:r w:rsidRPr="003E630E">
        <w:rPr>
          <w:rFonts w:ascii="Times New Roman" w:hAnsi="Times New Roman" w:cs="Times New Roman"/>
          <w:i/>
          <w:iCs/>
          <w:noProof/>
          <w:sz w:val="24"/>
          <w:szCs w:val="24"/>
        </w:rPr>
        <w:t>Mr. Mihai Bîrliba, Romanian citizen, [confidential], director with full powers, in his capacity as Member of the Board of Directors, with mandate expiring on 17 September 2025.</w:t>
      </w:r>
    </w:p>
    <w:tbl>
      <w:tblPr>
        <w:tblW w:w="5035" w:type="dxa"/>
        <w:jc w:val="center"/>
        <w:tblLayout w:type="fixed"/>
        <w:tblLook w:val="0400" w:firstRow="0" w:lastRow="0" w:firstColumn="0" w:lastColumn="0" w:noHBand="0" w:noVBand="1"/>
      </w:tblPr>
      <w:tblGrid>
        <w:gridCol w:w="1345"/>
        <w:gridCol w:w="1710"/>
        <w:gridCol w:w="1980"/>
      </w:tblGrid>
      <w:tr w:rsidR="00455C88" w:rsidRPr="001902FA" w14:paraId="47E01D2F" w14:textId="77777777" w:rsidTr="00F8257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FA5FA15" w14:textId="77777777" w:rsidR="00455C88" w:rsidRPr="001902FA" w:rsidRDefault="00455C88"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2D77E806" w14:textId="77777777" w:rsidR="00455C88" w:rsidRPr="001902FA" w:rsidRDefault="00455C88"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6C0CF356" w14:textId="77777777" w:rsidR="00455C88" w:rsidRPr="001902FA" w:rsidRDefault="00455C88"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455C88" w:rsidRPr="001902FA" w14:paraId="28144B9B" w14:textId="77777777" w:rsidTr="00F8257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BCC6020" w14:textId="77777777" w:rsidR="00455C88" w:rsidRPr="001902FA" w:rsidRDefault="00455C88"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6A909379" w14:textId="77777777" w:rsidR="00455C88" w:rsidRPr="001902FA" w:rsidRDefault="00455C88"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47767FDE" w14:textId="77777777" w:rsidR="00455C88" w:rsidRPr="001902FA" w:rsidRDefault="00455C88"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2DA538A0" w14:textId="77777777" w:rsidR="00455C88" w:rsidRPr="001902FA" w:rsidRDefault="00455C88" w:rsidP="00455C88">
      <w:pPr>
        <w:widowControl w:val="0"/>
        <w:pBdr>
          <w:bottom w:val="single" w:sz="12" w:space="1" w:color="auto"/>
        </w:pBdr>
        <w:jc w:val="both"/>
        <w:rPr>
          <w:rFonts w:ascii="Times New Roman" w:eastAsia="DaxlinePro-Light" w:hAnsi="Times New Roman" w:cs="Times New Roman"/>
          <w:noProof/>
          <w:sz w:val="24"/>
          <w:szCs w:val="24"/>
        </w:rPr>
      </w:pPr>
    </w:p>
    <w:p w14:paraId="7AF18DB0" w14:textId="13D0051D" w:rsidR="0046580A" w:rsidRDefault="0046580A" w:rsidP="00384E53">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5, respectively: </w:t>
      </w:r>
      <w:r w:rsidR="00052C8B">
        <w:rPr>
          <w:rFonts w:ascii="Times New Roman" w:hAnsi="Times New Roman" w:cs="Times New Roman"/>
          <w:b/>
          <w:bCs/>
          <w:noProof/>
          <w:sz w:val="24"/>
          <w:szCs w:val="24"/>
        </w:rPr>
        <w:t>Empowerment</w:t>
      </w:r>
      <w:r w:rsidR="00384E53" w:rsidRPr="001902FA">
        <w:rPr>
          <w:rFonts w:ascii="Times New Roman" w:hAnsi="Times New Roman" w:cs="Times New Roman"/>
          <w:noProof/>
          <w:sz w:val="24"/>
          <w:szCs w:val="24"/>
        </w:rPr>
        <w:t xml:space="preserve"> </w:t>
      </w:r>
      <w:r w:rsidR="00052C8B" w:rsidRPr="00052C8B">
        <w:rPr>
          <w:rFonts w:ascii="Times New Roman" w:hAnsi="Times New Roman" w:cs="Times New Roman"/>
          <w:noProof/>
          <w:sz w:val="24"/>
          <w:szCs w:val="24"/>
        </w:rPr>
        <w:t>of the Chief Executive Officer, Ioan-Adrian Bindea, to sign on behalf of the shareholders the resolution of the EGMS, as well as all documents to be adopted by the EGMS and to carry out all legal formalities for the execution and registration of the resolutions and decisions adopted, with the possibility of sub-mandating to third parties. Within the framework of the mandate granted, Ioan-Adrian Bindea, as well as any of his sub-mandates, shall be entitled, without limitation, to carry out all formalities necessary for the signing in the name and on behalf of the shareholders of all documents required for the implementation of the resolution of the EGMS, as well as to carry out any steps and formalities necessary for the implementation and registration of the resolutions adopted by the shareholders</w:t>
      </w:r>
      <w:r w:rsidRPr="001902FA">
        <w:rPr>
          <w:rFonts w:ascii="Times New Roman" w:hAnsi="Times New Roman" w:cs="Times New Roman"/>
          <w:noProof/>
          <w:sz w:val="24"/>
          <w:szCs w:val="24"/>
        </w:rPr>
        <w:t>.</w:t>
      </w:r>
    </w:p>
    <w:p w14:paraId="2E60D9A4" w14:textId="77777777" w:rsidR="00052C8B" w:rsidRPr="001902FA" w:rsidRDefault="00052C8B" w:rsidP="00384E53">
      <w:pPr>
        <w:spacing w:before="200" w:after="200" w:line="240" w:lineRule="auto"/>
        <w:jc w:val="both"/>
        <w:rPr>
          <w:rFonts w:ascii="Times New Roman" w:hAnsi="Times New Roman" w:cs="Times New Roman"/>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46580A" w:rsidRPr="001902FA" w14:paraId="0DA5242F" w14:textId="77777777" w:rsidTr="00F8257C">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FD59BC4" w14:textId="77777777" w:rsidR="0046580A" w:rsidRPr="001902FA" w:rsidRDefault="0046580A"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lastRenderedPageBreak/>
              <w:t>FOR</w:t>
            </w:r>
          </w:p>
        </w:tc>
        <w:tc>
          <w:tcPr>
            <w:tcW w:w="1710" w:type="dxa"/>
            <w:tcBorders>
              <w:top w:val="single" w:sz="4" w:space="0" w:color="000000"/>
              <w:left w:val="nil"/>
              <w:bottom w:val="single" w:sz="4" w:space="0" w:color="000000"/>
              <w:right w:val="single" w:sz="4" w:space="0" w:color="000000"/>
            </w:tcBorders>
            <w:vAlign w:val="bottom"/>
          </w:tcPr>
          <w:p w14:paraId="60C5675F" w14:textId="77777777" w:rsidR="0046580A" w:rsidRPr="001902FA" w:rsidRDefault="0046580A"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101B980F" w14:textId="77777777" w:rsidR="0046580A" w:rsidRPr="001902FA" w:rsidRDefault="0046580A"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46580A" w:rsidRPr="001902FA" w14:paraId="7005FDF9" w14:textId="77777777" w:rsidTr="00F8257C">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369E369" w14:textId="77777777" w:rsidR="0046580A" w:rsidRPr="001902FA" w:rsidRDefault="0046580A"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6045FFCB" w14:textId="77777777" w:rsidR="0046580A" w:rsidRPr="001902FA" w:rsidRDefault="0046580A"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787307FA" w14:textId="77777777" w:rsidR="0046580A" w:rsidRPr="001902FA" w:rsidRDefault="0046580A" w:rsidP="00F8257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30ED38E9" w14:textId="77777777" w:rsidR="0046580A" w:rsidRPr="001902FA" w:rsidRDefault="0046580A" w:rsidP="0046580A">
      <w:pPr>
        <w:widowControl w:val="0"/>
        <w:pBdr>
          <w:bottom w:val="single" w:sz="12" w:space="1" w:color="auto"/>
        </w:pBdr>
        <w:jc w:val="both"/>
        <w:rPr>
          <w:rFonts w:ascii="Times New Roman" w:eastAsia="DaxlinePro-Light" w:hAnsi="Times New Roman" w:cs="Times New Roman"/>
          <w:noProof/>
          <w:sz w:val="24"/>
          <w:szCs w:val="24"/>
        </w:rPr>
      </w:pPr>
    </w:p>
    <w:p w14:paraId="03758B6C" w14:textId="77777777" w:rsidR="00370D66" w:rsidRPr="001902FA" w:rsidRDefault="00370D66" w:rsidP="00370D66">
      <w:pPr>
        <w:jc w:val="both"/>
        <w:rPr>
          <w:rFonts w:ascii="Times New Roman" w:hAnsi="Times New Roman" w:cs="Times New Roman"/>
          <w:i/>
          <w:noProof/>
          <w:sz w:val="24"/>
          <w:szCs w:val="24"/>
        </w:rPr>
      </w:pPr>
    </w:p>
    <w:p w14:paraId="28C67A79" w14:textId="36B6794F" w:rsidR="008E018F" w:rsidRPr="001902FA" w:rsidRDefault="008E018F" w:rsidP="004E195C">
      <w:pPr>
        <w:jc w:val="both"/>
        <w:rPr>
          <w:rFonts w:ascii="Times New Roman" w:hAnsi="Times New Roman" w:cs="Times New Roman"/>
          <w:noProof/>
          <w:sz w:val="24"/>
          <w:szCs w:val="24"/>
        </w:rPr>
      </w:pPr>
      <w:r w:rsidRPr="001902FA">
        <w:rPr>
          <w:rFonts w:ascii="Times New Roman" w:hAnsi="Times New Roman" w:cs="Times New Roman"/>
          <w:i/>
          <w:noProof/>
          <w:sz w:val="24"/>
          <w:szCs w:val="24"/>
        </w:rPr>
        <w:t>Not</w:t>
      </w:r>
      <w:r w:rsidR="00A747AB" w:rsidRPr="001902FA">
        <w:rPr>
          <w:rFonts w:ascii="Times New Roman" w:hAnsi="Times New Roman" w:cs="Times New Roman"/>
          <w:i/>
          <w:noProof/>
          <w:sz w:val="24"/>
          <w:szCs w:val="24"/>
        </w:rPr>
        <w:t>e:</w:t>
      </w:r>
      <w:r w:rsidR="00A747AB" w:rsidRPr="001902FA">
        <w:rPr>
          <w:rFonts w:ascii="Times New Roman" w:hAnsi="Times New Roman" w:cs="Times New Roman"/>
          <w:noProof/>
          <w:sz w:val="24"/>
          <w:szCs w:val="24"/>
        </w:rPr>
        <w:t xml:space="preserve"> </w:t>
      </w:r>
      <w:r w:rsidR="00A747AB" w:rsidRPr="001902FA">
        <w:rPr>
          <w:rFonts w:ascii="Times New Roman" w:hAnsi="Times New Roman" w:cs="Times New Roman"/>
          <w:i/>
          <w:noProof/>
          <w:sz w:val="24"/>
          <w:szCs w:val="24"/>
        </w:rPr>
        <w:t>Indicate the vote cast by checking with an "X" one of the spaces for "FOR", "AGAINST" or "ABSTENTION". If more than one space is ticked with an "X" or no space is ticked, the respective vote is considered null / not considered exercised</w:t>
      </w:r>
      <w:r w:rsidRPr="001902FA">
        <w:rPr>
          <w:rFonts w:ascii="Times New Roman" w:hAnsi="Times New Roman" w:cs="Times New Roman"/>
          <w:noProof/>
          <w:sz w:val="24"/>
          <w:szCs w:val="24"/>
        </w:rPr>
        <w:t xml:space="preserve">. </w:t>
      </w:r>
    </w:p>
    <w:p w14:paraId="2A657F0C" w14:textId="77777777" w:rsidR="0064771A" w:rsidRPr="001902FA" w:rsidRDefault="0064771A" w:rsidP="004E195C">
      <w:pPr>
        <w:jc w:val="both"/>
        <w:rPr>
          <w:rFonts w:ascii="Times New Roman" w:hAnsi="Times New Roman" w:cs="Times New Roman"/>
          <w:noProof/>
          <w:sz w:val="24"/>
          <w:szCs w:val="24"/>
        </w:rPr>
      </w:pPr>
    </w:p>
    <w:p w14:paraId="61553A50" w14:textId="597F1097" w:rsidR="008E018F" w:rsidRPr="001902FA" w:rsidRDefault="00A747AB" w:rsidP="004E195C">
      <w:pPr>
        <w:jc w:val="both"/>
        <w:rPr>
          <w:rFonts w:ascii="Times New Roman" w:hAnsi="Times New Roman" w:cs="Times New Roman"/>
          <w:b/>
          <w:bCs/>
          <w:noProof/>
          <w:sz w:val="24"/>
          <w:szCs w:val="24"/>
        </w:rPr>
      </w:pPr>
      <w:r w:rsidRPr="001902FA">
        <w:rPr>
          <w:rFonts w:ascii="Times New Roman" w:hAnsi="Times New Roman" w:cs="Times New Roman"/>
          <w:b/>
          <w:bCs/>
          <w:noProof/>
          <w:sz w:val="24"/>
          <w:szCs w:val="24"/>
        </w:rPr>
        <w:t>This special power of attorney</w:t>
      </w:r>
      <w:r w:rsidR="008E018F" w:rsidRPr="001902FA">
        <w:rPr>
          <w:rFonts w:ascii="Times New Roman" w:hAnsi="Times New Roman" w:cs="Times New Roman"/>
          <w:b/>
          <w:bCs/>
          <w:noProof/>
          <w:sz w:val="24"/>
          <w:szCs w:val="24"/>
        </w:rPr>
        <w:t>:</w:t>
      </w:r>
    </w:p>
    <w:p w14:paraId="1DAAFE69" w14:textId="2E1C7446" w:rsidR="008E018F" w:rsidRPr="001902FA" w:rsidRDefault="00B62786" w:rsidP="004E195C">
      <w:pPr>
        <w:numPr>
          <w:ilvl w:val="0"/>
          <w:numId w:val="9"/>
        </w:numPr>
        <w:ind w:hanging="720"/>
        <w:jc w:val="both"/>
        <w:rPr>
          <w:rFonts w:ascii="Times New Roman" w:hAnsi="Times New Roman" w:cs="Times New Roman"/>
          <w:noProof/>
          <w:sz w:val="24"/>
          <w:szCs w:val="24"/>
        </w:rPr>
      </w:pPr>
      <w:r w:rsidRPr="001902FA">
        <w:rPr>
          <w:rFonts w:ascii="Times New Roman" w:hAnsi="Times New Roman" w:cs="Times New Roman"/>
          <w:noProof/>
          <w:sz w:val="24"/>
          <w:szCs w:val="24"/>
        </w:rPr>
        <w:t>is valid only for the EGSM for which it was requested, and the representative has the obligation to vote in accordance with the instructions formulated by the shareholder who appointed him, under the sanction of annulment of the vote by the secretaries of the EGSM meeting</w:t>
      </w:r>
      <w:r w:rsidR="008E018F" w:rsidRPr="001902FA">
        <w:rPr>
          <w:rFonts w:ascii="Times New Roman" w:hAnsi="Times New Roman" w:cs="Times New Roman"/>
          <w:noProof/>
          <w:sz w:val="24"/>
          <w:szCs w:val="24"/>
        </w:rPr>
        <w:t>;</w:t>
      </w:r>
    </w:p>
    <w:p w14:paraId="43EEB279" w14:textId="264A946A" w:rsidR="008E018F" w:rsidRPr="001902FA" w:rsidRDefault="00B62786" w:rsidP="004E195C">
      <w:pPr>
        <w:numPr>
          <w:ilvl w:val="0"/>
          <w:numId w:val="9"/>
        </w:numPr>
        <w:ind w:hanging="720"/>
        <w:jc w:val="both"/>
        <w:rPr>
          <w:rFonts w:ascii="Times New Roman" w:hAnsi="Times New Roman" w:cs="Times New Roman"/>
          <w:noProof/>
          <w:sz w:val="24"/>
          <w:szCs w:val="24"/>
        </w:rPr>
      </w:pPr>
      <w:r w:rsidRPr="001902FA">
        <w:rPr>
          <w:rFonts w:ascii="Times New Roman" w:hAnsi="Times New Roman" w:cs="Times New Roman"/>
          <w:noProof/>
          <w:sz w:val="24"/>
          <w:szCs w:val="24"/>
        </w:rPr>
        <w:t xml:space="preserve">the deadline for the registration of special proxies at the Company is </w:t>
      </w:r>
      <w:r w:rsidR="00BE3729">
        <w:rPr>
          <w:rFonts w:ascii="Times New Roman" w:hAnsi="Times New Roman" w:cs="Times New Roman"/>
          <w:noProof/>
          <w:sz w:val="24"/>
          <w:szCs w:val="24"/>
        </w:rPr>
        <w:t>15</w:t>
      </w:r>
      <w:r w:rsidR="007B7589" w:rsidRPr="001902FA">
        <w:rPr>
          <w:rFonts w:ascii="Times New Roman" w:hAnsi="Times New Roman" w:cs="Times New Roman"/>
          <w:noProof/>
          <w:sz w:val="24"/>
          <w:szCs w:val="24"/>
        </w:rPr>
        <w:t xml:space="preserve"> </w:t>
      </w:r>
      <w:r w:rsidR="00BE3729">
        <w:rPr>
          <w:rFonts w:ascii="Times New Roman" w:hAnsi="Times New Roman" w:cs="Times New Roman"/>
          <w:noProof/>
          <w:sz w:val="24"/>
          <w:szCs w:val="24"/>
        </w:rPr>
        <w:t>September</w:t>
      </w:r>
      <w:r w:rsidR="008E018F" w:rsidRPr="001902FA">
        <w:rPr>
          <w:rFonts w:ascii="Times New Roman" w:hAnsi="Times New Roman" w:cs="Times New Roman"/>
          <w:noProof/>
          <w:sz w:val="24"/>
          <w:szCs w:val="24"/>
        </w:rPr>
        <w:t xml:space="preserve"> 202</w:t>
      </w:r>
      <w:r w:rsidR="00662954" w:rsidRPr="001902FA">
        <w:rPr>
          <w:rFonts w:ascii="Times New Roman" w:hAnsi="Times New Roman" w:cs="Times New Roman"/>
          <w:noProof/>
          <w:sz w:val="24"/>
          <w:szCs w:val="24"/>
        </w:rPr>
        <w:t>3</w:t>
      </w:r>
      <w:r w:rsidR="008E018F" w:rsidRPr="001902FA">
        <w:rPr>
          <w:rFonts w:ascii="Times New Roman" w:hAnsi="Times New Roman" w:cs="Times New Roman"/>
          <w:noProof/>
          <w:sz w:val="24"/>
          <w:szCs w:val="24"/>
        </w:rPr>
        <w:t xml:space="preserve">, </w:t>
      </w:r>
      <w:r w:rsidRPr="001902FA">
        <w:rPr>
          <w:rFonts w:ascii="Times New Roman" w:hAnsi="Times New Roman" w:cs="Times New Roman"/>
          <w:noProof/>
          <w:sz w:val="24"/>
          <w:szCs w:val="24"/>
        </w:rPr>
        <w:t>at</w:t>
      </w:r>
      <w:r w:rsidR="008E018F" w:rsidRPr="001902FA">
        <w:rPr>
          <w:rFonts w:ascii="Times New Roman" w:hAnsi="Times New Roman" w:cs="Times New Roman"/>
          <w:noProof/>
          <w:sz w:val="24"/>
          <w:szCs w:val="24"/>
        </w:rPr>
        <w:t xml:space="preserve"> 1</w:t>
      </w:r>
      <w:r w:rsidR="00BE3729">
        <w:rPr>
          <w:rFonts w:ascii="Times New Roman" w:hAnsi="Times New Roman" w:cs="Times New Roman"/>
          <w:noProof/>
          <w:sz w:val="24"/>
          <w:szCs w:val="24"/>
        </w:rPr>
        <w:t>8</w:t>
      </w:r>
      <w:r w:rsidR="008E018F" w:rsidRPr="001902FA">
        <w:rPr>
          <w:rFonts w:ascii="Times New Roman" w:hAnsi="Times New Roman" w:cs="Times New Roman"/>
          <w:noProof/>
          <w:sz w:val="24"/>
          <w:szCs w:val="24"/>
        </w:rPr>
        <w:t xml:space="preserve">:00 </w:t>
      </w:r>
      <w:r w:rsidRPr="001902FA">
        <w:rPr>
          <w:rFonts w:ascii="Times New Roman" w:hAnsi="Times New Roman" w:cs="Times New Roman"/>
          <w:noProof/>
          <w:sz w:val="24"/>
          <w:szCs w:val="24"/>
        </w:rPr>
        <w:t>(Romanian time</w:t>
      </w:r>
      <w:r w:rsidR="008E018F" w:rsidRPr="001902FA">
        <w:rPr>
          <w:rFonts w:ascii="Times New Roman" w:hAnsi="Times New Roman" w:cs="Times New Roman"/>
          <w:noProof/>
          <w:sz w:val="24"/>
          <w:szCs w:val="24"/>
        </w:rPr>
        <w:t>);</w:t>
      </w:r>
    </w:p>
    <w:p w14:paraId="3741ABDE" w14:textId="5C3A502B" w:rsidR="008E018F" w:rsidRPr="001902FA" w:rsidRDefault="00B1138D" w:rsidP="004E195C">
      <w:pPr>
        <w:numPr>
          <w:ilvl w:val="0"/>
          <w:numId w:val="9"/>
        </w:numPr>
        <w:ind w:hanging="720"/>
        <w:jc w:val="both"/>
        <w:rPr>
          <w:rFonts w:ascii="Times New Roman" w:hAnsi="Times New Roman" w:cs="Times New Roman"/>
          <w:noProof/>
          <w:sz w:val="24"/>
          <w:szCs w:val="24"/>
        </w:rPr>
      </w:pPr>
      <w:r w:rsidRPr="001902FA">
        <w:rPr>
          <w:rFonts w:ascii="Times New Roman" w:hAnsi="Times New Roman" w:cs="Times New Roman"/>
          <w:noProof/>
          <w:sz w:val="24"/>
          <w:szCs w:val="24"/>
        </w:rPr>
        <w:t>it is drafted in 3 original copies, of which: one copy remains with the principal, one copy will be handed to the proxy and one copy will be communicated to the Company</w:t>
      </w:r>
      <w:r w:rsidR="008E018F" w:rsidRPr="001902FA">
        <w:rPr>
          <w:rFonts w:ascii="Times New Roman" w:hAnsi="Times New Roman" w:cs="Times New Roman"/>
          <w:noProof/>
          <w:sz w:val="24"/>
          <w:szCs w:val="24"/>
        </w:rPr>
        <w:t>;</w:t>
      </w:r>
    </w:p>
    <w:p w14:paraId="6D6B2A4E" w14:textId="5771502D" w:rsidR="008E018F" w:rsidRPr="001902FA" w:rsidRDefault="00B1138D" w:rsidP="004E195C">
      <w:pPr>
        <w:numPr>
          <w:ilvl w:val="0"/>
          <w:numId w:val="9"/>
        </w:numPr>
        <w:ind w:hanging="720"/>
        <w:jc w:val="both"/>
        <w:rPr>
          <w:rFonts w:ascii="Times New Roman" w:hAnsi="Times New Roman" w:cs="Times New Roman"/>
          <w:noProof/>
          <w:sz w:val="24"/>
          <w:szCs w:val="24"/>
        </w:rPr>
      </w:pPr>
      <w:r w:rsidRPr="001902FA">
        <w:rPr>
          <w:rFonts w:ascii="Times New Roman" w:hAnsi="Times New Roman" w:cs="Times New Roman"/>
          <w:noProof/>
          <w:sz w:val="24"/>
          <w:szCs w:val="24"/>
          <w:u w:val="single"/>
        </w:rPr>
        <w:t>is signed and dated by the mandating shareholder; in the case of collective shareholders, it is signed by all collective shareholders</w:t>
      </w:r>
      <w:r w:rsidR="008E018F" w:rsidRPr="001902FA">
        <w:rPr>
          <w:rFonts w:ascii="Times New Roman" w:hAnsi="Times New Roman" w:cs="Times New Roman"/>
          <w:noProof/>
          <w:sz w:val="24"/>
          <w:szCs w:val="24"/>
        </w:rPr>
        <w:t>;</w:t>
      </w:r>
    </w:p>
    <w:p w14:paraId="4342D731" w14:textId="554DE14A" w:rsidR="008E018F" w:rsidRPr="001902FA" w:rsidRDefault="0086258D" w:rsidP="004E195C">
      <w:pPr>
        <w:numPr>
          <w:ilvl w:val="0"/>
          <w:numId w:val="9"/>
        </w:numPr>
        <w:ind w:hanging="720"/>
        <w:jc w:val="both"/>
        <w:rPr>
          <w:rFonts w:ascii="Times New Roman" w:hAnsi="Times New Roman" w:cs="Times New Roman"/>
          <w:noProof/>
          <w:sz w:val="24"/>
          <w:szCs w:val="24"/>
        </w:rPr>
      </w:pPr>
      <w:r w:rsidRPr="001902FA">
        <w:rPr>
          <w:rFonts w:ascii="Times New Roman" w:hAnsi="Times New Roman" w:cs="Times New Roman"/>
          <w:noProof/>
          <w:sz w:val="24"/>
          <w:szCs w:val="24"/>
        </w:rPr>
        <w:t>will be completed by the mandating shareholder in all registered fields</w:t>
      </w:r>
      <w:r w:rsidR="008E018F" w:rsidRPr="001902FA">
        <w:rPr>
          <w:rFonts w:ascii="Times New Roman" w:hAnsi="Times New Roman" w:cs="Times New Roman"/>
          <w:noProof/>
          <w:sz w:val="24"/>
          <w:szCs w:val="24"/>
        </w:rPr>
        <w:t>;</w:t>
      </w:r>
    </w:p>
    <w:p w14:paraId="76463928" w14:textId="19F1C391" w:rsidR="008E018F" w:rsidRPr="001902FA" w:rsidRDefault="0086258D" w:rsidP="004E195C">
      <w:pPr>
        <w:numPr>
          <w:ilvl w:val="0"/>
          <w:numId w:val="9"/>
        </w:numPr>
        <w:ind w:hanging="720"/>
        <w:jc w:val="both"/>
        <w:rPr>
          <w:rFonts w:ascii="Times New Roman" w:hAnsi="Times New Roman" w:cs="Times New Roman"/>
          <w:noProof/>
          <w:sz w:val="24"/>
          <w:szCs w:val="24"/>
        </w:rPr>
      </w:pPr>
      <w:r w:rsidRPr="001902FA">
        <w:rPr>
          <w:rFonts w:ascii="Times New Roman" w:hAnsi="Times New Roman" w:cs="Times New Roman"/>
          <w:noProof/>
          <w:sz w:val="24"/>
          <w:szCs w:val="24"/>
        </w:rPr>
        <w:t>contains information in accordance with the Articles of Association of the Company, Law no. 31/1990, Law no. 24/2017</w:t>
      </w:r>
      <w:r w:rsidR="008E018F" w:rsidRPr="001902FA">
        <w:rPr>
          <w:rFonts w:ascii="Times New Roman" w:hAnsi="Times New Roman" w:cs="Times New Roman"/>
          <w:noProof/>
          <w:sz w:val="24"/>
          <w:szCs w:val="24"/>
        </w:rPr>
        <w:t xml:space="preserve">. </w:t>
      </w:r>
    </w:p>
    <w:p w14:paraId="7F0BA2DF" w14:textId="77777777" w:rsidR="008E018F" w:rsidRPr="001902FA" w:rsidRDefault="008E018F" w:rsidP="004E195C">
      <w:pPr>
        <w:jc w:val="both"/>
        <w:rPr>
          <w:rFonts w:ascii="Times New Roman" w:hAnsi="Times New Roman" w:cs="Times New Roman"/>
          <w:noProof/>
          <w:sz w:val="24"/>
          <w:szCs w:val="24"/>
        </w:rPr>
      </w:pPr>
    </w:p>
    <w:p w14:paraId="1F7F8285" w14:textId="77777777" w:rsidR="00E86834" w:rsidRPr="001902FA" w:rsidRDefault="00E86834" w:rsidP="004E195C">
      <w:pPr>
        <w:jc w:val="both"/>
        <w:rPr>
          <w:rFonts w:ascii="Times New Roman" w:hAnsi="Times New Roman" w:cs="Times New Roman"/>
          <w:b/>
          <w:bCs/>
          <w:noProof/>
          <w:sz w:val="24"/>
          <w:szCs w:val="24"/>
        </w:rPr>
      </w:pPr>
      <w:r w:rsidRPr="001902FA">
        <w:rPr>
          <w:rFonts w:ascii="Times New Roman" w:hAnsi="Times New Roman" w:cs="Times New Roman"/>
          <w:b/>
          <w:bCs/>
          <w:noProof/>
          <w:sz w:val="24"/>
          <w:szCs w:val="24"/>
        </w:rPr>
        <w:t>We attach to this special power of attorney:</w:t>
      </w:r>
    </w:p>
    <w:p w14:paraId="79BEFB09" w14:textId="580F2C23" w:rsidR="00E86834" w:rsidRPr="001902FA" w:rsidRDefault="00E86834" w:rsidP="007B7589">
      <w:pPr>
        <w:pStyle w:val="ListParagraph"/>
        <w:numPr>
          <w:ilvl w:val="0"/>
          <w:numId w:val="15"/>
        </w:numPr>
        <w:jc w:val="both"/>
        <w:rPr>
          <w:rFonts w:ascii="Times New Roman" w:hAnsi="Times New Roman" w:cs="Times New Roman"/>
          <w:noProof/>
          <w:sz w:val="24"/>
          <w:szCs w:val="24"/>
        </w:rPr>
      </w:pPr>
      <w:r w:rsidRPr="001902FA">
        <w:rPr>
          <w:rFonts w:ascii="Times New Roman" w:hAnsi="Times New Roman" w:cs="Times New Roman"/>
          <w:noProof/>
          <w:sz w:val="24"/>
          <w:szCs w:val="24"/>
        </w:rPr>
        <w:t xml:space="preserve">the certificate of verification, in original or copy conforming to the original, issued by the Trade Register or any other document, in original or in copy conforming to the original, issued by a competent authority of the State in which the subscriber is legally registered, 30 days before the reference date and allowing the identification of the subscriber in the register of shareholders of </w:t>
      </w:r>
      <w:r w:rsidR="00F97E60" w:rsidRPr="001902FA">
        <w:rPr>
          <w:rFonts w:ascii="Times New Roman" w:hAnsi="Times New Roman" w:cs="Times New Roman"/>
          <w:noProof/>
          <w:sz w:val="24"/>
          <w:szCs w:val="24"/>
        </w:rPr>
        <w:t xml:space="preserve">ROCA INDUSTRY </w:t>
      </w:r>
      <w:r w:rsidRPr="001902FA">
        <w:rPr>
          <w:rFonts w:ascii="Times New Roman" w:hAnsi="Times New Roman" w:cs="Times New Roman"/>
          <w:noProof/>
          <w:sz w:val="24"/>
          <w:szCs w:val="24"/>
        </w:rPr>
        <w:t>HOLDINGROCK1 SA, on the reference date (</w:t>
      </w:r>
      <w:r w:rsidR="00662954" w:rsidRPr="001902FA">
        <w:rPr>
          <w:rFonts w:ascii="Times New Roman" w:hAnsi="Times New Roman" w:cs="Times New Roman"/>
          <w:noProof/>
          <w:sz w:val="24"/>
          <w:szCs w:val="24"/>
        </w:rPr>
        <w:t>0</w:t>
      </w:r>
      <w:r w:rsidR="00BE3729">
        <w:rPr>
          <w:rFonts w:ascii="Times New Roman" w:hAnsi="Times New Roman" w:cs="Times New Roman"/>
          <w:noProof/>
          <w:sz w:val="24"/>
          <w:szCs w:val="24"/>
        </w:rPr>
        <w:t>7</w:t>
      </w:r>
      <w:r w:rsidRPr="001902FA">
        <w:rPr>
          <w:rFonts w:ascii="Times New Roman" w:hAnsi="Times New Roman" w:cs="Times New Roman"/>
          <w:noProof/>
          <w:sz w:val="24"/>
          <w:szCs w:val="24"/>
        </w:rPr>
        <w:t>.</w:t>
      </w:r>
      <w:r w:rsidR="00662954" w:rsidRPr="001902FA">
        <w:rPr>
          <w:rFonts w:ascii="Times New Roman" w:hAnsi="Times New Roman" w:cs="Times New Roman"/>
          <w:noProof/>
          <w:sz w:val="24"/>
          <w:szCs w:val="24"/>
        </w:rPr>
        <w:t>0</w:t>
      </w:r>
      <w:r w:rsidR="00BE3729">
        <w:rPr>
          <w:rFonts w:ascii="Times New Roman" w:hAnsi="Times New Roman" w:cs="Times New Roman"/>
          <w:noProof/>
          <w:sz w:val="24"/>
          <w:szCs w:val="24"/>
        </w:rPr>
        <w:t>9</w:t>
      </w:r>
      <w:r w:rsidRPr="001902FA">
        <w:rPr>
          <w:rFonts w:ascii="Times New Roman" w:hAnsi="Times New Roman" w:cs="Times New Roman"/>
          <w:noProof/>
          <w:sz w:val="24"/>
          <w:szCs w:val="24"/>
        </w:rPr>
        <w:t>.202</w:t>
      </w:r>
      <w:r w:rsidR="00662954" w:rsidRPr="001902FA">
        <w:rPr>
          <w:rFonts w:ascii="Times New Roman" w:hAnsi="Times New Roman" w:cs="Times New Roman"/>
          <w:noProof/>
          <w:sz w:val="24"/>
          <w:szCs w:val="24"/>
        </w:rPr>
        <w:t>3</w:t>
      </w:r>
      <w:r w:rsidRPr="001902FA">
        <w:rPr>
          <w:rFonts w:ascii="Times New Roman" w:hAnsi="Times New Roman" w:cs="Times New Roman"/>
          <w:noProof/>
          <w:sz w:val="24"/>
          <w:szCs w:val="24"/>
        </w:rPr>
        <w:t>), issued by Depozitarul Central SA. has not been informed in time about the name of the subscriber's legal representative (so that the shareholders' register at the reference date reflects this), the finding certificate / similar documents mentioned above will have to prove the subscriber's legal representative, and</w:t>
      </w:r>
    </w:p>
    <w:p w14:paraId="2EB1767E" w14:textId="5D733359" w:rsidR="00E86834" w:rsidRPr="001902FA" w:rsidRDefault="00E86834" w:rsidP="007B7589">
      <w:pPr>
        <w:pStyle w:val="ListParagraph"/>
        <w:numPr>
          <w:ilvl w:val="0"/>
          <w:numId w:val="15"/>
        </w:numPr>
        <w:jc w:val="both"/>
        <w:rPr>
          <w:rFonts w:ascii="Times New Roman" w:hAnsi="Times New Roman" w:cs="Times New Roman"/>
          <w:noProof/>
          <w:sz w:val="24"/>
          <w:szCs w:val="24"/>
        </w:rPr>
      </w:pPr>
      <w:r w:rsidRPr="001902FA">
        <w:rPr>
          <w:rFonts w:ascii="Times New Roman" w:hAnsi="Times New Roman" w:cs="Times New Roman"/>
          <w:noProof/>
          <w:sz w:val="24"/>
          <w:szCs w:val="24"/>
        </w:rPr>
        <w:t>copy of the identity document of the authorized natural person (BI or CI for Romanian citizens, or passport, residence permit for foreign citizens).</w:t>
      </w:r>
    </w:p>
    <w:p w14:paraId="78A28532" w14:textId="123EEF82" w:rsidR="006015B7" w:rsidRPr="001902FA" w:rsidRDefault="00E86834" w:rsidP="004E195C">
      <w:pPr>
        <w:jc w:val="both"/>
        <w:rPr>
          <w:rFonts w:ascii="Times New Roman" w:hAnsi="Times New Roman" w:cs="Times New Roman"/>
          <w:b/>
          <w:bCs/>
          <w:noProof/>
          <w:sz w:val="24"/>
          <w:szCs w:val="24"/>
        </w:rPr>
      </w:pPr>
      <w:r w:rsidRPr="001902FA">
        <w:rPr>
          <w:rFonts w:ascii="Times New Roman" w:hAnsi="Times New Roman" w:cs="Times New Roman"/>
          <w:b/>
          <w:bCs/>
          <w:noProof/>
          <w:sz w:val="24"/>
          <w:szCs w:val="24"/>
        </w:rPr>
        <w:t>OR</w:t>
      </w:r>
    </w:p>
    <w:p w14:paraId="2A0B7C29" w14:textId="2EC528A7" w:rsidR="003316EE" w:rsidRPr="001902FA" w:rsidRDefault="00E86834" w:rsidP="007B7589">
      <w:pPr>
        <w:pStyle w:val="ListParagraph"/>
        <w:numPr>
          <w:ilvl w:val="0"/>
          <w:numId w:val="15"/>
        </w:numPr>
        <w:jc w:val="both"/>
        <w:rPr>
          <w:rFonts w:ascii="Times New Roman" w:hAnsi="Times New Roman" w:cs="Times New Roman"/>
          <w:noProof/>
          <w:sz w:val="24"/>
          <w:szCs w:val="24"/>
        </w:rPr>
      </w:pPr>
      <w:r w:rsidRPr="001902FA">
        <w:rPr>
          <w:rFonts w:ascii="Times New Roman" w:hAnsi="Times New Roman" w:cs="Times New Roman"/>
          <w:noProof/>
          <w:sz w:val="24"/>
          <w:szCs w:val="24"/>
        </w:rPr>
        <w:t>in the case of the authorized legal person, we also attach its certificate of verification, in original or copy conforming to the original, issued by the Trade Register or any other document, in original or in copy conforming to the original, issued by a competent authority of the State of origin, indicating, among others, the identity of its legal representative, with a maximum of 30 days before the reference date.</w:t>
      </w:r>
    </w:p>
    <w:p w14:paraId="3225DF4A" w14:textId="77777777" w:rsidR="00847B77" w:rsidRPr="001902FA" w:rsidRDefault="00847B77" w:rsidP="004E195C">
      <w:pPr>
        <w:jc w:val="both"/>
        <w:rPr>
          <w:rFonts w:ascii="Times New Roman" w:hAnsi="Times New Roman" w:cs="Times New Roman"/>
          <w:noProof/>
          <w:sz w:val="24"/>
          <w:szCs w:val="24"/>
        </w:rPr>
      </w:pPr>
    </w:p>
    <w:p w14:paraId="31D66B01" w14:textId="77777777" w:rsidR="00316C8A" w:rsidRPr="001902FA" w:rsidRDefault="00316C8A" w:rsidP="004E195C">
      <w:pPr>
        <w:jc w:val="both"/>
        <w:rPr>
          <w:rFonts w:ascii="Times New Roman" w:hAnsi="Times New Roman" w:cs="Times New Roman"/>
          <w:b/>
          <w:bCs/>
          <w:noProof/>
          <w:sz w:val="24"/>
          <w:szCs w:val="24"/>
        </w:rPr>
      </w:pPr>
      <w:r w:rsidRPr="001902FA">
        <w:rPr>
          <w:rFonts w:ascii="Times New Roman" w:hAnsi="Times New Roman" w:cs="Times New Roman"/>
          <w:b/>
          <w:bCs/>
          <w:noProof/>
          <w:sz w:val="24"/>
          <w:szCs w:val="24"/>
        </w:rPr>
        <w:lastRenderedPageBreak/>
        <w:t>Date of granting the special power of attorney: __________________</w:t>
      </w:r>
    </w:p>
    <w:p w14:paraId="09D3D23E" w14:textId="6E22A37E" w:rsidR="00316C8A" w:rsidRPr="001902FA" w:rsidRDefault="00316C8A" w:rsidP="004E195C">
      <w:pPr>
        <w:jc w:val="both"/>
        <w:rPr>
          <w:rFonts w:ascii="Times New Roman" w:hAnsi="Times New Roman" w:cs="Times New Roman"/>
          <w:i/>
          <w:iCs/>
          <w:noProof/>
          <w:sz w:val="24"/>
          <w:szCs w:val="24"/>
        </w:rPr>
      </w:pPr>
      <w:r w:rsidRPr="001902FA">
        <w:rPr>
          <w:rFonts w:ascii="Times New Roman" w:hAnsi="Times New Roman" w:cs="Times New Roman"/>
          <w:i/>
          <w:iCs/>
          <w:noProof/>
          <w:sz w:val="24"/>
          <w:szCs w:val="24"/>
        </w:rPr>
        <w:t>* In the event that the shareholder successively transmits more than one special power of attorney, the Company will consider that the special power of attorney having a later date revokes the previous special power of attorney (s).</w:t>
      </w:r>
    </w:p>
    <w:p w14:paraId="41E6FD2D" w14:textId="77777777" w:rsidR="00316C8A" w:rsidRPr="001902FA" w:rsidRDefault="00316C8A" w:rsidP="004E195C">
      <w:pPr>
        <w:jc w:val="both"/>
        <w:rPr>
          <w:rFonts w:ascii="Times New Roman" w:hAnsi="Times New Roman" w:cs="Times New Roman"/>
          <w:i/>
          <w:iCs/>
          <w:noProof/>
          <w:sz w:val="24"/>
          <w:szCs w:val="24"/>
        </w:rPr>
      </w:pPr>
    </w:p>
    <w:p w14:paraId="1E3555F0" w14:textId="31A9CD42" w:rsidR="00316C8A" w:rsidRPr="001902FA" w:rsidRDefault="00316C8A" w:rsidP="004E195C">
      <w:pPr>
        <w:jc w:val="both"/>
        <w:rPr>
          <w:rFonts w:ascii="Times New Roman" w:hAnsi="Times New Roman" w:cs="Times New Roman"/>
          <w:b/>
          <w:bCs/>
          <w:noProof/>
          <w:sz w:val="24"/>
          <w:szCs w:val="24"/>
        </w:rPr>
      </w:pPr>
      <w:r w:rsidRPr="001902FA">
        <w:rPr>
          <w:rFonts w:ascii="Times New Roman" w:hAnsi="Times New Roman" w:cs="Times New Roman"/>
          <w:b/>
          <w:bCs/>
          <w:noProof/>
          <w:sz w:val="24"/>
          <w:szCs w:val="24"/>
        </w:rPr>
        <w:t>Name of shareholder legal entity: ____________________________</w:t>
      </w:r>
    </w:p>
    <w:p w14:paraId="5A342AE7" w14:textId="77777777" w:rsidR="00316C8A" w:rsidRPr="001902FA" w:rsidRDefault="00316C8A" w:rsidP="004E195C">
      <w:pPr>
        <w:jc w:val="both"/>
        <w:rPr>
          <w:rFonts w:ascii="Times New Roman" w:hAnsi="Times New Roman" w:cs="Times New Roman"/>
          <w:b/>
          <w:bCs/>
          <w:noProof/>
          <w:sz w:val="24"/>
          <w:szCs w:val="24"/>
        </w:rPr>
      </w:pPr>
    </w:p>
    <w:p w14:paraId="7F2EA19D" w14:textId="558B9079" w:rsidR="00316C8A" w:rsidRPr="001902FA" w:rsidRDefault="00316C8A" w:rsidP="004E195C">
      <w:pPr>
        <w:jc w:val="both"/>
        <w:rPr>
          <w:rFonts w:ascii="Times New Roman" w:hAnsi="Times New Roman" w:cs="Times New Roman"/>
          <w:b/>
          <w:bCs/>
          <w:noProof/>
          <w:sz w:val="24"/>
          <w:szCs w:val="24"/>
        </w:rPr>
      </w:pPr>
      <w:r w:rsidRPr="001902FA">
        <w:rPr>
          <w:rFonts w:ascii="Times New Roman" w:hAnsi="Times New Roman" w:cs="Times New Roman"/>
          <w:b/>
          <w:bCs/>
          <w:noProof/>
          <w:sz w:val="24"/>
          <w:szCs w:val="24"/>
        </w:rPr>
        <w:t>Name and surname of legal representative: ____________________________</w:t>
      </w:r>
    </w:p>
    <w:p w14:paraId="3AFB048A" w14:textId="51E2C571" w:rsidR="00316C8A" w:rsidRPr="001902FA" w:rsidRDefault="00316C8A" w:rsidP="004E195C">
      <w:pPr>
        <w:jc w:val="both"/>
        <w:rPr>
          <w:rFonts w:ascii="Times New Roman" w:hAnsi="Times New Roman" w:cs="Times New Roman"/>
          <w:i/>
          <w:iCs/>
          <w:noProof/>
          <w:sz w:val="24"/>
          <w:szCs w:val="24"/>
        </w:rPr>
      </w:pPr>
      <w:r w:rsidRPr="001902FA">
        <w:rPr>
          <w:rFonts w:ascii="Times New Roman" w:hAnsi="Times New Roman" w:cs="Times New Roman"/>
          <w:i/>
          <w:iCs/>
          <w:noProof/>
          <w:sz w:val="24"/>
          <w:szCs w:val="24"/>
        </w:rPr>
        <w:t>* To be filled in with the name of the shareholder legal entity and with the name and surname of the legal representative, in clear, capital letters</w:t>
      </w:r>
    </w:p>
    <w:p w14:paraId="7C27DA18" w14:textId="77777777" w:rsidR="00316C8A" w:rsidRPr="001902FA" w:rsidRDefault="00316C8A" w:rsidP="004E195C">
      <w:pPr>
        <w:jc w:val="both"/>
        <w:rPr>
          <w:rFonts w:ascii="Times New Roman" w:hAnsi="Times New Roman" w:cs="Times New Roman"/>
          <w:i/>
          <w:iCs/>
          <w:noProof/>
          <w:sz w:val="24"/>
          <w:szCs w:val="24"/>
        </w:rPr>
      </w:pPr>
    </w:p>
    <w:p w14:paraId="4AE9E964" w14:textId="77777777" w:rsidR="00316C8A" w:rsidRPr="001902FA" w:rsidRDefault="00316C8A" w:rsidP="004E195C">
      <w:pPr>
        <w:jc w:val="both"/>
        <w:rPr>
          <w:rFonts w:ascii="Times New Roman" w:hAnsi="Times New Roman" w:cs="Times New Roman"/>
          <w:b/>
          <w:bCs/>
          <w:noProof/>
          <w:sz w:val="24"/>
          <w:szCs w:val="24"/>
        </w:rPr>
      </w:pPr>
      <w:r w:rsidRPr="001902FA">
        <w:rPr>
          <w:rFonts w:ascii="Times New Roman" w:hAnsi="Times New Roman" w:cs="Times New Roman"/>
          <w:b/>
          <w:bCs/>
          <w:noProof/>
          <w:sz w:val="24"/>
          <w:szCs w:val="24"/>
        </w:rPr>
        <w:t>Signature: ____________________________________________</w:t>
      </w:r>
    </w:p>
    <w:p w14:paraId="00000045" w14:textId="0AAB7135" w:rsidR="00911C4E" w:rsidRPr="001902FA" w:rsidRDefault="00316C8A" w:rsidP="004E195C">
      <w:pPr>
        <w:jc w:val="both"/>
        <w:rPr>
          <w:rFonts w:ascii="Times New Roman" w:hAnsi="Times New Roman" w:cs="Times New Roman"/>
          <w:i/>
          <w:iCs/>
          <w:noProof/>
          <w:sz w:val="24"/>
          <w:szCs w:val="24"/>
        </w:rPr>
      </w:pPr>
      <w:r w:rsidRPr="001902FA">
        <w:rPr>
          <w:rFonts w:ascii="Times New Roman" w:hAnsi="Times New Roman" w:cs="Times New Roman"/>
          <w:i/>
          <w:iCs/>
          <w:noProof/>
          <w:sz w:val="24"/>
          <w:szCs w:val="24"/>
        </w:rPr>
        <w:t>* It will be filled in with the signature of the legal representative of the legal entity shareholder and will be stamped, if applicable</w:t>
      </w:r>
    </w:p>
    <w:sectPr w:rsidR="00911C4E" w:rsidRPr="001902FA" w:rsidSect="00C77AE0">
      <w:footerReference w:type="default" r:id="rId10"/>
      <w:pgSz w:w="12240" w:h="15840"/>
      <w:pgMar w:top="1152" w:right="1166" w:bottom="1152"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4C1436" w14:textId="77777777" w:rsidR="007F2F2D" w:rsidRDefault="007F2F2D" w:rsidP="008F6C4D">
      <w:pPr>
        <w:spacing w:line="240" w:lineRule="auto"/>
      </w:pPr>
      <w:r>
        <w:separator/>
      </w:r>
    </w:p>
  </w:endnote>
  <w:endnote w:type="continuationSeparator" w:id="0">
    <w:p w14:paraId="338F2933" w14:textId="77777777" w:rsidR="007F2F2D" w:rsidRDefault="007F2F2D"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2A3992" w14:textId="77777777" w:rsidR="007F2F2D" w:rsidRDefault="007F2F2D" w:rsidP="008F6C4D">
      <w:pPr>
        <w:spacing w:line="240" w:lineRule="auto"/>
      </w:pPr>
      <w:r>
        <w:separator/>
      </w:r>
    </w:p>
  </w:footnote>
  <w:footnote w:type="continuationSeparator" w:id="0">
    <w:p w14:paraId="6D28C480" w14:textId="77777777" w:rsidR="007F2F2D" w:rsidRDefault="007F2F2D"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3628A"/>
    <w:multiLevelType w:val="hybridMultilevel"/>
    <w:tmpl w:val="0C5A5298"/>
    <w:lvl w:ilvl="0" w:tplc="CE808A0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47970"/>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012428"/>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D484710"/>
    <w:multiLevelType w:val="hybridMultilevel"/>
    <w:tmpl w:val="BE64B09C"/>
    <w:lvl w:ilvl="0" w:tplc="04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967AC8"/>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8" w15:restartNumberingAfterBreak="0">
    <w:nsid w:val="20F3421E"/>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26901EEB"/>
    <w:multiLevelType w:val="hybridMultilevel"/>
    <w:tmpl w:val="908A757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2"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3B91025"/>
    <w:multiLevelType w:val="hybridMultilevel"/>
    <w:tmpl w:val="FD34368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4347690"/>
    <w:multiLevelType w:val="hybridMultilevel"/>
    <w:tmpl w:val="AABC6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2770A99"/>
    <w:multiLevelType w:val="hybridMultilevel"/>
    <w:tmpl w:val="613498E6"/>
    <w:lvl w:ilvl="0" w:tplc="7ECE228E">
      <w:start w:val="1"/>
      <w:numFmt w:val="lowerRoman"/>
      <w:lvlText w:val="%1)"/>
      <w:lvlJc w:val="left"/>
      <w:pPr>
        <w:ind w:left="1440" w:hanging="360"/>
      </w:pPr>
      <w:rPr>
        <w:rFonts w:hint="default"/>
        <w:i/>
        <w:iCs/>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A7A6C96"/>
    <w:multiLevelType w:val="hybridMultilevel"/>
    <w:tmpl w:val="0D9C989E"/>
    <w:lvl w:ilvl="0" w:tplc="BF06E2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19" w15:restartNumberingAfterBreak="0">
    <w:nsid w:val="5AF41280"/>
    <w:multiLevelType w:val="hybridMultilevel"/>
    <w:tmpl w:val="585C26DC"/>
    <w:lvl w:ilvl="0" w:tplc="3E8A8198">
      <w:start w:val="1"/>
      <w:numFmt w:val="decimal"/>
      <w:lvlText w:val="4.%1."/>
      <w:lvlJc w:val="left"/>
      <w:pPr>
        <w:ind w:left="1440" w:hanging="360"/>
      </w:pPr>
      <w:rPr>
        <w:rFonts w:ascii="Palatino Linotype" w:hAnsi="Palatino Linotype"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79E5CF9"/>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3" w15:restartNumberingAfterBreak="0">
    <w:nsid w:val="6EC13CB3"/>
    <w:multiLevelType w:val="hybridMultilevel"/>
    <w:tmpl w:val="BE64B09C"/>
    <w:lvl w:ilvl="0" w:tplc="04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73560C10"/>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83F58EB"/>
    <w:multiLevelType w:val="hybridMultilevel"/>
    <w:tmpl w:val="FCAE29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25"/>
  </w:num>
  <w:num w:numId="3">
    <w:abstractNumId w:val="22"/>
  </w:num>
  <w:num w:numId="4">
    <w:abstractNumId w:val="4"/>
  </w:num>
  <w:num w:numId="5">
    <w:abstractNumId w:val="11"/>
  </w:num>
  <w:num w:numId="6">
    <w:abstractNumId w:val="18"/>
  </w:num>
  <w:num w:numId="7">
    <w:abstractNumId w:val="20"/>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5"/>
  </w:num>
  <w:num w:numId="14">
    <w:abstractNumId w:val="26"/>
  </w:num>
  <w:num w:numId="15">
    <w:abstractNumId w:val="17"/>
  </w:num>
  <w:num w:numId="16">
    <w:abstractNumId w:val="0"/>
  </w:num>
  <w:num w:numId="17">
    <w:abstractNumId w:val="9"/>
  </w:num>
  <w:num w:numId="18">
    <w:abstractNumId w:val="21"/>
  </w:num>
  <w:num w:numId="19">
    <w:abstractNumId w:val="24"/>
  </w:num>
  <w:num w:numId="20">
    <w:abstractNumId w:val="8"/>
  </w:num>
  <w:num w:numId="21">
    <w:abstractNumId w:val="2"/>
  </w:num>
  <w:num w:numId="22">
    <w:abstractNumId w:val="19"/>
  </w:num>
  <w:num w:numId="23">
    <w:abstractNumId w:val="14"/>
  </w:num>
  <w:num w:numId="24">
    <w:abstractNumId w:val="23"/>
  </w:num>
  <w:num w:numId="25">
    <w:abstractNumId w:val="3"/>
  </w:num>
  <w:num w:numId="26">
    <w:abstractNumId w:val="15"/>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34DAD"/>
    <w:rsid w:val="00052C8B"/>
    <w:rsid w:val="000575A7"/>
    <w:rsid w:val="00061EA5"/>
    <w:rsid w:val="000805BA"/>
    <w:rsid w:val="000A043F"/>
    <w:rsid w:val="000A3D26"/>
    <w:rsid w:val="000D2C91"/>
    <w:rsid w:val="000D68FF"/>
    <w:rsid w:val="000E187E"/>
    <w:rsid w:val="000F2E60"/>
    <w:rsid w:val="000F4B1A"/>
    <w:rsid w:val="00111529"/>
    <w:rsid w:val="001751F5"/>
    <w:rsid w:val="001902FA"/>
    <w:rsid w:val="001B1949"/>
    <w:rsid w:val="001E25C6"/>
    <w:rsid w:val="002253B0"/>
    <w:rsid w:val="002522B8"/>
    <w:rsid w:val="00273FC6"/>
    <w:rsid w:val="002C191D"/>
    <w:rsid w:val="002C4F25"/>
    <w:rsid w:val="00316C8A"/>
    <w:rsid w:val="003316EE"/>
    <w:rsid w:val="00362149"/>
    <w:rsid w:val="00370D66"/>
    <w:rsid w:val="00384E53"/>
    <w:rsid w:val="003D1D14"/>
    <w:rsid w:val="003E4F35"/>
    <w:rsid w:val="003E630E"/>
    <w:rsid w:val="00455C88"/>
    <w:rsid w:val="0046580A"/>
    <w:rsid w:val="004A7F43"/>
    <w:rsid w:val="004B13AC"/>
    <w:rsid w:val="004E195C"/>
    <w:rsid w:val="004F2F8E"/>
    <w:rsid w:val="00537D2D"/>
    <w:rsid w:val="00545A73"/>
    <w:rsid w:val="0058635D"/>
    <w:rsid w:val="005912E4"/>
    <w:rsid w:val="005D3FF4"/>
    <w:rsid w:val="005D6292"/>
    <w:rsid w:val="005F41E8"/>
    <w:rsid w:val="006015B7"/>
    <w:rsid w:val="00604022"/>
    <w:rsid w:val="0064771A"/>
    <w:rsid w:val="00662954"/>
    <w:rsid w:val="006F45D3"/>
    <w:rsid w:val="00751271"/>
    <w:rsid w:val="00755B21"/>
    <w:rsid w:val="007562AF"/>
    <w:rsid w:val="00786382"/>
    <w:rsid w:val="007B7446"/>
    <w:rsid w:val="007B7589"/>
    <w:rsid w:val="007F2F2D"/>
    <w:rsid w:val="00842930"/>
    <w:rsid w:val="00847B77"/>
    <w:rsid w:val="0086258D"/>
    <w:rsid w:val="00877277"/>
    <w:rsid w:val="008B2B34"/>
    <w:rsid w:val="008E018F"/>
    <w:rsid w:val="008F6C4D"/>
    <w:rsid w:val="00911C4E"/>
    <w:rsid w:val="009304F0"/>
    <w:rsid w:val="0095741B"/>
    <w:rsid w:val="0096074C"/>
    <w:rsid w:val="0097621C"/>
    <w:rsid w:val="00980893"/>
    <w:rsid w:val="009C7EBC"/>
    <w:rsid w:val="009D1BAD"/>
    <w:rsid w:val="00A124D4"/>
    <w:rsid w:val="00A22D9C"/>
    <w:rsid w:val="00A2596D"/>
    <w:rsid w:val="00A352D0"/>
    <w:rsid w:val="00A747AB"/>
    <w:rsid w:val="00A84DFB"/>
    <w:rsid w:val="00A94337"/>
    <w:rsid w:val="00A94C6F"/>
    <w:rsid w:val="00AD6DB0"/>
    <w:rsid w:val="00AE4148"/>
    <w:rsid w:val="00B1138D"/>
    <w:rsid w:val="00B279F8"/>
    <w:rsid w:val="00B62786"/>
    <w:rsid w:val="00B646A4"/>
    <w:rsid w:val="00B82E72"/>
    <w:rsid w:val="00BD7E68"/>
    <w:rsid w:val="00BE3729"/>
    <w:rsid w:val="00BF083D"/>
    <w:rsid w:val="00C235B3"/>
    <w:rsid w:val="00C4049F"/>
    <w:rsid w:val="00C77AE0"/>
    <w:rsid w:val="00CA33C3"/>
    <w:rsid w:val="00CC0E88"/>
    <w:rsid w:val="00CD17DA"/>
    <w:rsid w:val="00D272B4"/>
    <w:rsid w:val="00E06B58"/>
    <w:rsid w:val="00E45DFE"/>
    <w:rsid w:val="00E81DFE"/>
    <w:rsid w:val="00E86834"/>
    <w:rsid w:val="00E968C0"/>
    <w:rsid w:val="00EC1390"/>
    <w:rsid w:val="00F02395"/>
    <w:rsid w:val="00F935E6"/>
    <w:rsid w:val="00F97E60"/>
    <w:rsid w:val="00FB0770"/>
    <w:rsid w:val="00FB0C8A"/>
    <w:rsid w:val="00FB5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basedOn w:val="Normal"/>
    <w:uiPriority w:val="34"/>
    <w:qFormat/>
    <w:rsid w:val="000D2C91"/>
    <w:pPr>
      <w:ind w:left="720"/>
      <w:contextualSpacing/>
    </w:pPr>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7" ma:contentTypeDescription="Create a new document." ma:contentTypeScope="" ma:versionID="c4489443ac17ad69f0d81d3d89d12865">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7f45ceebb062a2a489a24318406d41fc"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002A7C-B8BF-466A-9268-61C4984FA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3.xml><?xml version="1.0" encoding="utf-8"?>
<ds:datastoreItem xmlns:ds="http://schemas.openxmlformats.org/officeDocument/2006/customXml" ds:itemID="{E2ECC4E4-6320-47DF-8C83-089EB436D6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1656</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Alexandra Titan</cp:lastModifiedBy>
  <cp:revision>47</cp:revision>
  <dcterms:created xsi:type="dcterms:W3CDTF">2022-03-25T13:54:00Z</dcterms:created>
  <dcterms:modified xsi:type="dcterms:W3CDTF">2023-08-28T06:57:00Z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0x0101000E6B5AD49F56394D8C00C5CDFFD09953</vt:lpwstr>
  </property>
  <property fmtid="{D5CDD505-2E9C-101B-9397-08002B2CF9AE}" pid="3" name="MediaServiceImageTags">
    <vt:lpwstr/>
  </property>
</Properties>
</file>