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3E6DD0D1"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D6096F">
        <w:rPr>
          <w:rFonts w:ascii="Times New Roman" w:eastAsia="DaxlinePro-Light" w:hAnsi="Times New Roman" w:cs="Times New Roman"/>
          <w:b/>
          <w:bCs/>
          <w:noProof/>
          <w:sz w:val="24"/>
          <w:szCs w:val="24"/>
        </w:rPr>
        <w:t>15/16.09.2025</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3E235B3B"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w:t>
      </w:r>
      <w:r w:rsidR="005308FE">
        <w:rPr>
          <w:rFonts w:ascii="Times New Roman" w:eastAsia="Calibri" w:hAnsi="Times New Roman" w:cs="Times New Roman"/>
          <w:noProof/>
          <w:sz w:val="24"/>
          <w:szCs w:val="24"/>
        </w:rPr>
        <w:t>from</w:t>
      </w:r>
      <w:bookmarkStart w:id="3" w:name="_GoBack"/>
      <w:bookmarkEnd w:id="3"/>
      <w:r w:rsidR="005308FE" w:rsidRPr="004E195C">
        <w:rPr>
          <w:rFonts w:ascii="Times New Roman" w:eastAsia="Calibri" w:hAnsi="Times New Roman" w:cs="Times New Roman"/>
          <w:noProof/>
          <w:sz w:val="24"/>
          <w:szCs w:val="24"/>
        </w:rPr>
        <w:t xml:space="preserve"> </w:t>
      </w:r>
      <w:r w:rsidR="005308FE">
        <w:rPr>
          <w:rFonts w:ascii="Times New Roman" w:eastAsia="Calibri" w:hAnsi="Times New Roman" w:cs="Times New Roman"/>
          <w:b/>
          <w:bCs/>
          <w:noProof/>
          <w:sz w:val="24"/>
          <w:szCs w:val="24"/>
        </w:rPr>
        <w:t>15</w:t>
      </w:r>
      <w:r w:rsidR="005308FE" w:rsidRPr="004E195C">
        <w:rPr>
          <w:rFonts w:ascii="Times New Roman" w:eastAsia="DaxlinePro-Light" w:hAnsi="Times New Roman" w:cs="Times New Roman"/>
          <w:b/>
          <w:bCs/>
          <w:noProof/>
          <w:sz w:val="24"/>
          <w:szCs w:val="24"/>
        </w:rPr>
        <w:t xml:space="preserve"> </w:t>
      </w:r>
      <w:r w:rsidR="005308FE">
        <w:rPr>
          <w:rFonts w:ascii="Times New Roman" w:eastAsia="DaxlinePro-Light" w:hAnsi="Times New Roman" w:cs="Times New Roman"/>
          <w:b/>
          <w:bCs/>
          <w:noProof/>
          <w:sz w:val="24"/>
          <w:szCs w:val="24"/>
        </w:rPr>
        <w:t xml:space="preserve">September </w:t>
      </w:r>
      <w:r w:rsidR="005308FE" w:rsidRPr="004E195C">
        <w:rPr>
          <w:rFonts w:ascii="Times New Roman" w:eastAsia="DaxlinePro-Light" w:hAnsi="Times New Roman" w:cs="Times New Roman"/>
          <w:b/>
          <w:bCs/>
          <w:noProof/>
          <w:sz w:val="24"/>
          <w:szCs w:val="24"/>
        </w:rPr>
        <w:t>202</w:t>
      </w:r>
      <w:r w:rsidR="005308FE">
        <w:rPr>
          <w:rFonts w:ascii="Times New Roman" w:eastAsia="DaxlinePro-Light" w:hAnsi="Times New Roman" w:cs="Times New Roman"/>
          <w:b/>
          <w:bCs/>
          <w:noProof/>
          <w:sz w:val="24"/>
          <w:szCs w:val="24"/>
        </w:rPr>
        <w:t>5</w:t>
      </w:r>
      <w:r w:rsidR="005308FE" w:rsidRPr="004E195C">
        <w:rPr>
          <w:rFonts w:ascii="Times New Roman" w:eastAsia="DaxlinePro-Light" w:hAnsi="Times New Roman" w:cs="Times New Roman"/>
          <w:b/>
          <w:bCs/>
          <w:noProof/>
          <w:sz w:val="24"/>
          <w:szCs w:val="24"/>
        </w:rPr>
        <w:t xml:space="preserve">, at </w:t>
      </w:r>
      <w:r w:rsidR="005308FE">
        <w:rPr>
          <w:rFonts w:ascii="Times New Roman" w:eastAsia="DaxlinePro-Light" w:hAnsi="Times New Roman" w:cs="Times New Roman"/>
          <w:b/>
          <w:bCs/>
          <w:noProof/>
          <w:sz w:val="24"/>
          <w:szCs w:val="24"/>
        </w:rPr>
        <w:t>11:00</w:t>
      </w:r>
      <w:r w:rsidR="005308FE" w:rsidRPr="004E195C">
        <w:rPr>
          <w:rFonts w:ascii="Times New Roman" w:eastAsia="DaxlinePro-Light" w:hAnsi="Times New Roman" w:cs="Times New Roman"/>
          <w:b/>
          <w:bCs/>
          <w:noProof/>
          <w:sz w:val="24"/>
          <w:szCs w:val="24"/>
        </w:rPr>
        <w:t xml:space="preserve"> (Romanian time) – the first convocation</w:t>
      </w:r>
      <w:r w:rsidR="005308FE" w:rsidRPr="004E195C">
        <w:rPr>
          <w:rFonts w:ascii="Times New Roman" w:eastAsia="DaxlinePro-Light" w:hAnsi="Times New Roman" w:cs="Times New Roman"/>
          <w:noProof/>
          <w:sz w:val="24"/>
          <w:szCs w:val="24"/>
        </w:rPr>
        <w:t xml:space="preserve"> and, respectively </w:t>
      </w:r>
      <w:r w:rsidR="005308FE">
        <w:rPr>
          <w:rFonts w:ascii="Times New Roman" w:eastAsia="DaxlinePro-Light" w:hAnsi="Times New Roman" w:cs="Times New Roman"/>
          <w:b/>
          <w:bCs/>
          <w:noProof/>
          <w:sz w:val="24"/>
          <w:szCs w:val="24"/>
        </w:rPr>
        <w:t>16</w:t>
      </w:r>
      <w:r w:rsidR="005308FE" w:rsidRPr="00993A53">
        <w:rPr>
          <w:rFonts w:ascii="Times New Roman" w:eastAsia="DaxlinePro-Light" w:hAnsi="Times New Roman" w:cs="Times New Roman"/>
          <w:b/>
          <w:bCs/>
          <w:noProof/>
          <w:sz w:val="24"/>
          <w:szCs w:val="24"/>
        </w:rPr>
        <w:t xml:space="preserve"> </w:t>
      </w:r>
      <w:r w:rsidR="005308FE">
        <w:rPr>
          <w:rFonts w:ascii="Times New Roman" w:eastAsia="DaxlinePro-Light" w:hAnsi="Times New Roman" w:cs="Times New Roman"/>
          <w:b/>
          <w:bCs/>
          <w:noProof/>
          <w:sz w:val="24"/>
          <w:szCs w:val="24"/>
        </w:rPr>
        <w:t xml:space="preserve">September </w:t>
      </w:r>
      <w:r w:rsidR="005308FE" w:rsidRPr="004E195C">
        <w:rPr>
          <w:rFonts w:ascii="Times New Roman" w:eastAsia="DaxlinePro-Light" w:hAnsi="Times New Roman" w:cs="Times New Roman"/>
          <w:b/>
          <w:bCs/>
          <w:noProof/>
          <w:sz w:val="24"/>
          <w:szCs w:val="24"/>
        </w:rPr>
        <w:t>202</w:t>
      </w:r>
      <w:r w:rsidR="005308FE">
        <w:rPr>
          <w:rFonts w:ascii="Times New Roman" w:eastAsia="DaxlinePro-Light" w:hAnsi="Times New Roman" w:cs="Times New Roman"/>
          <w:b/>
          <w:bCs/>
          <w:noProof/>
          <w:sz w:val="24"/>
          <w:szCs w:val="24"/>
        </w:rPr>
        <w:t>5</w:t>
      </w:r>
      <w:r w:rsidR="005308FE" w:rsidRPr="004E195C">
        <w:rPr>
          <w:rFonts w:ascii="Times New Roman" w:eastAsia="DaxlinePro-Light" w:hAnsi="Times New Roman" w:cs="Times New Roman"/>
          <w:b/>
          <w:bCs/>
          <w:noProof/>
          <w:sz w:val="24"/>
          <w:szCs w:val="24"/>
        </w:rPr>
        <w:t xml:space="preserve">, at </w:t>
      </w:r>
      <w:r w:rsidR="005308FE">
        <w:rPr>
          <w:rFonts w:ascii="Times New Roman" w:eastAsia="DaxlinePro-Light" w:hAnsi="Times New Roman" w:cs="Times New Roman"/>
          <w:b/>
          <w:bCs/>
          <w:noProof/>
          <w:sz w:val="24"/>
          <w:szCs w:val="24"/>
        </w:rPr>
        <w:t>11:00</w:t>
      </w:r>
      <w:r w:rsidR="005308FE" w:rsidRPr="004E195C">
        <w:rPr>
          <w:rFonts w:ascii="Times New Roman" w:eastAsia="DaxlinePro-Light" w:hAnsi="Times New Roman" w:cs="Times New Roman"/>
          <w:b/>
          <w:bCs/>
          <w:noProof/>
          <w:sz w:val="24"/>
          <w:szCs w:val="24"/>
        </w:rPr>
        <w:t xml:space="preserve"> (Romanian time) </w:t>
      </w:r>
      <w:r w:rsidR="005308FE" w:rsidRPr="004E195C">
        <w:rPr>
          <w:rFonts w:ascii="Times New Roman" w:eastAsia="DaxlinePro-Light" w:hAnsi="Times New Roman" w:cs="Times New Roman"/>
          <w:noProof/>
          <w:sz w:val="24"/>
          <w:szCs w:val="24"/>
        </w:rPr>
        <w:t>– 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2FF50BCC"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2263B99A" w14:textId="77777777" w:rsidR="00D6096F" w:rsidRPr="001902FA" w:rsidRDefault="00D6096F" w:rsidP="00D609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6653CD">
        <w:rPr>
          <w:rFonts w:ascii="Times New Roman" w:eastAsia="Calibri" w:hAnsi="Times New Roman" w:cs="Times New Roman"/>
          <w:color w:val="000000"/>
          <w:sz w:val="24"/>
          <w:szCs w:val="24"/>
        </w:rPr>
        <w:t>of the contracting by the Company of a credit facility or a loan in a total amount of up to EUR 8,000,000 (or the RON equivalent), from a credit institution or another creditor in Romania, for a maximum period of 10 years</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6096F" w:rsidRPr="001902FA" w14:paraId="4F279D40"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D4039D"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E9B807D"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E9D2F2C"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096F" w:rsidRPr="001902FA" w14:paraId="62BAE640"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C87A2A"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F0375E6"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2CECDD2"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72013D8"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64A62334" w14:textId="77777777" w:rsidR="00D6096F" w:rsidRDefault="00D6096F" w:rsidP="00D6096F">
      <w:pPr>
        <w:jc w:val="both"/>
        <w:rPr>
          <w:rFonts w:ascii="Times New Roman" w:eastAsia="DaxlinePro-Light" w:hAnsi="Times New Roman" w:cs="Times New Roman"/>
          <w:b/>
          <w:bCs/>
          <w:iCs/>
          <w:noProof/>
          <w:sz w:val="24"/>
          <w:szCs w:val="24"/>
        </w:rPr>
      </w:pPr>
    </w:p>
    <w:p w14:paraId="54A164A5" w14:textId="77777777" w:rsidR="00D6096F" w:rsidRPr="00476265" w:rsidRDefault="00D6096F" w:rsidP="00D6096F">
      <w:pPr>
        <w:jc w:val="both"/>
        <w:rPr>
          <w:rFonts w:ascii="Times New Roman" w:eastAsia="Calibri" w:hAnsi="Times New Roman" w:cs="Times New Roman"/>
          <w:noProof/>
          <w:sz w:val="24"/>
          <w:szCs w:val="24"/>
        </w:rPr>
      </w:pPr>
      <w:r w:rsidRPr="00476265">
        <w:rPr>
          <w:rFonts w:ascii="Times New Roman" w:eastAsia="DaxlinePro-Light" w:hAnsi="Times New Roman" w:cs="Times New Roman"/>
          <w:b/>
          <w:bCs/>
          <w:iCs/>
          <w:noProof/>
          <w:sz w:val="24"/>
          <w:szCs w:val="24"/>
        </w:rPr>
        <w:lastRenderedPageBreak/>
        <w:t xml:space="preserve">For agenda item no. 2, respectively: </w:t>
      </w:r>
      <w:r w:rsidRPr="00476265">
        <w:rPr>
          <w:rFonts w:ascii="Times New Roman" w:eastAsia="Calibri" w:hAnsi="Times New Roman" w:cs="Times New Roman"/>
          <w:sz w:val="24"/>
          <w:szCs w:val="24"/>
          <w:lang w:val="en"/>
        </w:rPr>
        <w:t xml:space="preserve">of the establishment </w:t>
      </w:r>
      <w:r w:rsidRPr="00476265">
        <w:rPr>
          <w:rFonts w:ascii="Times New Roman" w:eastAsia="Calibri" w:hAnsi="Times New Roman" w:cs="Times New Roman"/>
          <w:sz w:val="24"/>
          <w:szCs w:val="24"/>
        </w:rPr>
        <w:t>by the Company of movable security interests in favour of the financing party, to secure the obligations arising from the Credit Agreement referred to in item 1 above, including but not limited to:</w:t>
      </w:r>
    </w:p>
    <w:p w14:paraId="4E9EF737" w14:textId="77777777" w:rsidR="00D6096F" w:rsidRDefault="00D6096F" w:rsidP="00D6096F">
      <w:pPr>
        <w:numPr>
          <w:ilvl w:val="0"/>
          <w:numId w:val="14"/>
        </w:numPr>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rPr>
        <w:t xml:space="preserve">a movable mortgage over the present and future credit balances, in RON and foreign currency, of the current accounts and/or subaccounts opened by the Company with the bank </w:t>
      </w:r>
      <w:r w:rsidRPr="00476265">
        <w:rPr>
          <w:rFonts w:ascii="Times New Roman" w:eastAsia="Calibri" w:hAnsi="Times New Roman" w:cs="Times New Roman"/>
          <w:sz w:val="24"/>
          <w:szCs w:val="24"/>
        </w:rPr>
        <w:t>and</w:t>
      </w:r>
    </w:p>
    <w:p w14:paraId="437EDAB0" w14:textId="77777777" w:rsidR="00D6096F" w:rsidRPr="00476265" w:rsidRDefault="00D6096F" w:rsidP="00D6096F">
      <w:pPr>
        <w:numPr>
          <w:ilvl w:val="0"/>
          <w:numId w:val="14"/>
        </w:numPr>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rPr>
        <w:t>a movable mortgage over the shares held by the Company in VELTADOORS S.A</w:t>
      </w:r>
      <w:r>
        <w:rPr>
          <w:rFonts w:ascii="Times New Roman" w:eastAsia="Calibri" w:hAnsi="Times New Roman" w:cs="Times New Roman"/>
          <w:bCs/>
          <w:sz w:val="24"/>
          <w:szCs w:val="24"/>
        </w:rPr>
        <w:t>.</w:t>
      </w:r>
      <w:r w:rsidRPr="00476265">
        <w:rPr>
          <w:rFonts w:ascii="Times New Roman" w:hAnsi="Times New Roman" w:cs="Times New Roman"/>
          <w:noProof/>
          <w:sz w:val="24"/>
          <w:szCs w:val="24"/>
        </w:rPr>
        <w:t>:</w:t>
      </w:r>
    </w:p>
    <w:p w14:paraId="74986661" w14:textId="77777777" w:rsidR="00D6096F" w:rsidRPr="00EC1390" w:rsidRDefault="00D6096F" w:rsidP="00D6096F">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6096F" w:rsidRPr="001902FA" w14:paraId="27D19E61"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9C8C47"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1BE4F25"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EEFFA0"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096F" w:rsidRPr="001902FA" w14:paraId="0D5AA3A6"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B5AF74"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818C22A"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8DDBAF9"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944CBD4"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0F4C6A85" w14:textId="77777777" w:rsidR="00D6096F" w:rsidRDefault="00D6096F" w:rsidP="00D609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of the conclusion by the Company, in favour of the financing party, of a subordination agreement whereby loans granted by the Company to Veltadoors shall be subordinated to the loans granted by the financing party to Veltadoors, applicable in the event that the financing party also finances Veltadoors</w:t>
      </w:r>
      <w:r w:rsidRPr="00F24A2C">
        <w:rPr>
          <w:rFonts w:ascii="Times New Roman" w:hAnsi="Times New Roman" w:cs="Times New Roman"/>
          <w:noProof/>
          <w:sz w:val="24"/>
          <w:szCs w:val="24"/>
        </w:rPr>
        <w:t>.</w:t>
      </w:r>
    </w:p>
    <w:p w14:paraId="019F3661" w14:textId="77777777" w:rsidR="00D6096F" w:rsidRPr="00EC1390" w:rsidRDefault="00D6096F" w:rsidP="00D6096F">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6096F" w:rsidRPr="001902FA" w14:paraId="4F0FA427"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F5D458"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8E01B26"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87E4450"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096F" w:rsidRPr="001902FA" w14:paraId="1F0329A4"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6194602"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29F8C66"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DD9FE72"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7614454" w14:textId="77777777" w:rsidR="00D6096F"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49873CDB"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64367E70" w14:textId="77777777" w:rsidR="00D6096F" w:rsidRDefault="00D6096F" w:rsidP="00D6096F">
      <w:pPr>
        <w:jc w:val="both"/>
        <w:rPr>
          <w:rFonts w:ascii="Times New Roman" w:eastAsia="DaxlinePro-Light" w:hAnsi="Times New Roman" w:cs="Times New Roman"/>
          <w:b/>
          <w:bCs/>
          <w:iCs/>
          <w:noProof/>
          <w:sz w:val="24"/>
          <w:szCs w:val="24"/>
        </w:rPr>
      </w:pPr>
    </w:p>
    <w:p w14:paraId="199D8993" w14:textId="77777777" w:rsidR="00D6096F" w:rsidRPr="009E7A3C" w:rsidRDefault="00D6096F" w:rsidP="00D6096F">
      <w:pPr>
        <w:jc w:val="both"/>
        <w:rPr>
          <w:rFonts w:ascii="Times New Roman" w:hAnsi="Times New Roman" w:cs="Times New Roman"/>
          <w:sz w:val="24"/>
          <w:szCs w:val="24"/>
        </w:rPr>
      </w:pPr>
      <w:r w:rsidRPr="009E7A3C">
        <w:rPr>
          <w:rFonts w:ascii="Times New Roman" w:eastAsia="DaxlinePro-Light" w:hAnsi="Times New Roman" w:cs="Times New Roman"/>
          <w:b/>
          <w:bCs/>
          <w:iCs/>
          <w:noProof/>
          <w:sz w:val="24"/>
          <w:szCs w:val="24"/>
        </w:rPr>
        <w:t xml:space="preserve">For agenda item no. 4, respectively: </w:t>
      </w:r>
      <w:r w:rsidRPr="009E7A3C">
        <w:rPr>
          <w:rFonts w:ascii="Times New Roman" w:hAnsi="Times New Roman" w:cs="Times New Roman"/>
          <w:sz w:val="24"/>
          <w:szCs w:val="24"/>
        </w:rPr>
        <w:t>of granting full powers and authority to the Company’s General Manager, Camelia Ene, to act in the name, on behalf and in the interest of the Company, for the following purposes:</w:t>
      </w:r>
    </w:p>
    <w:p w14:paraId="4BB37BAF"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3F9CB3A7"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mortgage agreements to be entered into by the Company, in any form the General Manager, at her sole discretion, considers to be in the Company’s interest;</w:t>
      </w:r>
    </w:p>
    <w:p w14:paraId="79A4E7A7"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lastRenderedPageBreak/>
        <w:t>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4657F7A4"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register the Mortgage over the Veltadoors Shares in all relevant registers (including, without limitation, the National Collateral Registry) and in any registers of the Company or of Veltadoors (including the shareholders’ register, as applicable), in accordance with applicable legal provisions, and to perform any formalities, sign any documents and take any measures necessary or advisable for the mortgages created to produce legal effects;</w:t>
      </w:r>
    </w:p>
    <w:p w14:paraId="37C41FBA"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7A01F18B" w14:textId="77777777" w:rsidR="00D6096F" w:rsidRPr="006653CD" w:rsidRDefault="00D6096F" w:rsidP="00D6096F">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authorise any third party, at her sole discretion, to negotiate, amend and sign any other documents that may be necessary in connection with the implementation of the resolutions adopted herein.</w:t>
      </w:r>
    </w:p>
    <w:p w14:paraId="379C4C92" w14:textId="77777777" w:rsidR="00D6096F" w:rsidRPr="006653CD" w:rsidRDefault="00D6096F" w:rsidP="00D6096F">
      <w:pPr>
        <w:pStyle w:val="ListParagraph"/>
        <w:spacing w:after="0" w:line="276" w:lineRule="auto"/>
        <w:jc w:val="both"/>
        <w:rPr>
          <w:rFonts w:ascii="Times New Roman" w:hAnsi="Times New Roman" w:cs="Times New Roman"/>
          <w:sz w:val="24"/>
          <w:szCs w:val="24"/>
        </w:rPr>
      </w:pPr>
    </w:p>
    <w:p w14:paraId="02324640" w14:textId="77777777" w:rsidR="00D6096F" w:rsidRPr="006653CD" w:rsidRDefault="00D6096F" w:rsidP="00D6096F">
      <w:pPr>
        <w:pStyle w:val="ListParagraph"/>
        <w:spacing w:after="0" w:line="276" w:lineRule="auto"/>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5DBDA41E" w14:textId="77777777" w:rsidR="00D6096F" w:rsidRPr="00EC1390" w:rsidRDefault="00D6096F" w:rsidP="00D6096F">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6096F" w:rsidRPr="001902FA" w14:paraId="01749684"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4E0CCF"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04E3FFD"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F977C5"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096F" w:rsidRPr="001902FA" w14:paraId="1DF4294E"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BEEE90"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7D2F562"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1CABB6"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AE1540D"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716251D5"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63EA53C9" w14:textId="77777777" w:rsidR="00D6096F" w:rsidRDefault="00D6096F" w:rsidP="00D609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 xml:space="preserve">of the power of attorney of the General Manager, Camelia Ene,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Ene and any of his sub-delegates will be able, without </w:t>
      </w:r>
      <w:r w:rsidRPr="006653CD">
        <w:rPr>
          <w:rFonts w:ascii="Times New Roman" w:hAnsi="Times New Roman" w:cs="Times New Roman"/>
          <w:sz w:val="24"/>
          <w:szCs w:val="24"/>
        </w:rPr>
        <w:lastRenderedPageBreak/>
        <w:t>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p w14:paraId="2F9D2627" w14:textId="77777777" w:rsidR="00D6096F" w:rsidRPr="00EC1390" w:rsidRDefault="00D6096F" w:rsidP="00D6096F">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6096F" w:rsidRPr="001902FA" w14:paraId="6DB3804D"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CD81BB"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8F6BB6C"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810BEE"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096F" w:rsidRPr="001902FA" w14:paraId="0541A896"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4DF7D2"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28F1DB"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9D32BBD" w14:textId="77777777" w:rsidR="00D6096F" w:rsidRPr="001902FA" w:rsidRDefault="00D6096F"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2ED3B70" w14:textId="77777777" w:rsidR="00D6096F" w:rsidRPr="001902FA" w:rsidRDefault="00D6096F" w:rsidP="00D6096F">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77DC8E14"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D6096F">
        <w:rPr>
          <w:rFonts w:ascii="Times New Roman" w:eastAsia="DaxlinePro-Light" w:hAnsi="Times New Roman" w:cs="Times New Roman"/>
          <w:b/>
          <w:bCs/>
          <w:noProof/>
          <w:sz w:val="24"/>
          <w:szCs w:val="24"/>
          <w:lang w:val="en-US"/>
        </w:rPr>
        <w:t>04.09.2025</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E394D9B"/>
    <w:multiLevelType w:val="hybridMultilevel"/>
    <w:tmpl w:val="F6026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CB39E2"/>
    <w:multiLevelType w:val="hybridMultilevel"/>
    <w:tmpl w:val="9DB25C12"/>
    <w:lvl w:ilvl="0" w:tplc="84EE287A">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4"/>
  </w:num>
  <w:num w:numId="6">
    <w:abstractNumId w:val="11"/>
  </w:num>
  <w:num w:numId="7">
    <w:abstractNumId w:val="5"/>
  </w:num>
  <w:num w:numId="8">
    <w:abstractNumId w:val="7"/>
  </w:num>
  <w:num w:numId="9">
    <w:abstractNumId w:val="2"/>
  </w:num>
  <w:num w:numId="10">
    <w:abstractNumId w:val="13"/>
  </w:num>
  <w:num w:numId="11">
    <w:abstractNumId w:val="14"/>
  </w:num>
  <w:num w:numId="12">
    <w:abstractNumId w:val="6"/>
  </w:num>
  <w:num w:numId="13">
    <w:abstractNumId w:val="0"/>
  </w:num>
  <w:num w:numId="14">
    <w:abstractNumId w:val="12"/>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2733"/>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70C1"/>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308FE"/>
    <w:rsid w:val="00545784"/>
    <w:rsid w:val="005459CB"/>
    <w:rsid w:val="00546449"/>
    <w:rsid w:val="00553FC1"/>
    <w:rsid w:val="00555029"/>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477E7"/>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286F"/>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36F7D"/>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2D00"/>
    <w:rsid w:val="00C908DA"/>
    <w:rsid w:val="00C916B5"/>
    <w:rsid w:val="00C919EF"/>
    <w:rsid w:val="00C92573"/>
    <w:rsid w:val="00C935B8"/>
    <w:rsid w:val="00C9374B"/>
    <w:rsid w:val="00C948D4"/>
    <w:rsid w:val="00CA3A0C"/>
    <w:rsid w:val="00CA3CC5"/>
    <w:rsid w:val="00CA5393"/>
    <w:rsid w:val="00CB5B8E"/>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096F"/>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3C70"/>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D6096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D4CB-8768-4334-A95E-780CAC8D0C51}">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AE70369-772A-4CF9-8C1B-C465BCC7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9FF48-BB7A-4629-8F4C-6317E5AE5E4F}">
  <ds:schemaRefs>
    <ds:schemaRef ds:uri="http://schemas.microsoft.com/sharepoint/v3/contenttype/forms"/>
  </ds:schemaRefs>
</ds:datastoreItem>
</file>

<file path=customXml/itemProps4.xml><?xml version="1.0" encoding="utf-8"?>
<ds:datastoreItem xmlns:ds="http://schemas.openxmlformats.org/officeDocument/2006/customXml" ds:itemID="{7DB31D3A-FDDF-495A-AF81-2D9768A9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30</cp:revision>
  <cp:lastPrinted>2019-03-20T15:50:00Z</cp:lastPrinted>
  <dcterms:created xsi:type="dcterms:W3CDTF">2022-03-25T14:02:00Z</dcterms:created>
  <dcterms:modified xsi:type="dcterms:W3CDTF">2025-08-18T16:13:00Z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