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074BAD80"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w:t>
      </w:r>
      <w:r w:rsidRPr="00907470">
        <w:rPr>
          <w:rFonts w:ascii="Times New Roman" w:hAnsi="Times New Roman" w:cs="Times New Roman"/>
          <w:b/>
          <w:sz w:val="24"/>
          <w:szCs w:val="24"/>
          <w:lang w:val="en-US"/>
        </w:rPr>
        <w:t xml:space="preserve">D </w:t>
      </w:r>
      <w:r w:rsidR="00822B9B" w:rsidRPr="00AD4F50">
        <w:rPr>
          <w:rFonts w:ascii="Times New Roman" w:hAnsi="Times New Roman" w:cs="Times New Roman"/>
          <w:b/>
          <w:sz w:val="24"/>
          <w:szCs w:val="24"/>
        </w:rPr>
        <w:t>[</w:t>
      </w:r>
      <w:r w:rsidR="009A67D0" w:rsidRPr="009A67D0">
        <w:rPr>
          <w:rFonts w:ascii="Times New Roman" w:eastAsia="DaxlinePro-Light" w:hAnsi="Times New Roman" w:cs="Times New Roman"/>
          <w:b/>
          <w:bCs/>
          <w:sz w:val="24"/>
          <w:szCs w:val="24"/>
          <w:highlight w:val="yellow"/>
        </w:rPr>
        <w:t>26</w:t>
      </w:r>
      <w:r w:rsidR="00822B9B" w:rsidRPr="00AD4F50">
        <w:rPr>
          <w:rFonts w:ascii="Times New Roman" w:eastAsia="DaxlinePro-Light" w:hAnsi="Times New Roman" w:cs="Times New Roman"/>
          <w:b/>
          <w:bCs/>
          <w:sz w:val="24"/>
          <w:szCs w:val="24"/>
        </w:rPr>
        <w:t>]</w:t>
      </w:r>
      <w:proofErr w:type="gramStart"/>
      <w:r w:rsidR="00822B9B" w:rsidRPr="00AD4F50">
        <w:rPr>
          <w:rFonts w:ascii="Times New Roman" w:eastAsia="DaxlinePro-Light" w:hAnsi="Times New Roman" w:cs="Times New Roman"/>
          <w:b/>
          <w:bCs/>
          <w:sz w:val="24"/>
          <w:szCs w:val="24"/>
        </w:rPr>
        <w:t>/[</w:t>
      </w:r>
      <w:proofErr w:type="gramEnd"/>
      <w:r w:rsidR="009A67D0" w:rsidRPr="009A67D0">
        <w:rPr>
          <w:rFonts w:ascii="Times New Roman" w:eastAsia="DaxlinePro-Light" w:hAnsi="Times New Roman" w:cs="Times New Roman"/>
          <w:b/>
          <w:bCs/>
          <w:sz w:val="24"/>
          <w:szCs w:val="24"/>
          <w:highlight w:val="yellow"/>
        </w:rPr>
        <w:t>27</w:t>
      </w:r>
      <w:r w:rsidR="00822B9B" w:rsidRPr="00AD4F50">
        <w:rPr>
          <w:rFonts w:ascii="Times New Roman" w:eastAsia="DaxlinePro-Light" w:hAnsi="Times New Roman" w:cs="Times New Roman"/>
          <w:b/>
          <w:bCs/>
          <w:sz w:val="24"/>
          <w:szCs w:val="24"/>
        </w:rPr>
        <w:t>]</w:t>
      </w:r>
      <w:r w:rsidR="00B34C80" w:rsidRPr="00907470">
        <w:rPr>
          <w:rFonts w:ascii="Times New Roman" w:hAnsi="Times New Roman" w:cs="Times New Roman"/>
          <w:b/>
          <w:sz w:val="24"/>
          <w:szCs w:val="24"/>
          <w:lang w:val="en-US"/>
        </w:rPr>
        <w:t>.</w:t>
      </w:r>
      <w:r w:rsidR="009A67D0">
        <w:rPr>
          <w:rFonts w:ascii="Times New Roman" w:hAnsi="Times New Roman" w:cs="Times New Roman"/>
          <w:b/>
          <w:sz w:val="24"/>
          <w:szCs w:val="24"/>
          <w:lang w:val="en-US"/>
        </w:rPr>
        <w:t>02.2026</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2E9D0C43" w:rsidR="00B47FA3" w:rsidRPr="007B7FFC"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w:t>
      </w:r>
      <w:r w:rsidR="00775B1F" w:rsidRPr="006B3540">
        <w:rPr>
          <w:rFonts w:ascii="Times New Roman" w:eastAsia="DaxlinePro-Light" w:hAnsi="Times New Roman" w:cs="Times New Roman"/>
          <w:bCs/>
          <w:noProof/>
          <w:sz w:val="24"/>
          <w:szCs w:val="24"/>
        </w:rPr>
        <w:t>J2021016918408</w:t>
      </w:r>
      <w:r w:rsidRPr="00281CB5">
        <w:rPr>
          <w:rFonts w:ascii="Times New Roman" w:hAnsi="Times New Roman" w:cs="Times New Roman"/>
          <w:bCs/>
          <w:sz w:val="24"/>
          <w:szCs w:val="24"/>
          <w:lang w:val="en-US"/>
        </w:rPr>
        <w:t>, unique registration code 44987869, with a subscribed and paid-</w:t>
      </w:r>
      <w:r w:rsidRPr="007B7FFC">
        <w:rPr>
          <w:rFonts w:ascii="Times New Roman" w:hAnsi="Times New Roman" w:cs="Times New Roman"/>
          <w:bCs/>
          <w:sz w:val="24"/>
          <w:szCs w:val="24"/>
          <w:lang w:val="en-US"/>
        </w:rPr>
        <w:t xml:space="preserve">in share capital of RON </w:t>
      </w:r>
      <w:r w:rsidR="00223102" w:rsidRPr="007B7FFC">
        <w:rPr>
          <w:rFonts w:ascii="Times New Roman" w:hAnsi="Times New Roman" w:cs="Times New Roman"/>
          <w:bCs/>
          <w:sz w:val="24"/>
          <w:szCs w:val="24"/>
          <w:lang w:val="en-US"/>
        </w:rPr>
        <w:t>248,672,220</w:t>
      </w:r>
      <w:r w:rsidRPr="007B7FFC">
        <w:rPr>
          <w:rFonts w:ascii="Times New Roman" w:hAnsi="Times New Roman" w:cs="Times New Roman"/>
          <w:bCs/>
          <w:sz w:val="24"/>
          <w:szCs w:val="24"/>
          <w:lang w:val="en-US"/>
        </w:rPr>
        <w:t xml:space="preserve">, divided into </w:t>
      </w:r>
      <w:r w:rsidR="005A1FAE" w:rsidRPr="007B7FFC">
        <w:rPr>
          <w:rFonts w:ascii="Times New Roman" w:hAnsi="Times New Roman" w:cs="Times New Roman"/>
          <w:bCs/>
          <w:sz w:val="24"/>
          <w:szCs w:val="24"/>
          <w:lang w:val="en-US"/>
        </w:rPr>
        <w:t xml:space="preserve">248,672,220 </w:t>
      </w:r>
      <w:r w:rsidRPr="007B7FFC">
        <w:rPr>
          <w:rFonts w:ascii="Times New Roman" w:hAnsi="Times New Roman" w:cs="Times New Roman"/>
          <w:bCs/>
          <w:sz w:val="24"/>
          <w:szCs w:val="24"/>
          <w:lang w:val="en-US"/>
        </w:rPr>
        <w:t>registered shares in dematerialized form with a nominal value of</w:t>
      </w:r>
      <w:r w:rsidR="00155917" w:rsidRPr="007B7FFC">
        <w:rPr>
          <w:rFonts w:ascii="Times New Roman" w:hAnsi="Times New Roman" w:cs="Times New Roman"/>
          <w:bCs/>
          <w:sz w:val="24"/>
          <w:szCs w:val="24"/>
          <w:lang w:val="en-US"/>
        </w:rPr>
        <w:t xml:space="preserve"> RON</w:t>
      </w:r>
      <w:r w:rsidRPr="007B7FFC">
        <w:rPr>
          <w:rFonts w:ascii="Times New Roman" w:hAnsi="Times New Roman" w:cs="Times New Roman"/>
          <w:bCs/>
          <w:sz w:val="24"/>
          <w:szCs w:val="24"/>
          <w:lang w:val="en-US"/>
        </w:rPr>
        <w:t xml:space="preserve"> 1 each (hereinafter referred to as “the </w:t>
      </w:r>
      <w:r w:rsidRPr="007B7FFC">
        <w:rPr>
          <w:rFonts w:ascii="Times New Roman" w:hAnsi="Times New Roman" w:cs="Times New Roman"/>
          <w:b/>
          <w:sz w:val="24"/>
          <w:szCs w:val="24"/>
          <w:lang w:val="en-US"/>
        </w:rPr>
        <w:t>Company</w:t>
      </w:r>
      <w:r w:rsidRPr="007B7FFC">
        <w:rPr>
          <w:rFonts w:ascii="Times New Roman" w:hAnsi="Times New Roman" w:cs="Times New Roman"/>
          <w:bCs/>
          <w:sz w:val="24"/>
          <w:szCs w:val="24"/>
          <w:lang w:val="en-US"/>
        </w:rPr>
        <w:t>”</w:t>
      </w:r>
      <w:r w:rsidR="0005712F" w:rsidRPr="007B7FFC">
        <w:rPr>
          <w:rFonts w:ascii="Times New Roman" w:hAnsi="Times New Roman" w:cs="Times New Roman"/>
          <w:bCs/>
          <w:sz w:val="24"/>
          <w:szCs w:val="24"/>
          <w:lang w:val="en-US"/>
        </w:rPr>
        <w:t xml:space="preserve"> o</w:t>
      </w:r>
      <w:r w:rsidRPr="007B7FFC">
        <w:rPr>
          <w:rFonts w:ascii="Times New Roman" w:hAnsi="Times New Roman" w:cs="Times New Roman"/>
          <w:bCs/>
          <w:sz w:val="24"/>
          <w:szCs w:val="24"/>
          <w:lang w:val="en-US"/>
        </w:rPr>
        <w:t>r</w:t>
      </w:r>
      <w:r w:rsidR="0005712F" w:rsidRPr="007B7FFC">
        <w:rPr>
          <w:rFonts w:ascii="Times New Roman" w:hAnsi="Times New Roman" w:cs="Times New Roman"/>
          <w:bCs/>
          <w:sz w:val="24"/>
          <w:szCs w:val="24"/>
          <w:lang w:val="en-US"/>
        </w:rPr>
        <w:t xml:space="preserve"> </w:t>
      </w:r>
      <w:r w:rsidRPr="007B7FFC">
        <w:rPr>
          <w:rFonts w:ascii="Times New Roman" w:hAnsi="Times New Roman" w:cs="Times New Roman"/>
          <w:bCs/>
          <w:sz w:val="24"/>
          <w:szCs w:val="24"/>
          <w:lang w:val="en-US"/>
        </w:rPr>
        <w:t>“</w:t>
      </w:r>
      <w:r w:rsidR="0005712F" w:rsidRPr="007B7FFC">
        <w:rPr>
          <w:rFonts w:ascii="Times New Roman" w:hAnsi="Times New Roman" w:cs="Times New Roman"/>
          <w:b/>
          <w:sz w:val="24"/>
          <w:szCs w:val="24"/>
          <w:lang w:val="en-US"/>
        </w:rPr>
        <w:t>Roca Industry</w:t>
      </w:r>
      <w:r w:rsidRPr="007B7FFC">
        <w:rPr>
          <w:rFonts w:ascii="Times New Roman" w:hAnsi="Times New Roman" w:cs="Times New Roman"/>
          <w:bCs/>
          <w:sz w:val="24"/>
          <w:szCs w:val="24"/>
          <w:lang w:val="en-US"/>
        </w:rPr>
        <w:t xml:space="preserve">”), </w:t>
      </w:r>
      <w:r w:rsidR="0041589A" w:rsidRPr="007B7FFC">
        <w:rPr>
          <w:rFonts w:ascii="Times New Roman" w:hAnsi="Times New Roman" w:cs="Times New Roman"/>
          <w:bCs/>
          <w:sz w:val="24"/>
          <w:szCs w:val="24"/>
          <w:lang w:val="en-US"/>
        </w:rPr>
        <w:t>assembled</w:t>
      </w:r>
      <w:r w:rsidRPr="007B7FFC">
        <w:rPr>
          <w:rFonts w:ascii="Times New Roman" w:hAnsi="Times New Roman" w:cs="Times New Roman"/>
          <w:bCs/>
          <w:sz w:val="24"/>
          <w:szCs w:val="24"/>
          <w:lang w:val="en-US"/>
        </w:rPr>
        <w:t xml:space="preserve"> on </w:t>
      </w:r>
      <w:r w:rsidR="00822B9B" w:rsidRPr="009A67D0">
        <w:rPr>
          <w:rFonts w:ascii="Times New Roman" w:hAnsi="Times New Roman" w:cs="Times New Roman"/>
          <w:bCs/>
          <w:sz w:val="24"/>
          <w:szCs w:val="24"/>
        </w:rPr>
        <w:t>[</w:t>
      </w:r>
      <w:r w:rsidR="009A67D0" w:rsidRPr="009A67D0">
        <w:rPr>
          <w:rFonts w:ascii="Times New Roman" w:eastAsia="DaxlinePro-Light" w:hAnsi="Times New Roman" w:cs="Times New Roman"/>
          <w:bCs/>
          <w:sz w:val="24"/>
          <w:szCs w:val="24"/>
          <w:highlight w:val="yellow"/>
        </w:rPr>
        <w:t>26</w:t>
      </w:r>
      <w:r w:rsidR="009A67D0" w:rsidRPr="009A67D0">
        <w:rPr>
          <w:rFonts w:ascii="Times New Roman" w:eastAsia="DaxlinePro-Light" w:hAnsi="Times New Roman" w:cs="Times New Roman"/>
          <w:bCs/>
          <w:sz w:val="24"/>
          <w:szCs w:val="24"/>
        </w:rPr>
        <w:t>]/[</w:t>
      </w:r>
      <w:r w:rsidR="009A67D0" w:rsidRPr="009A67D0">
        <w:rPr>
          <w:rFonts w:ascii="Times New Roman" w:eastAsia="DaxlinePro-Light" w:hAnsi="Times New Roman" w:cs="Times New Roman"/>
          <w:bCs/>
          <w:sz w:val="24"/>
          <w:szCs w:val="24"/>
          <w:highlight w:val="yellow"/>
        </w:rPr>
        <w:t>27</w:t>
      </w:r>
      <w:r w:rsidR="009A67D0" w:rsidRPr="009A67D0">
        <w:rPr>
          <w:rFonts w:ascii="Times New Roman" w:eastAsia="DaxlinePro-Light" w:hAnsi="Times New Roman" w:cs="Times New Roman"/>
          <w:bCs/>
          <w:sz w:val="24"/>
          <w:szCs w:val="24"/>
        </w:rPr>
        <w:t>]</w:t>
      </w:r>
      <w:r w:rsidR="009A67D0" w:rsidRPr="009A67D0">
        <w:rPr>
          <w:rFonts w:ascii="Times New Roman" w:hAnsi="Times New Roman" w:cs="Times New Roman"/>
          <w:bCs/>
          <w:sz w:val="24"/>
          <w:szCs w:val="24"/>
          <w:lang w:val="en-US"/>
        </w:rPr>
        <w:t>.02.2026</w:t>
      </w:r>
      <w:r w:rsidRPr="007B7FFC">
        <w:rPr>
          <w:rFonts w:ascii="Times New Roman" w:hAnsi="Times New Roman" w:cs="Times New Roman"/>
          <w:bCs/>
          <w:sz w:val="24"/>
          <w:szCs w:val="24"/>
          <w:lang w:val="en-US"/>
        </w:rPr>
        <w:t>, at 1</w:t>
      </w:r>
      <w:r w:rsidR="00595027" w:rsidRPr="007B7FFC">
        <w:rPr>
          <w:rFonts w:ascii="Times New Roman" w:hAnsi="Times New Roman" w:cs="Times New Roman"/>
          <w:bCs/>
          <w:sz w:val="24"/>
          <w:szCs w:val="24"/>
          <w:lang w:val="en-US"/>
        </w:rPr>
        <w:t>1</w:t>
      </w:r>
      <w:r w:rsidRPr="007B7FFC">
        <w:rPr>
          <w:rFonts w:ascii="Times New Roman" w:hAnsi="Times New Roman" w:cs="Times New Roman"/>
          <w:bCs/>
          <w:sz w:val="24"/>
          <w:szCs w:val="24"/>
          <w:lang w:val="en-US"/>
        </w:rPr>
        <w:t>:</w:t>
      </w:r>
      <w:r w:rsidR="00223102" w:rsidRPr="007B7FFC">
        <w:rPr>
          <w:rFonts w:ascii="Times New Roman" w:hAnsi="Times New Roman" w:cs="Times New Roman"/>
          <w:bCs/>
          <w:sz w:val="24"/>
          <w:szCs w:val="24"/>
          <w:lang w:val="en-US"/>
        </w:rPr>
        <w:t>0</w:t>
      </w:r>
      <w:r w:rsidRPr="007B7FFC">
        <w:rPr>
          <w:rFonts w:ascii="Times New Roman" w:hAnsi="Times New Roman" w:cs="Times New Roman"/>
          <w:bCs/>
          <w:sz w:val="24"/>
          <w:szCs w:val="24"/>
          <w:lang w:val="en-US"/>
        </w:rPr>
        <w:t xml:space="preserve">0, at the </w:t>
      </w:r>
      <w:r w:rsidR="00822B9B">
        <w:rPr>
          <w:rFonts w:ascii="Times New Roman" w:hAnsi="Times New Roman" w:cs="Times New Roman"/>
          <w:bCs/>
          <w:sz w:val="24"/>
          <w:szCs w:val="24"/>
          <w:lang w:val="en-US"/>
        </w:rPr>
        <w:t>[</w:t>
      </w:r>
      <w:r w:rsidRPr="00822B9B">
        <w:rPr>
          <w:rFonts w:ascii="Times New Roman" w:hAnsi="Times New Roman" w:cs="Times New Roman"/>
          <w:bCs/>
          <w:sz w:val="24"/>
          <w:szCs w:val="24"/>
          <w:highlight w:val="yellow"/>
          <w:lang w:val="en-US"/>
        </w:rPr>
        <w:t>first</w:t>
      </w:r>
      <w:r w:rsidR="00822B9B" w:rsidRPr="00822B9B">
        <w:rPr>
          <w:rFonts w:ascii="Times New Roman" w:hAnsi="Times New Roman" w:cs="Times New Roman"/>
          <w:bCs/>
          <w:sz w:val="24"/>
          <w:szCs w:val="24"/>
          <w:highlight w:val="yellow"/>
          <w:lang w:val="en-US"/>
        </w:rPr>
        <w:t>/second</w:t>
      </w:r>
      <w:r w:rsidR="00822B9B">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convocation, at the address of the registered office of the Company </w:t>
      </w:r>
      <w:r w:rsidR="00B8366F" w:rsidRPr="007B7FFC">
        <w:rPr>
          <w:rFonts w:ascii="Times New Roman" w:hAnsi="Times New Roman" w:cs="Times New Roman"/>
          <w:bCs/>
          <w:sz w:val="24"/>
          <w:szCs w:val="24"/>
          <w:lang w:val="en-US"/>
        </w:rPr>
        <w:t>located in</w:t>
      </w:r>
      <w:r w:rsidRPr="007B7FFC">
        <w:rPr>
          <w:rFonts w:ascii="Times New Roman" w:hAnsi="Times New Roman" w:cs="Times New Roman"/>
          <w:bCs/>
          <w:sz w:val="24"/>
          <w:szCs w:val="24"/>
          <w:lang w:val="en-US"/>
        </w:rPr>
        <w:t xml:space="preserve"> </w:t>
      </w:r>
      <w:proofErr w:type="spellStart"/>
      <w:r w:rsidRPr="007B7FFC">
        <w:rPr>
          <w:rFonts w:ascii="Times New Roman" w:hAnsi="Times New Roman" w:cs="Times New Roman"/>
          <w:bCs/>
          <w:sz w:val="24"/>
          <w:szCs w:val="24"/>
          <w:lang w:val="en-US"/>
        </w:rPr>
        <w:t>Gara</w:t>
      </w:r>
      <w:proofErr w:type="spellEnd"/>
      <w:r w:rsidRPr="007B7FFC">
        <w:rPr>
          <w:rFonts w:ascii="Times New Roman" w:hAnsi="Times New Roman" w:cs="Times New Roman"/>
          <w:bCs/>
          <w:sz w:val="24"/>
          <w:szCs w:val="24"/>
          <w:lang w:val="en-US"/>
        </w:rPr>
        <w:t xml:space="preserve"> </w:t>
      </w:r>
      <w:proofErr w:type="spellStart"/>
      <w:r w:rsidRPr="007B7FFC">
        <w:rPr>
          <w:rFonts w:ascii="Times New Roman" w:hAnsi="Times New Roman" w:cs="Times New Roman"/>
          <w:bCs/>
          <w:sz w:val="24"/>
          <w:szCs w:val="24"/>
          <w:lang w:val="en-US"/>
        </w:rPr>
        <w:t>Herăstrău</w:t>
      </w:r>
      <w:proofErr w:type="spellEnd"/>
      <w:r w:rsidRPr="007B7FFC">
        <w:rPr>
          <w:rFonts w:ascii="Times New Roman" w:hAnsi="Times New Roman" w:cs="Times New Roman"/>
          <w:bCs/>
          <w:sz w:val="24"/>
          <w:szCs w:val="24"/>
          <w:lang w:val="en-US"/>
        </w:rPr>
        <w:t xml:space="preserve"> street no. 4, building A, floor 3, Sector 2, Bucharest, Romania, chaired by Mr. </w:t>
      </w:r>
      <w:r w:rsidR="00775B1F">
        <w:rPr>
          <w:rFonts w:ascii="Times New Roman" w:hAnsi="Times New Roman" w:cs="Times New Roman"/>
          <w:bCs/>
          <w:sz w:val="24"/>
          <w:szCs w:val="24"/>
          <w:lang w:val="en-US"/>
        </w:rPr>
        <w:t>Rudolf Paul Vizental</w:t>
      </w:r>
      <w:r w:rsidRPr="007B7FFC">
        <w:rPr>
          <w:rFonts w:ascii="Times New Roman" w:hAnsi="Times New Roman" w:cs="Times New Roman"/>
          <w:bCs/>
          <w:sz w:val="24"/>
          <w:szCs w:val="24"/>
          <w:lang w:val="en-US"/>
        </w:rPr>
        <w:t xml:space="preserve">, as </w:t>
      </w:r>
      <w:r w:rsidR="00775B1F">
        <w:rPr>
          <w:rFonts w:ascii="Times New Roman" w:hAnsi="Times New Roman" w:cs="Times New Roman"/>
          <w:bCs/>
          <w:sz w:val="24"/>
          <w:szCs w:val="24"/>
          <w:lang w:val="en-US"/>
        </w:rPr>
        <w:t xml:space="preserve">permanent representative of Roca Management S.R.L., </w:t>
      </w:r>
      <w:r w:rsidR="001F3B91" w:rsidRPr="007B7FFC">
        <w:rPr>
          <w:rFonts w:ascii="Times New Roman" w:hAnsi="Times New Roman" w:cs="Times New Roman"/>
          <w:bCs/>
          <w:sz w:val="24"/>
          <w:szCs w:val="24"/>
          <w:lang w:val="en-US"/>
        </w:rPr>
        <w:t>Chairman of the Board of Directors</w:t>
      </w:r>
      <w:r w:rsidRPr="007B7FFC">
        <w:rPr>
          <w:rFonts w:ascii="Times New Roman" w:hAnsi="Times New Roman" w:cs="Times New Roman"/>
          <w:bCs/>
          <w:sz w:val="24"/>
          <w:szCs w:val="24"/>
          <w:lang w:val="en-US"/>
        </w:rPr>
        <w:t xml:space="preserve">, having as secretary of the meeting elected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and as technical secretary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w:t>
      </w:r>
    </w:p>
    <w:bookmarkEnd w:id="0"/>
    <w:p w14:paraId="60887DE8" w14:textId="77777777" w:rsidR="00973864" w:rsidRPr="007B7FFC" w:rsidRDefault="00973864" w:rsidP="002C2A5F">
      <w:pPr>
        <w:spacing w:after="0" w:line="360" w:lineRule="auto"/>
        <w:jc w:val="both"/>
        <w:rPr>
          <w:rFonts w:ascii="Times New Roman" w:hAnsi="Times New Roman" w:cs="Times New Roman"/>
          <w:bCs/>
          <w:sz w:val="24"/>
          <w:szCs w:val="24"/>
          <w:lang w:val="en-US"/>
        </w:rPr>
      </w:pPr>
    </w:p>
    <w:p w14:paraId="519ADCF4" w14:textId="71A251ED" w:rsidR="00A950BE" w:rsidRPr="00281CB5" w:rsidRDefault="00973864" w:rsidP="002C2A5F">
      <w:pPr>
        <w:spacing w:after="0" w:line="360" w:lineRule="auto"/>
        <w:jc w:val="both"/>
        <w:rPr>
          <w:rFonts w:ascii="Times New Roman" w:hAnsi="Times New Roman" w:cs="Times New Roman"/>
          <w:bCs/>
          <w:sz w:val="24"/>
          <w:szCs w:val="24"/>
          <w:lang w:val="en-US"/>
        </w:rPr>
      </w:pPr>
      <w:r w:rsidRPr="007B7FFC">
        <w:rPr>
          <w:rFonts w:ascii="Times New Roman" w:hAnsi="Times New Roman" w:cs="Times New Roman"/>
          <w:bCs/>
          <w:sz w:val="24"/>
          <w:szCs w:val="24"/>
          <w:lang w:val="en-US"/>
        </w:rPr>
        <w:t xml:space="preserve">according to the list of </w:t>
      </w:r>
      <w:r w:rsidR="007605D0" w:rsidRPr="007B7FFC">
        <w:rPr>
          <w:rFonts w:ascii="Times New Roman" w:hAnsi="Times New Roman" w:cs="Times New Roman"/>
          <w:bCs/>
          <w:sz w:val="24"/>
          <w:szCs w:val="24"/>
          <w:lang w:val="en-US"/>
        </w:rPr>
        <w:t xml:space="preserve">present </w:t>
      </w:r>
      <w:r w:rsidRPr="007B7FFC">
        <w:rPr>
          <w:rFonts w:ascii="Times New Roman" w:hAnsi="Times New Roman" w:cs="Times New Roman"/>
          <w:bCs/>
          <w:sz w:val="24"/>
          <w:szCs w:val="24"/>
          <w:lang w:val="en-US"/>
        </w:rPr>
        <w:t xml:space="preserve">shareholders, Annex 1 to the Minutes of the Extraordinary General Meeting of Shareholders dated </w:t>
      </w:r>
      <w:r w:rsidR="009A67D0" w:rsidRPr="009A67D0">
        <w:rPr>
          <w:rFonts w:ascii="Times New Roman" w:hAnsi="Times New Roman" w:cs="Times New Roman"/>
          <w:bCs/>
          <w:sz w:val="24"/>
          <w:szCs w:val="24"/>
        </w:rPr>
        <w:t>[</w:t>
      </w:r>
      <w:r w:rsidR="009A67D0" w:rsidRPr="009A67D0">
        <w:rPr>
          <w:rFonts w:ascii="Times New Roman" w:eastAsia="DaxlinePro-Light" w:hAnsi="Times New Roman" w:cs="Times New Roman"/>
          <w:bCs/>
          <w:sz w:val="24"/>
          <w:szCs w:val="24"/>
          <w:highlight w:val="yellow"/>
        </w:rPr>
        <w:t>26</w:t>
      </w:r>
      <w:r w:rsidR="009A67D0" w:rsidRPr="009A67D0">
        <w:rPr>
          <w:rFonts w:ascii="Times New Roman" w:eastAsia="DaxlinePro-Light" w:hAnsi="Times New Roman" w:cs="Times New Roman"/>
          <w:bCs/>
          <w:sz w:val="24"/>
          <w:szCs w:val="24"/>
        </w:rPr>
        <w:t>]/[</w:t>
      </w:r>
      <w:r w:rsidR="009A67D0" w:rsidRPr="009A67D0">
        <w:rPr>
          <w:rFonts w:ascii="Times New Roman" w:eastAsia="DaxlinePro-Light" w:hAnsi="Times New Roman" w:cs="Times New Roman"/>
          <w:bCs/>
          <w:sz w:val="24"/>
          <w:szCs w:val="24"/>
          <w:highlight w:val="yellow"/>
        </w:rPr>
        <w:t>27</w:t>
      </w:r>
      <w:r w:rsidR="009A67D0" w:rsidRPr="009A67D0">
        <w:rPr>
          <w:rFonts w:ascii="Times New Roman" w:eastAsia="DaxlinePro-Light" w:hAnsi="Times New Roman" w:cs="Times New Roman"/>
          <w:bCs/>
          <w:sz w:val="24"/>
          <w:szCs w:val="24"/>
        </w:rPr>
        <w:t>]</w:t>
      </w:r>
      <w:r w:rsidR="009A67D0" w:rsidRPr="009A67D0">
        <w:rPr>
          <w:rFonts w:ascii="Times New Roman" w:hAnsi="Times New Roman" w:cs="Times New Roman"/>
          <w:bCs/>
          <w:sz w:val="24"/>
          <w:szCs w:val="24"/>
          <w:lang w:val="en-US"/>
        </w:rPr>
        <w:t>.02.2026</w:t>
      </w:r>
      <w:r w:rsidRPr="007B7FFC">
        <w:rPr>
          <w:rFonts w:ascii="Times New Roman" w:hAnsi="Times New Roman" w:cs="Times New Roman"/>
          <w:bCs/>
          <w:sz w:val="24"/>
          <w:szCs w:val="24"/>
          <w:lang w:val="en-US"/>
        </w:rPr>
        <w:t>, the m</w:t>
      </w:r>
      <w:r w:rsidRPr="00281CB5">
        <w:rPr>
          <w:rFonts w:ascii="Times New Roman" w:hAnsi="Times New Roman" w:cs="Times New Roman"/>
          <w:bCs/>
          <w:sz w:val="24"/>
          <w:szCs w:val="24"/>
          <w:lang w:val="en-US"/>
        </w:rPr>
        <w:t>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xml:space="preserve">”) was attended by shareholders representing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of the share capital and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10C1E487" w:rsidR="00284303" w:rsidRPr="00281CB5" w:rsidRDefault="007675B6"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7675B6">
        <w:rPr>
          <w:rFonts w:ascii="Times New Roman" w:hAnsi="Times New Roman" w:cs="Times New Roman"/>
          <w:bCs/>
          <w:sz w:val="24"/>
          <w:szCs w:val="24"/>
        </w:rPr>
        <w:t xml:space="preserve">The fact that, in accordance with the Company’s Articles of Association, the Extraordinary General Meeting of Shareholders (EGMS) was convened by the Board of Directors through the notice dated </w:t>
      </w:r>
      <w:r w:rsidR="009A67D0">
        <w:rPr>
          <w:rFonts w:ascii="Times New Roman" w:hAnsi="Times New Roman" w:cs="Times New Roman"/>
          <w:bCs/>
          <w:sz w:val="24"/>
          <w:szCs w:val="24"/>
        </w:rPr>
        <w:t>23 January 2026</w:t>
      </w:r>
      <w:r w:rsidRPr="007675B6">
        <w:rPr>
          <w:rFonts w:ascii="Times New Roman" w:hAnsi="Times New Roman" w:cs="Times New Roman"/>
          <w:bCs/>
          <w:sz w:val="24"/>
          <w:szCs w:val="24"/>
        </w:rPr>
        <w:t>, published in the Official Gazette, Part IV, no. [</w:t>
      </w:r>
      <w:r w:rsidRPr="007675B6">
        <w:rPr>
          <w:rFonts w:ascii="Times New Roman" w:hAnsi="Times New Roman" w:cs="Times New Roman"/>
          <w:bCs/>
          <w:sz w:val="24"/>
          <w:szCs w:val="24"/>
          <w:highlight w:val="lightGray"/>
        </w:rPr>
        <w:t>to be inserted</w:t>
      </w:r>
      <w:r w:rsidRPr="007675B6">
        <w:rPr>
          <w:rFonts w:ascii="Times New Roman" w:hAnsi="Times New Roman" w:cs="Times New Roman"/>
          <w:bCs/>
          <w:sz w:val="24"/>
          <w:szCs w:val="24"/>
        </w:rPr>
        <w:t xml:space="preserve">] of </w:t>
      </w:r>
      <w:r w:rsidR="009A67D0">
        <w:rPr>
          <w:rFonts w:ascii="Times New Roman" w:hAnsi="Times New Roman" w:cs="Times New Roman"/>
          <w:bCs/>
          <w:sz w:val="24"/>
          <w:szCs w:val="24"/>
        </w:rPr>
        <w:t>26 January 2026</w:t>
      </w:r>
      <w:r w:rsidRPr="007675B6">
        <w:rPr>
          <w:rFonts w:ascii="Times New Roman" w:hAnsi="Times New Roman" w:cs="Times New Roman"/>
          <w:bCs/>
          <w:sz w:val="24"/>
          <w:szCs w:val="24"/>
        </w:rPr>
        <w:t xml:space="preserve">, in the online newspaper </w:t>
      </w:r>
      <w:r w:rsidRPr="007675B6">
        <w:rPr>
          <w:rFonts w:ascii="Times New Roman" w:hAnsi="Times New Roman" w:cs="Times New Roman"/>
          <w:bCs/>
          <w:i/>
          <w:iCs/>
          <w:sz w:val="24"/>
          <w:szCs w:val="24"/>
        </w:rPr>
        <w:t>Jurnalul Național</w:t>
      </w:r>
      <w:r w:rsidRPr="007675B6">
        <w:rPr>
          <w:rFonts w:ascii="Times New Roman" w:hAnsi="Times New Roman" w:cs="Times New Roman"/>
          <w:bCs/>
          <w:sz w:val="24"/>
          <w:szCs w:val="24"/>
        </w:rPr>
        <w:t xml:space="preserve"> of </w:t>
      </w:r>
      <w:r w:rsidR="009A67D0">
        <w:rPr>
          <w:rFonts w:ascii="Times New Roman" w:hAnsi="Times New Roman" w:cs="Times New Roman"/>
          <w:bCs/>
          <w:sz w:val="24"/>
          <w:szCs w:val="24"/>
        </w:rPr>
        <w:t>26 January 2026</w:t>
      </w:r>
      <w:r w:rsidRPr="007675B6">
        <w:rPr>
          <w:rFonts w:ascii="Times New Roman" w:hAnsi="Times New Roman" w:cs="Times New Roman"/>
          <w:bCs/>
          <w:sz w:val="24"/>
          <w:szCs w:val="24"/>
        </w:rPr>
        <w:t xml:space="preserve">, and on the Company’s website at </w:t>
      </w:r>
      <w:r w:rsidRPr="007675B6">
        <w:rPr>
          <w:rFonts w:ascii="Times New Roman" w:hAnsi="Times New Roman" w:cs="Times New Roman"/>
          <w:bCs/>
          <w:sz w:val="24"/>
          <w:szCs w:val="24"/>
        </w:rPr>
        <w:fldChar w:fldCharType="begin"/>
      </w:r>
      <w:r w:rsidRPr="007675B6">
        <w:rPr>
          <w:rFonts w:ascii="Times New Roman" w:hAnsi="Times New Roman" w:cs="Times New Roman"/>
          <w:bCs/>
          <w:sz w:val="24"/>
          <w:szCs w:val="24"/>
        </w:rPr>
        <w:instrText xml:space="preserve"> HYPERLINK "http://www.rocaindustry.ro" \t "_new" </w:instrText>
      </w:r>
      <w:r w:rsidRPr="007675B6">
        <w:rPr>
          <w:rFonts w:ascii="Times New Roman" w:hAnsi="Times New Roman" w:cs="Times New Roman"/>
          <w:bCs/>
          <w:sz w:val="24"/>
          <w:szCs w:val="24"/>
        </w:rPr>
        <w:fldChar w:fldCharType="separate"/>
      </w:r>
      <w:r w:rsidRPr="007675B6">
        <w:rPr>
          <w:rStyle w:val="Hyperlink"/>
          <w:rFonts w:ascii="Times New Roman" w:hAnsi="Times New Roman" w:cs="Times New Roman"/>
          <w:bCs/>
          <w:sz w:val="24"/>
          <w:szCs w:val="24"/>
        </w:rPr>
        <w:t>www.rocaindustry.ro</w:t>
      </w:r>
      <w:r w:rsidRPr="007675B6">
        <w:rPr>
          <w:rFonts w:ascii="Times New Roman" w:hAnsi="Times New Roman" w:cs="Times New Roman"/>
          <w:bCs/>
          <w:sz w:val="24"/>
          <w:szCs w:val="24"/>
          <w:lang w:val="en-US"/>
        </w:rPr>
        <w:fldChar w:fldCharType="end"/>
      </w:r>
      <w:r w:rsidRPr="007675B6">
        <w:rPr>
          <w:rFonts w:ascii="Times New Roman" w:hAnsi="Times New Roman" w:cs="Times New Roman"/>
          <w:bCs/>
          <w:sz w:val="24"/>
          <w:szCs w:val="24"/>
        </w:rPr>
        <w:t xml:space="preserve">, section Investors &gt; General Meeting of Shareholders, on </w:t>
      </w:r>
      <w:r w:rsidR="00B127EB">
        <w:rPr>
          <w:rFonts w:ascii="Times New Roman" w:hAnsi="Times New Roman" w:cs="Times New Roman"/>
          <w:bCs/>
          <w:sz w:val="24"/>
          <w:szCs w:val="24"/>
        </w:rPr>
        <w:t>26 January 2026</w:t>
      </w:r>
      <w:r w:rsidR="00284303" w:rsidRPr="00281CB5">
        <w:rPr>
          <w:rFonts w:ascii="Times New Roman" w:hAnsi="Times New Roman" w:cs="Times New Roman"/>
          <w:bCs/>
          <w:sz w:val="24"/>
          <w:szCs w:val="24"/>
          <w:lang w:val="en-US"/>
        </w:rPr>
        <w:t>;</w:t>
      </w:r>
    </w:p>
    <w:p w14:paraId="02EA6E41" w14:textId="71FE7FC9"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w:t>
      </w:r>
      <w:r w:rsidRPr="00917C17">
        <w:rPr>
          <w:rFonts w:ascii="Times New Roman" w:hAnsi="Times New Roman" w:cs="Times New Roman"/>
          <w:bCs/>
          <w:sz w:val="24"/>
          <w:szCs w:val="24"/>
          <w:lang w:val="en-US"/>
        </w:rPr>
        <w:t xml:space="preserve">meeting of </w:t>
      </w:r>
      <w:r w:rsidR="009A67D0" w:rsidRPr="009A67D0">
        <w:rPr>
          <w:rFonts w:ascii="Times New Roman" w:hAnsi="Times New Roman" w:cs="Times New Roman"/>
          <w:bCs/>
          <w:sz w:val="24"/>
          <w:szCs w:val="24"/>
        </w:rPr>
        <w:t>[</w:t>
      </w:r>
      <w:r w:rsidR="009A67D0" w:rsidRPr="009A67D0">
        <w:rPr>
          <w:rFonts w:ascii="Times New Roman" w:eastAsia="DaxlinePro-Light" w:hAnsi="Times New Roman" w:cs="Times New Roman"/>
          <w:bCs/>
          <w:sz w:val="24"/>
          <w:szCs w:val="24"/>
          <w:highlight w:val="yellow"/>
        </w:rPr>
        <w:t>26</w:t>
      </w:r>
      <w:r w:rsidR="009A67D0" w:rsidRPr="009A67D0">
        <w:rPr>
          <w:rFonts w:ascii="Times New Roman" w:eastAsia="DaxlinePro-Light" w:hAnsi="Times New Roman" w:cs="Times New Roman"/>
          <w:bCs/>
          <w:sz w:val="24"/>
          <w:szCs w:val="24"/>
        </w:rPr>
        <w:t>]</w:t>
      </w:r>
      <w:proofErr w:type="gramStart"/>
      <w:r w:rsidR="009A67D0" w:rsidRPr="009A67D0">
        <w:rPr>
          <w:rFonts w:ascii="Times New Roman" w:eastAsia="DaxlinePro-Light" w:hAnsi="Times New Roman" w:cs="Times New Roman"/>
          <w:bCs/>
          <w:sz w:val="24"/>
          <w:szCs w:val="24"/>
        </w:rPr>
        <w:t>/[</w:t>
      </w:r>
      <w:proofErr w:type="gramEnd"/>
      <w:r w:rsidR="009A67D0" w:rsidRPr="009A67D0">
        <w:rPr>
          <w:rFonts w:ascii="Times New Roman" w:eastAsia="DaxlinePro-Light" w:hAnsi="Times New Roman" w:cs="Times New Roman"/>
          <w:bCs/>
          <w:sz w:val="24"/>
          <w:szCs w:val="24"/>
          <w:highlight w:val="yellow"/>
        </w:rPr>
        <w:t>27</w:t>
      </w:r>
      <w:r w:rsidR="009A67D0" w:rsidRPr="009A67D0">
        <w:rPr>
          <w:rFonts w:ascii="Times New Roman" w:eastAsia="DaxlinePro-Light" w:hAnsi="Times New Roman" w:cs="Times New Roman"/>
          <w:bCs/>
          <w:sz w:val="24"/>
          <w:szCs w:val="24"/>
        </w:rPr>
        <w:t>]</w:t>
      </w:r>
      <w:r w:rsidR="009A67D0" w:rsidRPr="009A67D0">
        <w:rPr>
          <w:rFonts w:ascii="Times New Roman" w:hAnsi="Times New Roman" w:cs="Times New Roman"/>
          <w:bCs/>
          <w:sz w:val="24"/>
          <w:szCs w:val="24"/>
          <w:lang w:val="en-US"/>
        </w:rPr>
        <w:t>.02.2026</w:t>
      </w:r>
      <w:r w:rsidR="009A67D0">
        <w:rPr>
          <w:rFonts w:ascii="Times New Roman" w:hAnsi="Times New Roman" w:cs="Times New Roman"/>
          <w:bCs/>
          <w:sz w:val="24"/>
          <w:szCs w:val="24"/>
          <w:lang w:val="en-US"/>
        </w:rPr>
        <w:t xml:space="preserve"> </w:t>
      </w:r>
      <w:r w:rsidRPr="00917C17">
        <w:rPr>
          <w:rFonts w:ascii="Times New Roman" w:hAnsi="Times New Roman" w:cs="Times New Roman"/>
          <w:bCs/>
          <w:sz w:val="24"/>
          <w:szCs w:val="24"/>
          <w:lang w:val="en-US"/>
        </w:rPr>
        <w:t>were present/represented only the shareholders of the Company</w:t>
      </w:r>
      <w:r w:rsidRPr="00281CB5">
        <w:rPr>
          <w:rFonts w:ascii="Times New Roman" w:hAnsi="Times New Roman" w:cs="Times New Roman"/>
          <w:bCs/>
          <w:sz w:val="24"/>
          <w:szCs w:val="24"/>
          <w:lang w:val="en-US"/>
        </w:rPr>
        <w:t xml:space="preserve">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B127EB">
        <w:rPr>
          <w:rFonts w:ascii="Times New Roman" w:hAnsi="Times New Roman" w:cs="Times New Roman"/>
          <w:bCs/>
          <w:sz w:val="24"/>
          <w:szCs w:val="24"/>
          <w:lang w:val="en-US"/>
        </w:rPr>
        <w:t>16 February 2026</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5D0739F2" w:rsidR="00293924" w:rsidRPr="00890EDC" w:rsidRDefault="00293924" w:rsidP="002C2A5F">
      <w:pPr>
        <w:spacing w:after="0" w:line="360" w:lineRule="auto"/>
        <w:jc w:val="both"/>
        <w:rPr>
          <w:rFonts w:ascii="Times New Roman" w:hAnsi="Times New Roman" w:cs="Times New Roman"/>
          <w:b/>
          <w:sz w:val="24"/>
          <w:szCs w:val="24"/>
          <w:lang w:val="en-US"/>
        </w:rPr>
      </w:pPr>
      <w:r w:rsidRPr="00890EDC">
        <w:rPr>
          <w:rFonts w:ascii="Times New Roman" w:hAnsi="Times New Roman" w:cs="Times New Roman"/>
          <w:b/>
          <w:sz w:val="24"/>
          <w:szCs w:val="24"/>
          <w:lang w:val="en-US"/>
        </w:rPr>
        <w:t xml:space="preserve">as well as the agenda for the EGMS meeting of </w:t>
      </w:r>
      <w:r w:rsidR="00B127EB">
        <w:rPr>
          <w:rFonts w:ascii="Times New Roman" w:hAnsi="Times New Roman" w:cs="Times New Roman"/>
          <w:b/>
          <w:sz w:val="24"/>
          <w:szCs w:val="24"/>
          <w:lang w:val="en-US"/>
        </w:rPr>
        <w:t>26 February 2026</w:t>
      </w:r>
      <w:r w:rsidRPr="00890EDC">
        <w:rPr>
          <w:rFonts w:ascii="Times New Roman" w:hAnsi="Times New Roman" w:cs="Times New Roman"/>
          <w:b/>
          <w:sz w:val="24"/>
          <w:szCs w:val="24"/>
          <w:lang w:val="en-US"/>
        </w:rPr>
        <w:t>, described below:</w:t>
      </w:r>
    </w:p>
    <w:p w14:paraId="221BF61E" w14:textId="77777777" w:rsidR="00562C52" w:rsidRPr="00562C52" w:rsidRDefault="00562C52" w:rsidP="00562C52">
      <w:pPr>
        <w:pStyle w:val="Heading3"/>
        <w:numPr>
          <w:ilvl w:val="0"/>
          <w:numId w:val="6"/>
        </w:numPr>
        <w:ind w:hanging="720"/>
        <w:rPr>
          <w:rFonts w:ascii="Times New Roman" w:hAnsi="Times New Roman" w:cs="Times New Roman"/>
          <w:color w:val="000000"/>
          <w:sz w:val="24"/>
        </w:rPr>
      </w:pPr>
      <w:r w:rsidRPr="00562C52">
        <w:rPr>
          <w:rFonts w:ascii="Times New Roman" w:hAnsi="Times New Roman" w:cs="Times New Roman"/>
          <w:b/>
          <w:bCs/>
          <w:color w:val="000000"/>
          <w:sz w:val="24"/>
        </w:rPr>
        <w:t xml:space="preserve">Approval </w:t>
      </w:r>
      <w:r w:rsidRPr="00562C52">
        <w:rPr>
          <w:rFonts w:ascii="Times New Roman" w:hAnsi="Times New Roman" w:cs="Times New Roman"/>
          <w:color w:val="000000"/>
          <w:sz w:val="24"/>
        </w:rPr>
        <w:t>of the update of the Company’s Articles of Association, by amending Article 9.3 and Article 9.5. letters h) and i), as follows:</w:t>
      </w:r>
    </w:p>
    <w:p w14:paraId="25BD9F10" w14:textId="77777777" w:rsidR="00562C52" w:rsidRPr="00562C52" w:rsidRDefault="00562C52" w:rsidP="00562C52">
      <w:pPr>
        <w:autoSpaceDE w:val="0"/>
        <w:autoSpaceDN w:val="0"/>
        <w:adjustRightInd w:val="0"/>
        <w:ind w:left="720"/>
        <w:jc w:val="both"/>
        <w:rPr>
          <w:rFonts w:ascii="Times New Roman" w:hAnsi="Times New Roman" w:cs="Times New Roman"/>
          <w:i/>
          <w:iCs/>
          <w:color w:val="000000"/>
          <w:sz w:val="24"/>
          <w:szCs w:val="24"/>
          <w:lang w:val="en-US"/>
        </w:rPr>
      </w:pPr>
      <w:r w:rsidRPr="00562C52">
        <w:rPr>
          <w:rFonts w:ascii="Times New Roman" w:hAnsi="Times New Roman" w:cs="Times New Roman"/>
          <w:i/>
          <w:iCs/>
          <w:color w:val="000000"/>
          <w:sz w:val="24"/>
          <w:szCs w:val="24"/>
          <w:lang w:val="en-US"/>
        </w:rPr>
        <w:t>“</w:t>
      </w:r>
      <w:r w:rsidRPr="00562C52">
        <w:rPr>
          <w:rFonts w:ascii="Times New Roman" w:hAnsi="Times New Roman" w:cs="Times New Roman"/>
          <w:b/>
          <w:bCs/>
          <w:i/>
          <w:iCs/>
          <w:color w:val="000000"/>
          <w:sz w:val="24"/>
          <w:szCs w:val="24"/>
          <w:lang w:val="en-US"/>
        </w:rPr>
        <w:t xml:space="preserve">Art. 9.3. </w:t>
      </w:r>
      <w:r w:rsidRPr="00562C52">
        <w:rPr>
          <w:rFonts w:ascii="Times New Roman" w:hAnsi="Times New Roman" w:cs="Times New Roman"/>
          <w:i/>
          <w:iCs/>
          <w:color w:val="000000"/>
          <w:sz w:val="24"/>
          <w:szCs w:val="24"/>
        </w:rPr>
        <w:t>The ordinary general meeting shall be held at least once a year, within no more than five (5) months from the end of the financial year</w:t>
      </w:r>
      <w:r w:rsidRPr="00562C52">
        <w:rPr>
          <w:rFonts w:ascii="Times New Roman" w:hAnsi="Times New Roman" w:cs="Times New Roman"/>
          <w:i/>
          <w:iCs/>
          <w:color w:val="000000"/>
          <w:sz w:val="24"/>
          <w:szCs w:val="24"/>
          <w:lang w:val="en-US"/>
        </w:rPr>
        <w:t>.</w:t>
      </w:r>
    </w:p>
    <w:p w14:paraId="768BEB32"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lang w:val="en-US"/>
        </w:rPr>
      </w:pPr>
      <w:r w:rsidRPr="00562C52">
        <w:rPr>
          <w:rFonts w:ascii="Times New Roman" w:hAnsi="Times New Roman" w:cs="Times New Roman"/>
          <w:i/>
          <w:iCs/>
          <w:noProof/>
          <w:color w:val="000000"/>
          <w:sz w:val="24"/>
          <w:szCs w:val="24"/>
          <w:lang w:val="en-US"/>
        </w:rPr>
        <w:t>[…]</w:t>
      </w:r>
    </w:p>
    <w:p w14:paraId="70CADAD1" w14:textId="77777777" w:rsidR="00562C52" w:rsidRPr="00562C52" w:rsidRDefault="00562C52" w:rsidP="00562C52">
      <w:pPr>
        <w:autoSpaceDE w:val="0"/>
        <w:autoSpaceDN w:val="0"/>
        <w:adjustRightInd w:val="0"/>
        <w:ind w:firstLine="720"/>
        <w:jc w:val="both"/>
        <w:rPr>
          <w:rFonts w:ascii="Times New Roman" w:hAnsi="Times New Roman" w:cs="Times New Roman"/>
          <w:b/>
          <w:bCs/>
          <w:i/>
          <w:iCs/>
          <w:noProof/>
          <w:color w:val="000000"/>
          <w:sz w:val="24"/>
          <w:szCs w:val="24"/>
          <w:lang w:val="en-US"/>
        </w:rPr>
      </w:pPr>
      <w:r w:rsidRPr="00562C52">
        <w:rPr>
          <w:rFonts w:ascii="Times New Roman" w:hAnsi="Times New Roman" w:cs="Times New Roman"/>
          <w:b/>
          <w:bCs/>
          <w:i/>
          <w:iCs/>
          <w:noProof/>
          <w:color w:val="000000"/>
          <w:sz w:val="24"/>
          <w:szCs w:val="24"/>
          <w:lang w:val="en-US"/>
        </w:rPr>
        <w:t>Art. 9.5.</w:t>
      </w:r>
    </w:p>
    <w:p w14:paraId="3139754B"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lang w:val="en-US"/>
        </w:rPr>
      </w:pPr>
      <w:r w:rsidRPr="00562C52">
        <w:rPr>
          <w:rFonts w:ascii="Times New Roman" w:hAnsi="Times New Roman" w:cs="Times New Roman"/>
          <w:i/>
          <w:iCs/>
          <w:noProof/>
          <w:color w:val="000000"/>
          <w:sz w:val="24"/>
          <w:szCs w:val="24"/>
          <w:lang w:val="en-US"/>
        </w:rPr>
        <w:t>[…]</w:t>
      </w:r>
    </w:p>
    <w:p w14:paraId="04559158"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lang w:val="en-US"/>
        </w:rPr>
      </w:pPr>
      <w:r w:rsidRPr="00562C52">
        <w:rPr>
          <w:rFonts w:ascii="Times New Roman" w:hAnsi="Times New Roman" w:cs="Times New Roman"/>
          <w:i/>
          <w:iCs/>
          <w:noProof/>
          <w:color w:val="000000"/>
          <w:sz w:val="24"/>
          <w:szCs w:val="24"/>
          <w:lang w:val="en-US"/>
        </w:rPr>
        <w:t xml:space="preserve">h) </w:t>
      </w:r>
      <w:r w:rsidRPr="00562C52">
        <w:rPr>
          <w:rFonts w:ascii="Times New Roman" w:hAnsi="Times New Roman" w:cs="Times New Roman"/>
          <w:i/>
          <w:iCs/>
          <w:noProof/>
          <w:color w:val="000000"/>
          <w:sz w:val="24"/>
          <w:szCs w:val="24"/>
        </w:rPr>
        <w:t>acts for the acquisition, disposal, exchange, or establishment of security interests over assets classified as fixed assets of the Company, whose value exceeds, individually or cumulatively, during a financial year, 20% of the total fixed assets, excluding long-term receivables.</w:t>
      </w:r>
    </w:p>
    <w:p w14:paraId="61B5A14D"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rPr>
      </w:pPr>
      <w:r w:rsidRPr="00562C52">
        <w:rPr>
          <w:rFonts w:ascii="Times New Roman" w:hAnsi="Times New Roman" w:cs="Times New Roman"/>
          <w:i/>
          <w:iCs/>
          <w:noProof/>
          <w:color w:val="000000"/>
          <w:sz w:val="24"/>
          <w:szCs w:val="24"/>
          <w:lang w:val="en-US"/>
        </w:rPr>
        <w:lastRenderedPageBreak/>
        <w:t>i)</w:t>
      </w:r>
      <w:r w:rsidRPr="00562C52">
        <w:rPr>
          <w:rFonts w:ascii="Times New Roman" w:hAnsi="Times New Roman" w:cs="Times New Roman"/>
          <w:i/>
          <w:iCs/>
          <w:noProof/>
          <w:color w:val="000000"/>
          <w:sz w:val="24"/>
          <w:szCs w:val="24"/>
        </w:rPr>
        <w:t xml:space="preserve"> leases of tangible assets for a period longer than one year, whose individual or cumulative value in relation to the same counterparty or the same involved persons or persons acting in concert exceeds 20% of the total value of fixed assets, excluding long-term receivables, as at the date of conclusion of the legal act, as well as joint ventures/associations for a period longer than one year, exceeding the same threshold.</w:t>
      </w:r>
      <w:r w:rsidRPr="00562C52">
        <w:rPr>
          <w:rFonts w:ascii="Times New Roman" w:hAnsi="Times New Roman" w:cs="Times New Roman"/>
          <w:i/>
          <w:iCs/>
          <w:color w:val="000000"/>
          <w:sz w:val="24"/>
          <w:szCs w:val="24"/>
          <w:lang w:val="en-US"/>
        </w:rPr>
        <w:t>”</w:t>
      </w:r>
    </w:p>
    <w:p w14:paraId="0FF9F9FE" w14:textId="77777777" w:rsidR="00562C52" w:rsidRPr="00562C52" w:rsidRDefault="00562C52" w:rsidP="00562C52">
      <w:pPr>
        <w:pStyle w:val="Heading3"/>
        <w:numPr>
          <w:ilvl w:val="0"/>
          <w:numId w:val="6"/>
        </w:numPr>
        <w:rPr>
          <w:rFonts w:ascii="Times New Roman" w:hAnsi="Times New Roman" w:cs="Times New Roman"/>
          <w:color w:val="000000"/>
          <w:sz w:val="24"/>
        </w:rPr>
      </w:pPr>
      <w:r w:rsidRPr="00562C52">
        <w:rPr>
          <w:rFonts w:ascii="Times New Roman" w:hAnsi="Times New Roman" w:cs="Times New Roman"/>
          <w:b/>
          <w:bCs/>
          <w:color w:val="000000"/>
          <w:sz w:val="24"/>
        </w:rPr>
        <w:t xml:space="preserve">Approval </w:t>
      </w:r>
      <w:r w:rsidRPr="00562C52">
        <w:rPr>
          <w:rFonts w:ascii="Times New Roman" w:hAnsi="Times New Roman" w:cs="Times New Roman"/>
          <w:color w:val="000000"/>
          <w:sz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3A526B11" w14:textId="77777777" w:rsidR="00890EDC" w:rsidRDefault="00890EDC" w:rsidP="00890EDC">
      <w:pPr>
        <w:spacing w:after="0" w:line="276" w:lineRule="auto"/>
        <w:jc w:val="center"/>
        <w:rPr>
          <w:rFonts w:ascii="Georgia" w:eastAsia="Calibri" w:hAnsi="Georgia" w:cs="Times New Roman"/>
          <w:b/>
          <w:bCs/>
          <w:color w:val="000000"/>
          <w:sz w:val="20"/>
          <w:szCs w:val="20"/>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1335C6F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BC2FE7" w:rsidRPr="00812145">
        <w:rPr>
          <w:rFonts w:ascii="Times New Roman" w:hAnsi="Times New Roman" w:cs="Times New Roman"/>
          <w:bCs/>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95627AC" w14:textId="3FA1F75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5625F">
        <w:rPr>
          <w:rFonts w:ascii="Times New Roman" w:hAnsi="Times New Roman" w:cs="Times New Roman"/>
          <w:bCs/>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29DBCB8A"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64BD5C3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03A3B2CB"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 xml:space="preserve">abstentions </w:t>
      </w:r>
      <w:r w:rsidR="00175443">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2087EAF2" w14:textId="02213EE3" w:rsidR="00562C52" w:rsidRPr="00562C52" w:rsidRDefault="00215F09" w:rsidP="00562C52">
      <w:pPr>
        <w:pStyle w:val="Heading3"/>
        <w:numPr>
          <w:ilvl w:val="0"/>
          <w:numId w:val="0"/>
        </w:numPr>
        <w:rPr>
          <w:rFonts w:ascii="Times New Roman" w:hAnsi="Times New Roman" w:cs="Times New Roman"/>
          <w:color w:val="000000"/>
          <w:sz w:val="24"/>
        </w:rPr>
      </w:pPr>
      <w:r>
        <w:rPr>
          <w:rFonts w:ascii="Times New Roman" w:hAnsi="Times New Roman" w:cs="Times New Roman"/>
          <w:b/>
          <w:bCs/>
          <w:sz w:val="24"/>
          <w:lang w:val="en-US"/>
        </w:rPr>
        <w:t xml:space="preserve">Shareholders </w:t>
      </w:r>
      <w:r w:rsidR="004B29BA">
        <w:rPr>
          <w:rFonts w:ascii="Times New Roman" w:hAnsi="Times New Roman" w:cs="Times New Roman"/>
          <w:b/>
          <w:bCs/>
          <w:sz w:val="24"/>
          <w:lang w:val="en-US"/>
        </w:rPr>
        <w:t>[</w:t>
      </w:r>
      <w:r w:rsidR="004B29BA" w:rsidRPr="004B29BA">
        <w:rPr>
          <w:rFonts w:ascii="Times New Roman" w:hAnsi="Times New Roman" w:cs="Times New Roman"/>
          <w:b/>
          <w:bCs/>
          <w:sz w:val="24"/>
          <w:highlight w:val="lightGray"/>
          <w:lang w:val="en-US"/>
        </w:rPr>
        <w:t>approved/rejected</w:t>
      </w:r>
      <w:r w:rsidR="004B29BA">
        <w:rPr>
          <w:rFonts w:ascii="Times New Roman" w:hAnsi="Times New Roman" w:cs="Times New Roman"/>
          <w:b/>
          <w:bCs/>
          <w:sz w:val="24"/>
          <w:lang w:val="en-US"/>
        </w:rPr>
        <w:t>]:</w:t>
      </w:r>
      <w:r w:rsidR="007C4F76" w:rsidRPr="00D16E17">
        <w:rPr>
          <w:rFonts w:ascii="Times New Roman" w:hAnsi="Times New Roman" w:cs="Times New Roman"/>
          <w:b/>
          <w:bCs/>
          <w:sz w:val="24"/>
          <w:lang w:val="en-US"/>
        </w:rPr>
        <w:t xml:space="preserve"> </w:t>
      </w:r>
      <w:r w:rsidR="00562C52" w:rsidRPr="00562C52">
        <w:rPr>
          <w:rFonts w:ascii="Times New Roman" w:hAnsi="Times New Roman" w:cs="Times New Roman"/>
          <w:color w:val="000000"/>
          <w:sz w:val="24"/>
        </w:rPr>
        <w:t>The</w:t>
      </w:r>
      <w:r w:rsidR="00562C52" w:rsidRPr="00562C52">
        <w:rPr>
          <w:rFonts w:ascii="Times New Roman" w:hAnsi="Times New Roman" w:cs="Times New Roman"/>
          <w:color w:val="000000"/>
          <w:sz w:val="24"/>
        </w:rPr>
        <w:t xml:space="preserve"> update of the Company’s Articles of Association, by amending Article 9.3 and Article 9.5. letters h) and i), as follows:</w:t>
      </w:r>
    </w:p>
    <w:p w14:paraId="194CFA71" w14:textId="77777777" w:rsidR="00562C52" w:rsidRPr="00562C52" w:rsidRDefault="00562C52" w:rsidP="00562C52">
      <w:pPr>
        <w:autoSpaceDE w:val="0"/>
        <w:autoSpaceDN w:val="0"/>
        <w:adjustRightInd w:val="0"/>
        <w:ind w:left="720"/>
        <w:jc w:val="both"/>
        <w:rPr>
          <w:rFonts w:ascii="Times New Roman" w:hAnsi="Times New Roman" w:cs="Times New Roman"/>
          <w:i/>
          <w:iCs/>
          <w:color w:val="000000"/>
          <w:sz w:val="24"/>
          <w:szCs w:val="24"/>
          <w:lang w:val="en-US"/>
        </w:rPr>
      </w:pPr>
      <w:r w:rsidRPr="00562C52">
        <w:rPr>
          <w:rFonts w:ascii="Times New Roman" w:hAnsi="Times New Roman" w:cs="Times New Roman"/>
          <w:i/>
          <w:iCs/>
          <w:color w:val="000000"/>
          <w:sz w:val="24"/>
          <w:szCs w:val="24"/>
          <w:lang w:val="en-US"/>
        </w:rPr>
        <w:t>“</w:t>
      </w:r>
      <w:r w:rsidRPr="00562C52">
        <w:rPr>
          <w:rFonts w:ascii="Times New Roman" w:hAnsi="Times New Roman" w:cs="Times New Roman"/>
          <w:b/>
          <w:bCs/>
          <w:i/>
          <w:iCs/>
          <w:color w:val="000000"/>
          <w:sz w:val="24"/>
          <w:szCs w:val="24"/>
          <w:lang w:val="en-US"/>
        </w:rPr>
        <w:t xml:space="preserve">Art. 9.3. </w:t>
      </w:r>
      <w:r w:rsidRPr="00562C52">
        <w:rPr>
          <w:rFonts w:ascii="Times New Roman" w:hAnsi="Times New Roman" w:cs="Times New Roman"/>
          <w:i/>
          <w:iCs/>
          <w:color w:val="000000"/>
          <w:sz w:val="24"/>
          <w:szCs w:val="24"/>
        </w:rPr>
        <w:t>The ordinary general meeting shall be held at least once a year, within no more than five (5) months from the end of the financial year</w:t>
      </w:r>
      <w:r w:rsidRPr="00562C52">
        <w:rPr>
          <w:rFonts w:ascii="Times New Roman" w:hAnsi="Times New Roman" w:cs="Times New Roman"/>
          <w:i/>
          <w:iCs/>
          <w:color w:val="000000"/>
          <w:sz w:val="24"/>
          <w:szCs w:val="24"/>
          <w:lang w:val="en-US"/>
        </w:rPr>
        <w:t>.</w:t>
      </w:r>
    </w:p>
    <w:p w14:paraId="39308131"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lang w:val="en-US"/>
        </w:rPr>
      </w:pPr>
      <w:r w:rsidRPr="00562C52">
        <w:rPr>
          <w:rFonts w:ascii="Times New Roman" w:hAnsi="Times New Roman" w:cs="Times New Roman"/>
          <w:i/>
          <w:iCs/>
          <w:noProof/>
          <w:color w:val="000000"/>
          <w:sz w:val="24"/>
          <w:szCs w:val="24"/>
          <w:lang w:val="en-US"/>
        </w:rPr>
        <w:t>[…]</w:t>
      </w:r>
    </w:p>
    <w:p w14:paraId="14D8FADD" w14:textId="77777777" w:rsidR="00562C52" w:rsidRPr="00562C52" w:rsidRDefault="00562C52" w:rsidP="00562C52">
      <w:pPr>
        <w:autoSpaceDE w:val="0"/>
        <w:autoSpaceDN w:val="0"/>
        <w:adjustRightInd w:val="0"/>
        <w:ind w:firstLine="720"/>
        <w:jc w:val="both"/>
        <w:rPr>
          <w:rFonts w:ascii="Times New Roman" w:hAnsi="Times New Roman" w:cs="Times New Roman"/>
          <w:b/>
          <w:bCs/>
          <w:i/>
          <w:iCs/>
          <w:noProof/>
          <w:color w:val="000000"/>
          <w:sz w:val="24"/>
          <w:szCs w:val="24"/>
          <w:lang w:val="en-US"/>
        </w:rPr>
      </w:pPr>
      <w:r w:rsidRPr="00562C52">
        <w:rPr>
          <w:rFonts w:ascii="Times New Roman" w:hAnsi="Times New Roman" w:cs="Times New Roman"/>
          <w:b/>
          <w:bCs/>
          <w:i/>
          <w:iCs/>
          <w:noProof/>
          <w:color w:val="000000"/>
          <w:sz w:val="24"/>
          <w:szCs w:val="24"/>
          <w:lang w:val="en-US"/>
        </w:rPr>
        <w:t>Art. 9.5.</w:t>
      </w:r>
    </w:p>
    <w:p w14:paraId="631C9D64"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lang w:val="en-US"/>
        </w:rPr>
      </w:pPr>
      <w:r w:rsidRPr="00562C52">
        <w:rPr>
          <w:rFonts w:ascii="Times New Roman" w:hAnsi="Times New Roman" w:cs="Times New Roman"/>
          <w:i/>
          <w:iCs/>
          <w:noProof/>
          <w:color w:val="000000"/>
          <w:sz w:val="24"/>
          <w:szCs w:val="24"/>
          <w:lang w:val="en-US"/>
        </w:rPr>
        <w:t>[…]</w:t>
      </w:r>
    </w:p>
    <w:p w14:paraId="5BCEEC81"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lang w:val="en-US"/>
        </w:rPr>
      </w:pPr>
      <w:r w:rsidRPr="00562C52">
        <w:rPr>
          <w:rFonts w:ascii="Times New Roman" w:hAnsi="Times New Roman" w:cs="Times New Roman"/>
          <w:i/>
          <w:iCs/>
          <w:noProof/>
          <w:color w:val="000000"/>
          <w:sz w:val="24"/>
          <w:szCs w:val="24"/>
          <w:lang w:val="en-US"/>
        </w:rPr>
        <w:t xml:space="preserve">h) </w:t>
      </w:r>
      <w:r w:rsidRPr="00562C52">
        <w:rPr>
          <w:rFonts w:ascii="Times New Roman" w:hAnsi="Times New Roman" w:cs="Times New Roman"/>
          <w:i/>
          <w:iCs/>
          <w:noProof/>
          <w:color w:val="000000"/>
          <w:sz w:val="24"/>
          <w:szCs w:val="24"/>
        </w:rPr>
        <w:t>acts for the acquisition, disposal, exchange, or establishment of security interests over assets classified as fixed assets of the Company, whose value exceeds, individually or cumulatively, during a financial year, 20% of the total fixed assets, excluding long-term receivables.</w:t>
      </w:r>
    </w:p>
    <w:p w14:paraId="2C53EF46" w14:textId="77777777" w:rsidR="00562C52" w:rsidRPr="00562C52" w:rsidRDefault="00562C52" w:rsidP="00562C52">
      <w:pPr>
        <w:autoSpaceDE w:val="0"/>
        <w:autoSpaceDN w:val="0"/>
        <w:adjustRightInd w:val="0"/>
        <w:ind w:left="1080"/>
        <w:jc w:val="both"/>
        <w:rPr>
          <w:rFonts w:ascii="Times New Roman" w:hAnsi="Times New Roman" w:cs="Times New Roman"/>
          <w:i/>
          <w:iCs/>
          <w:noProof/>
          <w:color w:val="000000"/>
          <w:sz w:val="24"/>
          <w:szCs w:val="24"/>
        </w:rPr>
      </w:pPr>
      <w:r w:rsidRPr="00562C52">
        <w:rPr>
          <w:rFonts w:ascii="Times New Roman" w:hAnsi="Times New Roman" w:cs="Times New Roman"/>
          <w:i/>
          <w:iCs/>
          <w:noProof/>
          <w:color w:val="000000"/>
          <w:sz w:val="24"/>
          <w:szCs w:val="24"/>
          <w:lang w:val="en-US"/>
        </w:rPr>
        <w:t>i)</w:t>
      </w:r>
      <w:r w:rsidRPr="00562C52">
        <w:rPr>
          <w:rFonts w:ascii="Times New Roman" w:hAnsi="Times New Roman" w:cs="Times New Roman"/>
          <w:i/>
          <w:iCs/>
          <w:noProof/>
          <w:color w:val="000000"/>
          <w:sz w:val="24"/>
          <w:szCs w:val="24"/>
        </w:rPr>
        <w:t xml:space="preserve"> leases of tangible assets for a period longer than one year, whose individual or cumulative value in relation to the same counterparty or the same involved persons or persons acting in concert exceeds 20% of the total value of fixed assets, excluding long-term receivables, as at the date of conclusion of the legal act, as well as joint ventures/associations for a period longer than one year, exceeding the same threshold.</w:t>
      </w:r>
      <w:r w:rsidRPr="00562C52">
        <w:rPr>
          <w:rFonts w:ascii="Times New Roman" w:hAnsi="Times New Roman" w:cs="Times New Roman"/>
          <w:i/>
          <w:iCs/>
          <w:color w:val="000000"/>
          <w:sz w:val="24"/>
          <w:szCs w:val="24"/>
          <w:lang w:val="en-US"/>
        </w:rPr>
        <w:t>”</w:t>
      </w:r>
    </w:p>
    <w:p w14:paraId="33B39F81" w14:textId="7B5EEDF8" w:rsidR="00D16E17" w:rsidRPr="00D16E17" w:rsidRDefault="00740CFC" w:rsidP="00562C52">
      <w:pPr>
        <w:spacing w:after="0"/>
        <w:contextualSpacing/>
        <w:jc w:val="both"/>
        <w:rPr>
          <w:rFonts w:ascii="Times New Roman" w:hAnsi="Times New Roman" w:cs="Times New Roman"/>
          <w:sz w:val="24"/>
          <w:szCs w:val="24"/>
          <w:lang w:val="en-US"/>
        </w:rPr>
      </w:pPr>
      <w:bookmarkStart w:id="2" w:name="_GoBack"/>
      <w:bookmarkEnd w:id="2"/>
      <w:r>
        <w:rPr>
          <w:rFonts w:ascii="Times New Roman" w:hAnsi="Times New Roman" w:cs="Times New Roman"/>
          <w:sz w:val="24"/>
          <w:szCs w:val="24"/>
          <w:lang w:val="en-US"/>
        </w:rPr>
        <w:t xml:space="preserve"> </w:t>
      </w:r>
    </w:p>
    <w:bookmarkEnd w:id="1"/>
    <w:p w14:paraId="7B5A8248" w14:textId="6F2BCEE6"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0C1D110C"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223C1BD"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40CC5B55"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AD8A664"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474345A"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3AFE5CB9" w14:textId="77777777" w:rsidR="00AC1F5E" w:rsidRDefault="00AC1F5E" w:rsidP="00AC1F5E">
      <w:pPr>
        <w:spacing w:after="0"/>
        <w:contextualSpacing/>
        <w:rPr>
          <w:rFonts w:ascii="Times New Roman" w:hAnsi="Times New Roman" w:cs="Times New Roman"/>
          <w:b/>
          <w:bCs/>
          <w:sz w:val="24"/>
          <w:szCs w:val="24"/>
          <w:lang w:val="en-US"/>
        </w:rPr>
      </w:pPr>
    </w:p>
    <w:p w14:paraId="03298629" w14:textId="597D3FDE" w:rsidR="0059527D" w:rsidRDefault="00AC1F5E" w:rsidP="00B65F6A">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Shareholders </w:t>
      </w:r>
      <w:r w:rsidR="004B29BA">
        <w:rPr>
          <w:rFonts w:ascii="Times New Roman" w:hAnsi="Times New Roman" w:cs="Times New Roman"/>
          <w:b/>
          <w:bCs/>
          <w:sz w:val="24"/>
          <w:szCs w:val="24"/>
          <w:lang w:val="en-US"/>
        </w:rPr>
        <w:t>[</w:t>
      </w:r>
      <w:r w:rsidRPr="004B29BA">
        <w:rPr>
          <w:rFonts w:ascii="Times New Roman" w:hAnsi="Times New Roman" w:cs="Times New Roman"/>
          <w:b/>
          <w:bCs/>
          <w:sz w:val="24"/>
          <w:szCs w:val="24"/>
          <w:highlight w:val="lightGray"/>
          <w:lang w:val="en-US"/>
        </w:rPr>
        <w:t>approved</w:t>
      </w:r>
      <w:r w:rsidR="004B29BA" w:rsidRPr="004B29BA">
        <w:rPr>
          <w:rFonts w:ascii="Times New Roman" w:hAnsi="Times New Roman" w:cs="Times New Roman"/>
          <w:b/>
          <w:bCs/>
          <w:sz w:val="24"/>
          <w:szCs w:val="24"/>
          <w:highlight w:val="lightGray"/>
          <w:lang w:val="en-US"/>
        </w:rPr>
        <w:t>/rejected</w:t>
      </w:r>
      <w:r w:rsidR="004B29BA">
        <w:rPr>
          <w:rFonts w:ascii="Times New Roman" w:hAnsi="Times New Roman" w:cs="Times New Roman"/>
          <w:b/>
          <w:bCs/>
          <w:sz w:val="24"/>
          <w:szCs w:val="24"/>
          <w:lang w:val="en-US"/>
        </w:rPr>
        <w:t>]:</w:t>
      </w:r>
      <w:r w:rsidR="00B65F6A">
        <w:rPr>
          <w:rFonts w:ascii="Times New Roman" w:hAnsi="Times New Roman" w:cs="Times New Roman"/>
          <w:b/>
          <w:bCs/>
          <w:sz w:val="24"/>
          <w:szCs w:val="24"/>
          <w:lang w:val="en-US"/>
        </w:rPr>
        <w:t xml:space="preserve"> </w:t>
      </w:r>
      <w:r w:rsidR="00562C52" w:rsidRPr="00562C52">
        <w:rPr>
          <w:rFonts w:ascii="Times New Roman" w:hAnsi="Times New Roman" w:cs="Times New Roman"/>
          <w:color w:val="000000"/>
          <w:sz w:val="24"/>
          <w:szCs w:val="24"/>
        </w:rPr>
        <w:t>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00B65F6A" w:rsidRPr="00B65F6A">
        <w:rPr>
          <w:rFonts w:ascii="Times New Roman" w:hAnsi="Times New Roman" w:cs="Times New Roman"/>
          <w:sz w:val="24"/>
          <w:szCs w:val="24"/>
        </w:rPr>
        <w:t>.</w:t>
      </w:r>
    </w:p>
    <w:p w14:paraId="1B952AB6" w14:textId="77777777" w:rsidR="00AC1F5E" w:rsidRDefault="00AC1F5E" w:rsidP="00AC1F5E">
      <w:pPr>
        <w:spacing w:after="0"/>
        <w:contextualSpacing/>
        <w:jc w:val="center"/>
        <w:rPr>
          <w:rFonts w:ascii="Times New Roman" w:hAnsi="Times New Roman" w:cs="Times New Roman"/>
          <w:b/>
          <w:bCs/>
          <w:sz w:val="24"/>
          <w:szCs w:val="24"/>
          <w:u w:val="single"/>
          <w:lang w:val="en-US"/>
        </w:rPr>
      </w:pPr>
    </w:p>
    <w:p w14:paraId="75073A1C" w14:textId="62D592B2" w:rsidR="00835AF5" w:rsidRPr="00A131A1"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w:t>
      </w:r>
      <w:r w:rsidRPr="00A131A1">
        <w:rPr>
          <w:rFonts w:ascii="Times New Roman" w:hAnsi="Times New Roman" w:cs="Times New Roman"/>
          <w:b/>
          <w:bCs/>
          <w:i/>
          <w:iCs/>
          <w:sz w:val="24"/>
          <w:szCs w:val="24"/>
          <w:lang w:val="en-US"/>
        </w:rPr>
        <w:t xml:space="preserve">in accordance with the legal provisions in force, as well as with the provisions of the Articles of </w:t>
      </w:r>
      <w:r w:rsidR="00F462AA" w:rsidRPr="00A131A1">
        <w:rPr>
          <w:rFonts w:ascii="Times New Roman" w:hAnsi="Times New Roman" w:cs="Times New Roman"/>
          <w:b/>
          <w:bCs/>
          <w:i/>
          <w:iCs/>
          <w:sz w:val="24"/>
          <w:szCs w:val="24"/>
          <w:lang w:val="en-US"/>
        </w:rPr>
        <w:t>Incorporation</w:t>
      </w:r>
      <w:r w:rsidRPr="00A131A1">
        <w:rPr>
          <w:rFonts w:ascii="Times New Roman" w:hAnsi="Times New Roman" w:cs="Times New Roman"/>
          <w:b/>
          <w:bCs/>
          <w:i/>
          <w:iCs/>
          <w:sz w:val="24"/>
          <w:szCs w:val="24"/>
          <w:lang w:val="en-US"/>
        </w:rPr>
        <w:t xml:space="preserve"> of the Company and with the minutes of the EGMS o</w:t>
      </w:r>
      <w:r w:rsidR="00A131A1" w:rsidRPr="00A131A1">
        <w:rPr>
          <w:rFonts w:ascii="Times New Roman" w:hAnsi="Times New Roman" w:cs="Times New Roman"/>
          <w:b/>
          <w:bCs/>
          <w:i/>
          <w:iCs/>
          <w:sz w:val="24"/>
          <w:szCs w:val="24"/>
          <w:lang w:val="en-US"/>
        </w:rPr>
        <w:t>f</w:t>
      </w:r>
      <w:r w:rsidRPr="00A131A1">
        <w:rPr>
          <w:rFonts w:ascii="Times New Roman" w:hAnsi="Times New Roman" w:cs="Times New Roman"/>
          <w:b/>
          <w:bCs/>
          <w:i/>
          <w:iCs/>
          <w:sz w:val="24"/>
          <w:szCs w:val="24"/>
          <w:lang w:val="en-US"/>
        </w:rPr>
        <w:t xml:space="preserve"> </w:t>
      </w:r>
      <w:r w:rsidR="00562C52">
        <w:rPr>
          <w:rFonts w:ascii="Times New Roman" w:hAnsi="Times New Roman" w:cs="Times New Roman"/>
          <w:b/>
          <w:bCs/>
          <w:i/>
          <w:iCs/>
          <w:sz w:val="24"/>
          <w:szCs w:val="24"/>
          <w:lang w:val="en-US"/>
        </w:rPr>
        <w:t>26 February 2026</w:t>
      </w:r>
      <w:r w:rsidRPr="00A131A1">
        <w:rPr>
          <w:rFonts w:ascii="Times New Roman" w:hAnsi="Times New Roman" w:cs="Times New Roman"/>
          <w:b/>
          <w:bCs/>
          <w:i/>
          <w:iCs/>
          <w:sz w:val="24"/>
          <w:szCs w:val="24"/>
          <w:lang w:val="en-US"/>
        </w:rPr>
        <w:t>.</w:t>
      </w:r>
    </w:p>
    <w:p w14:paraId="314D4A85" w14:textId="77777777" w:rsidR="00835AF5" w:rsidRPr="00A131A1" w:rsidRDefault="00835AF5" w:rsidP="00A543E2">
      <w:pPr>
        <w:spacing w:after="0" w:line="360" w:lineRule="auto"/>
        <w:jc w:val="both"/>
        <w:rPr>
          <w:rFonts w:ascii="Times New Roman" w:hAnsi="Times New Roman" w:cs="Times New Roman"/>
          <w:sz w:val="24"/>
          <w:szCs w:val="24"/>
          <w:lang w:val="en-US"/>
        </w:rPr>
      </w:pPr>
    </w:p>
    <w:p w14:paraId="01F2ABFF" w14:textId="5CEA6A73" w:rsidR="00835AF5" w:rsidRPr="00281CB5" w:rsidRDefault="00835AF5" w:rsidP="00A543E2">
      <w:pPr>
        <w:spacing w:after="0" w:line="360" w:lineRule="auto"/>
        <w:jc w:val="both"/>
        <w:rPr>
          <w:rFonts w:ascii="Times New Roman" w:hAnsi="Times New Roman" w:cs="Times New Roman"/>
          <w:sz w:val="24"/>
          <w:szCs w:val="24"/>
          <w:lang w:val="en-US"/>
        </w:rPr>
      </w:pPr>
      <w:r w:rsidRPr="00A131A1">
        <w:rPr>
          <w:rFonts w:ascii="Times New Roman" w:hAnsi="Times New Roman" w:cs="Times New Roman"/>
          <w:sz w:val="24"/>
          <w:szCs w:val="24"/>
          <w:lang w:val="en-US"/>
        </w:rPr>
        <w:t xml:space="preserve">Written and signed today, </w:t>
      </w:r>
      <w:r w:rsidR="00562C52" w:rsidRPr="00562C52">
        <w:rPr>
          <w:rFonts w:ascii="Times New Roman" w:hAnsi="Times New Roman" w:cs="Times New Roman"/>
          <w:sz w:val="24"/>
          <w:szCs w:val="24"/>
          <w:lang w:val="en-US"/>
        </w:rPr>
        <w:t>26 February 2026</w:t>
      </w:r>
      <w:r w:rsidRPr="00562C52">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2BE3F0EE"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02AE08FC"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w:t>
      </w:r>
      <w:r w:rsidR="004B29BA">
        <w:rPr>
          <w:rFonts w:ascii="Times New Roman" w:hAnsi="Times New Roman" w:cs="Times New Roman"/>
          <w:iCs/>
          <w:sz w:val="24"/>
          <w:szCs w:val="24"/>
          <w:lang w:val="en-US"/>
        </w:rPr>
        <w:t>/</w:t>
      </w:r>
      <w:proofErr w:type="spellStart"/>
      <w:r w:rsidR="004B29BA">
        <w:rPr>
          <w:rFonts w:ascii="Times New Roman" w:hAnsi="Times New Roman" w:cs="Times New Roman"/>
          <w:iCs/>
          <w:sz w:val="24"/>
          <w:szCs w:val="24"/>
          <w:lang w:val="en-US"/>
        </w:rPr>
        <w:t>Ms</w:t>
      </w:r>
      <w:proofErr w:type="spellEnd"/>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4B29BA" w:rsidRPr="00281CB5">
        <w:rPr>
          <w:rFonts w:ascii="Times New Roman" w:hAnsi="Times New Roman" w:cs="Times New Roman"/>
          <w:iCs/>
          <w:sz w:val="24"/>
          <w:szCs w:val="24"/>
          <w:lang w:val="en-US"/>
        </w:rPr>
        <w:t>Mr.</w:t>
      </w:r>
      <w:r w:rsidR="004B29BA">
        <w:rPr>
          <w:rFonts w:ascii="Times New Roman" w:hAnsi="Times New Roman" w:cs="Times New Roman"/>
          <w:iCs/>
          <w:sz w:val="24"/>
          <w:szCs w:val="24"/>
          <w:lang w:val="en-US"/>
        </w:rPr>
        <w:t>/Ms</w:t>
      </w:r>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t>Mr.</w:t>
      </w:r>
      <w:r w:rsidR="004B29BA">
        <w:rPr>
          <w:rFonts w:ascii="Times New Roman" w:hAnsi="Times New Roman" w:cs="Times New Roman"/>
          <w:iCs/>
          <w:sz w:val="24"/>
          <w:szCs w:val="24"/>
          <w:lang w:val="en-US"/>
        </w:rPr>
        <w:t>/Ms</w:t>
      </w:r>
      <w:r w:rsidR="00DA5951"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79D189AC"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2"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29594D"/>
    <w:multiLevelType w:val="hybridMultilevel"/>
    <w:tmpl w:val="4C722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8"/>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251"/>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A74AC"/>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7F8D"/>
    <w:rsid w:val="00152509"/>
    <w:rsid w:val="00153BBB"/>
    <w:rsid w:val="0015498E"/>
    <w:rsid w:val="00155917"/>
    <w:rsid w:val="00157742"/>
    <w:rsid w:val="001579A7"/>
    <w:rsid w:val="00161975"/>
    <w:rsid w:val="00174086"/>
    <w:rsid w:val="001753E3"/>
    <w:rsid w:val="0017544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A77"/>
    <w:rsid w:val="001C1B85"/>
    <w:rsid w:val="001C26F4"/>
    <w:rsid w:val="001C2C47"/>
    <w:rsid w:val="001C672E"/>
    <w:rsid w:val="001C73B8"/>
    <w:rsid w:val="001D27CB"/>
    <w:rsid w:val="001D3D5D"/>
    <w:rsid w:val="001D4AE7"/>
    <w:rsid w:val="001E1DF1"/>
    <w:rsid w:val="001E20F7"/>
    <w:rsid w:val="001E23B5"/>
    <w:rsid w:val="001E47B8"/>
    <w:rsid w:val="001E5F3A"/>
    <w:rsid w:val="001F0D7A"/>
    <w:rsid w:val="001F2825"/>
    <w:rsid w:val="001F3B91"/>
    <w:rsid w:val="002000F1"/>
    <w:rsid w:val="0020394A"/>
    <w:rsid w:val="002062C5"/>
    <w:rsid w:val="00212448"/>
    <w:rsid w:val="00215F09"/>
    <w:rsid w:val="00217447"/>
    <w:rsid w:val="00217BB2"/>
    <w:rsid w:val="00221943"/>
    <w:rsid w:val="00221DB0"/>
    <w:rsid w:val="002230C3"/>
    <w:rsid w:val="00223102"/>
    <w:rsid w:val="00223465"/>
    <w:rsid w:val="00223F61"/>
    <w:rsid w:val="00225042"/>
    <w:rsid w:val="0022695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766B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1431"/>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4969"/>
    <w:rsid w:val="00326684"/>
    <w:rsid w:val="00330F39"/>
    <w:rsid w:val="00332B23"/>
    <w:rsid w:val="00334185"/>
    <w:rsid w:val="00335275"/>
    <w:rsid w:val="0033607A"/>
    <w:rsid w:val="003363B5"/>
    <w:rsid w:val="00336E4A"/>
    <w:rsid w:val="00344F55"/>
    <w:rsid w:val="00347168"/>
    <w:rsid w:val="00351792"/>
    <w:rsid w:val="003525B8"/>
    <w:rsid w:val="0035527F"/>
    <w:rsid w:val="00355F63"/>
    <w:rsid w:val="0035742B"/>
    <w:rsid w:val="00357C68"/>
    <w:rsid w:val="00360B12"/>
    <w:rsid w:val="00360E4F"/>
    <w:rsid w:val="00363546"/>
    <w:rsid w:val="0036354E"/>
    <w:rsid w:val="00366117"/>
    <w:rsid w:val="003724B3"/>
    <w:rsid w:val="00373E51"/>
    <w:rsid w:val="003752E0"/>
    <w:rsid w:val="0037546F"/>
    <w:rsid w:val="003774B5"/>
    <w:rsid w:val="00380094"/>
    <w:rsid w:val="00382AEB"/>
    <w:rsid w:val="00382E62"/>
    <w:rsid w:val="00384442"/>
    <w:rsid w:val="00386ADD"/>
    <w:rsid w:val="00387AFF"/>
    <w:rsid w:val="00387FC6"/>
    <w:rsid w:val="00391394"/>
    <w:rsid w:val="003913BC"/>
    <w:rsid w:val="003935A8"/>
    <w:rsid w:val="00394003"/>
    <w:rsid w:val="00395C4E"/>
    <w:rsid w:val="003972DA"/>
    <w:rsid w:val="003A05EA"/>
    <w:rsid w:val="003A0F4C"/>
    <w:rsid w:val="003A465A"/>
    <w:rsid w:val="003A4B67"/>
    <w:rsid w:val="003B085C"/>
    <w:rsid w:val="003B3FB5"/>
    <w:rsid w:val="003B4896"/>
    <w:rsid w:val="003B5C7C"/>
    <w:rsid w:val="003C2FAB"/>
    <w:rsid w:val="003C4EF5"/>
    <w:rsid w:val="003C5651"/>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04473"/>
    <w:rsid w:val="00410975"/>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1586"/>
    <w:rsid w:val="00494687"/>
    <w:rsid w:val="004A40DB"/>
    <w:rsid w:val="004A44FC"/>
    <w:rsid w:val="004A50A2"/>
    <w:rsid w:val="004A59E5"/>
    <w:rsid w:val="004A5B4B"/>
    <w:rsid w:val="004B075B"/>
    <w:rsid w:val="004B0C86"/>
    <w:rsid w:val="004B125C"/>
    <w:rsid w:val="004B29BA"/>
    <w:rsid w:val="004B6624"/>
    <w:rsid w:val="004B702D"/>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07E9B"/>
    <w:rsid w:val="005127D9"/>
    <w:rsid w:val="005130EB"/>
    <w:rsid w:val="00523EC5"/>
    <w:rsid w:val="00525BF5"/>
    <w:rsid w:val="00525E48"/>
    <w:rsid w:val="00526ADC"/>
    <w:rsid w:val="005407DE"/>
    <w:rsid w:val="0054283F"/>
    <w:rsid w:val="00545784"/>
    <w:rsid w:val="005459CB"/>
    <w:rsid w:val="00546449"/>
    <w:rsid w:val="00553FC1"/>
    <w:rsid w:val="00556468"/>
    <w:rsid w:val="005604DC"/>
    <w:rsid w:val="005614AD"/>
    <w:rsid w:val="00561E5B"/>
    <w:rsid w:val="00562C52"/>
    <w:rsid w:val="00563BF2"/>
    <w:rsid w:val="00566E8C"/>
    <w:rsid w:val="00573769"/>
    <w:rsid w:val="005816BB"/>
    <w:rsid w:val="005852C6"/>
    <w:rsid w:val="005874A0"/>
    <w:rsid w:val="0058796D"/>
    <w:rsid w:val="005946AA"/>
    <w:rsid w:val="00594CB6"/>
    <w:rsid w:val="00595027"/>
    <w:rsid w:val="0059527D"/>
    <w:rsid w:val="00595B36"/>
    <w:rsid w:val="005A0DA7"/>
    <w:rsid w:val="005A1076"/>
    <w:rsid w:val="005A1FAE"/>
    <w:rsid w:val="005A6F21"/>
    <w:rsid w:val="005B037C"/>
    <w:rsid w:val="005B0681"/>
    <w:rsid w:val="005B31E9"/>
    <w:rsid w:val="005B4ED7"/>
    <w:rsid w:val="005B520B"/>
    <w:rsid w:val="005C4B5A"/>
    <w:rsid w:val="005C7662"/>
    <w:rsid w:val="005C7CE5"/>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8D4"/>
    <w:rsid w:val="0063193D"/>
    <w:rsid w:val="00632485"/>
    <w:rsid w:val="00634126"/>
    <w:rsid w:val="00634301"/>
    <w:rsid w:val="006358E5"/>
    <w:rsid w:val="00643F69"/>
    <w:rsid w:val="00645F9A"/>
    <w:rsid w:val="00647461"/>
    <w:rsid w:val="00647593"/>
    <w:rsid w:val="006507C0"/>
    <w:rsid w:val="00652420"/>
    <w:rsid w:val="00653ECB"/>
    <w:rsid w:val="00656736"/>
    <w:rsid w:val="00660045"/>
    <w:rsid w:val="00662ADA"/>
    <w:rsid w:val="00664DAF"/>
    <w:rsid w:val="00664F7B"/>
    <w:rsid w:val="006653CD"/>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C6F"/>
    <w:rsid w:val="006C5EEF"/>
    <w:rsid w:val="006C686B"/>
    <w:rsid w:val="006C7686"/>
    <w:rsid w:val="006D166D"/>
    <w:rsid w:val="006D6FAF"/>
    <w:rsid w:val="006D7450"/>
    <w:rsid w:val="006E4F45"/>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625F"/>
    <w:rsid w:val="007576C6"/>
    <w:rsid w:val="007605D0"/>
    <w:rsid w:val="00765A9A"/>
    <w:rsid w:val="0076676F"/>
    <w:rsid w:val="0076734A"/>
    <w:rsid w:val="007675B6"/>
    <w:rsid w:val="00770B93"/>
    <w:rsid w:val="0077193F"/>
    <w:rsid w:val="007744CA"/>
    <w:rsid w:val="007745EE"/>
    <w:rsid w:val="007749CC"/>
    <w:rsid w:val="00774D41"/>
    <w:rsid w:val="00775B1F"/>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B7FFC"/>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110"/>
    <w:rsid w:val="008064A5"/>
    <w:rsid w:val="00807F3C"/>
    <w:rsid w:val="008120E4"/>
    <w:rsid w:val="008134B9"/>
    <w:rsid w:val="0081434A"/>
    <w:rsid w:val="00816DF6"/>
    <w:rsid w:val="00817A20"/>
    <w:rsid w:val="00820418"/>
    <w:rsid w:val="00820AFF"/>
    <w:rsid w:val="00822B9B"/>
    <w:rsid w:val="008238B4"/>
    <w:rsid w:val="00824846"/>
    <w:rsid w:val="00825248"/>
    <w:rsid w:val="00827DDD"/>
    <w:rsid w:val="0083075E"/>
    <w:rsid w:val="0083150E"/>
    <w:rsid w:val="00833445"/>
    <w:rsid w:val="00834113"/>
    <w:rsid w:val="00835AF5"/>
    <w:rsid w:val="0083752A"/>
    <w:rsid w:val="0083757A"/>
    <w:rsid w:val="00840AA6"/>
    <w:rsid w:val="008507D1"/>
    <w:rsid w:val="00851033"/>
    <w:rsid w:val="008512E5"/>
    <w:rsid w:val="00851866"/>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0EDC"/>
    <w:rsid w:val="00894514"/>
    <w:rsid w:val="00896EE9"/>
    <w:rsid w:val="00897B17"/>
    <w:rsid w:val="008A307B"/>
    <w:rsid w:val="008A6A90"/>
    <w:rsid w:val="008B012F"/>
    <w:rsid w:val="008B1140"/>
    <w:rsid w:val="008B38E6"/>
    <w:rsid w:val="008B4824"/>
    <w:rsid w:val="008B77C1"/>
    <w:rsid w:val="008B7FFE"/>
    <w:rsid w:val="008C02B3"/>
    <w:rsid w:val="008C0EFB"/>
    <w:rsid w:val="008C3E0C"/>
    <w:rsid w:val="008C3E45"/>
    <w:rsid w:val="008C486E"/>
    <w:rsid w:val="008C4EBB"/>
    <w:rsid w:val="008C7A2F"/>
    <w:rsid w:val="008D203B"/>
    <w:rsid w:val="008D280B"/>
    <w:rsid w:val="008D4CB4"/>
    <w:rsid w:val="008E049C"/>
    <w:rsid w:val="008E2C03"/>
    <w:rsid w:val="008E3891"/>
    <w:rsid w:val="008E63BF"/>
    <w:rsid w:val="008F36BE"/>
    <w:rsid w:val="008F5093"/>
    <w:rsid w:val="00902D12"/>
    <w:rsid w:val="00905D28"/>
    <w:rsid w:val="00906264"/>
    <w:rsid w:val="00907470"/>
    <w:rsid w:val="00911320"/>
    <w:rsid w:val="00914B3F"/>
    <w:rsid w:val="0091620E"/>
    <w:rsid w:val="00917C17"/>
    <w:rsid w:val="00920305"/>
    <w:rsid w:val="009215D1"/>
    <w:rsid w:val="009219DD"/>
    <w:rsid w:val="00926B85"/>
    <w:rsid w:val="0092713C"/>
    <w:rsid w:val="0093527B"/>
    <w:rsid w:val="009358AA"/>
    <w:rsid w:val="0093755D"/>
    <w:rsid w:val="00940D9E"/>
    <w:rsid w:val="00940E80"/>
    <w:rsid w:val="009411D2"/>
    <w:rsid w:val="0094230F"/>
    <w:rsid w:val="00945115"/>
    <w:rsid w:val="00946B3F"/>
    <w:rsid w:val="0095025C"/>
    <w:rsid w:val="00951B19"/>
    <w:rsid w:val="0095308F"/>
    <w:rsid w:val="009533D5"/>
    <w:rsid w:val="00953FFB"/>
    <w:rsid w:val="00957A80"/>
    <w:rsid w:val="009612C9"/>
    <w:rsid w:val="00964729"/>
    <w:rsid w:val="00965451"/>
    <w:rsid w:val="009677B3"/>
    <w:rsid w:val="00971354"/>
    <w:rsid w:val="00973864"/>
    <w:rsid w:val="00973C31"/>
    <w:rsid w:val="00973FC1"/>
    <w:rsid w:val="009828FC"/>
    <w:rsid w:val="00987890"/>
    <w:rsid w:val="00991D64"/>
    <w:rsid w:val="009944B0"/>
    <w:rsid w:val="0099518F"/>
    <w:rsid w:val="00996E50"/>
    <w:rsid w:val="0099751A"/>
    <w:rsid w:val="00997BB5"/>
    <w:rsid w:val="009A1E4C"/>
    <w:rsid w:val="009A24A6"/>
    <w:rsid w:val="009A24B7"/>
    <w:rsid w:val="009A2EA9"/>
    <w:rsid w:val="009A3239"/>
    <w:rsid w:val="009A3988"/>
    <w:rsid w:val="009A5B1B"/>
    <w:rsid w:val="009A67D0"/>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92C"/>
    <w:rsid w:val="009E6DA5"/>
    <w:rsid w:val="009F3198"/>
    <w:rsid w:val="009F4CFD"/>
    <w:rsid w:val="009F4ECA"/>
    <w:rsid w:val="009F56E6"/>
    <w:rsid w:val="009F6451"/>
    <w:rsid w:val="009F67BA"/>
    <w:rsid w:val="009F7BBE"/>
    <w:rsid w:val="009F7C50"/>
    <w:rsid w:val="00A0093E"/>
    <w:rsid w:val="00A00E88"/>
    <w:rsid w:val="00A02236"/>
    <w:rsid w:val="00A02281"/>
    <w:rsid w:val="00A03290"/>
    <w:rsid w:val="00A06345"/>
    <w:rsid w:val="00A064FE"/>
    <w:rsid w:val="00A07324"/>
    <w:rsid w:val="00A131A1"/>
    <w:rsid w:val="00A13ACE"/>
    <w:rsid w:val="00A13DD7"/>
    <w:rsid w:val="00A15B05"/>
    <w:rsid w:val="00A212BE"/>
    <w:rsid w:val="00A244D7"/>
    <w:rsid w:val="00A259AD"/>
    <w:rsid w:val="00A300AD"/>
    <w:rsid w:val="00A30789"/>
    <w:rsid w:val="00A33B3E"/>
    <w:rsid w:val="00A34506"/>
    <w:rsid w:val="00A35A37"/>
    <w:rsid w:val="00A44B0A"/>
    <w:rsid w:val="00A46240"/>
    <w:rsid w:val="00A46DEA"/>
    <w:rsid w:val="00A47538"/>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1205"/>
    <w:rsid w:val="00AB27E7"/>
    <w:rsid w:val="00AB3C56"/>
    <w:rsid w:val="00AB4382"/>
    <w:rsid w:val="00AB5D7C"/>
    <w:rsid w:val="00AB6ABD"/>
    <w:rsid w:val="00AC0EE6"/>
    <w:rsid w:val="00AC1134"/>
    <w:rsid w:val="00AC1F5E"/>
    <w:rsid w:val="00AC31DC"/>
    <w:rsid w:val="00AC3264"/>
    <w:rsid w:val="00AC4309"/>
    <w:rsid w:val="00AC4AFF"/>
    <w:rsid w:val="00AC50B9"/>
    <w:rsid w:val="00AC570B"/>
    <w:rsid w:val="00AC76CC"/>
    <w:rsid w:val="00AD014E"/>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2060"/>
    <w:rsid w:val="00B04C8D"/>
    <w:rsid w:val="00B04D1A"/>
    <w:rsid w:val="00B06890"/>
    <w:rsid w:val="00B11752"/>
    <w:rsid w:val="00B1175A"/>
    <w:rsid w:val="00B12407"/>
    <w:rsid w:val="00B127EB"/>
    <w:rsid w:val="00B162FD"/>
    <w:rsid w:val="00B16EC2"/>
    <w:rsid w:val="00B17832"/>
    <w:rsid w:val="00B20626"/>
    <w:rsid w:val="00B24E63"/>
    <w:rsid w:val="00B25924"/>
    <w:rsid w:val="00B25FDC"/>
    <w:rsid w:val="00B26EDC"/>
    <w:rsid w:val="00B3364E"/>
    <w:rsid w:val="00B34B5B"/>
    <w:rsid w:val="00B34C80"/>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97C"/>
    <w:rsid w:val="00B65B88"/>
    <w:rsid w:val="00B65F6A"/>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6F19"/>
    <w:rsid w:val="00B97104"/>
    <w:rsid w:val="00BA6601"/>
    <w:rsid w:val="00BA6CFA"/>
    <w:rsid w:val="00BA798F"/>
    <w:rsid w:val="00BB0EE0"/>
    <w:rsid w:val="00BB4B62"/>
    <w:rsid w:val="00BB7B9D"/>
    <w:rsid w:val="00BC2FE7"/>
    <w:rsid w:val="00BC4461"/>
    <w:rsid w:val="00BC4FF8"/>
    <w:rsid w:val="00BC6E6A"/>
    <w:rsid w:val="00BD00AF"/>
    <w:rsid w:val="00BD1949"/>
    <w:rsid w:val="00BD409F"/>
    <w:rsid w:val="00BD4803"/>
    <w:rsid w:val="00BE22EE"/>
    <w:rsid w:val="00BE2FEE"/>
    <w:rsid w:val="00BE4199"/>
    <w:rsid w:val="00BE5984"/>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2956"/>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E63C2"/>
    <w:rsid w:val="00CF1F17"/>
    <w:rsid w:val="00CF431B"/>
    <w:rsid w:val="00CF474D"/>
    <w:rsid w:val="00CF52C7"/>
    <w:rsid w:val="00CF5BAA"/>
    <w:rsid w:val="00CF63BB"/>
    <w:rsid w:val="00CF7059"/>
    <w:rsid w:val="00D0064E"/>
    <w:rsid w:val="00D026D0"/>
    <w:rsid w:val="00D03EF2"/>
    <w:rsid w:val="00D0512E"/>
    <w:rsid w:val="00D1163E"/>
    <w:rsid w:val="00D14A97"/>
    <w:rsid w:val="00D16E17"/>
    <w:rsid w:val="00D24A5C"/>
    <w:rsid w:val="00D2596A"/>
    <w:rsid w:val="00D25C27"/>
    <w:rsid w:val="00D277CE"/>
    <w:rsid w:val="00D30469"/>
    <w:rsid w:val="00D308F1"/>
    <w:rsid w:val="00D322F8"/>
    <w:rsid w:val="00D37761"/>
    <w:rsid w:val="00D42D64"/>
    <w:rsid w:val="00D43AA0"/>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5CE5"/>
    <w:rsid w:val="00D87AF4"/>
    <w:rsid w:val="00D91371"/>
    <w:rsid w:val="00D942BB"/>
    <w:rsid w:val="00D94451"/>
    <w:rsid w:val="00D96486"/>
    <w:rsid w:val="00D96E17"/>
    <w:rsid w:val="00D97FD7"/>
    <w:rsid w:val="00DA088C"/>
    <w:rsid w:val="00DA1785"/>
    <w:rsid w:val="00DA2600"/>
    <w:rsid w:val="00DA2A18"/>
    <w:rsid w:val="00DA323E"/>
    <w:rsid w:val="00DA3885"/>
    <w:rsid w:val="00DA5951"/>
    <w:rsid w:val="00DA7837"/>
    <w:rsid w:val="00DB058A"/>
    <w:rsid w:val="00DB3631"/>
    <w:rsid w:val="00DB54BC"/>
    <w:rsid w:val="00DB55AD"/>
    <w:rsid w:val="00DB5847"/>
    <w:rsid w:val="00DC1AE8"/>
    <w:rsid w:val="00DC2FD4"/>
    <w:rsid w:val="00DC4A56"/>
    <w:rsid w:val="00DC5DFC"/>
    <w:rsid w:val="00DC631C"/>
    <w:rsid w:val="00DC6959"/>
    <w:rsid w:val="00DD053B"/>
    <w:rsid w:val="00DD0A6B"/>
    <w:rsid w:val="00DD2138"/>
    <w:rsid w:val="00DD507F"/>
    <w:rsid w:val="00DE0C02"/>
    <w:rsid w:val="00DE2A2D"/>
    <w:rsid w:val="00DE5DF7"/>
    <w:rsid w:val="00DE6B3F"/>
    <w:rsid w:val="00DE7244"/>
    <w:rsid w:val="00DE7F23"/>
    <w:rsid w:val="00DF0C98"/>
    <w:rsid w:val="00DF140B"/>
    <w:rsid w:val="00DF14EE"/>
    <w:rsid w:val="00E0083C"/>
    <w:rsid w:val="00E00F67"/>
    <w:rsid w:val="00E01A48"/>
    <w:rsid w:val="00E03BE6"/>
    <w:rsid w:val="00E03FBA"/>
    <w:rsid w:val="00E05C00"/>
    <w:rsid w:val="00E06BD9"/>
    <w:rsid w:val="00E1007E"/>
    <w:rsid w:val="00E129F0"/>
    <w:rsid w:val="00E12E80"/>
    <w:rsid w:val="00E1303A"/>
    <w:rsid w:val="00E13190"/>
    <w:rsid w:val="00E21272"/>
    <w:rsid w:val="00E215B0"/>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51F5"/>
    <w:rsid w:val="00E670C4"/>
    <w:rsid w:val="00E71686"/>
    <w:rsid w:val="00E7230A"/>
    <w:rsid w:val="00E7272F"/>
    <w:rsid w:val="00E75C30"/>
    <w:rsid w:val="00E776F7"/>
    <w:rsid w:val="00E81F86"/>
    <w:rsid w:val="00E86722"/>
    <w:rsid w:val="00E86ABC"/>
    <w:rsid w:val="00E86BF6"/>
    <w:rsid w:val="00E87603"/>
    <w:rsid w:val="00E927CC"/>
    <w:rsid w:val="00EA1201"/>
    <w:rsid w:val="00EA50B0"/>
    <w:rsid w:val="00EA5304"/>
    <w:rsid w:val="00EA585B"/>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19E0"/>
    <w:rsid w:val="00F24E53"/>
    <w:rsid w:val="00F2524D"/>
    <w:rsid w:val="00F25955"/>
    <w:rsid w:val="00F3010B"/>
    <w:rsid w:val="00F3258D"/>
    <w:rsid w:val="00F32915"/>
    <w:rsid w:val="00F35BD0"/>
    <w:rsid w:val="00F37B06"/>
    <w:rsid w:val="00F413F5"/>
    <w:rsid w:val="00F4259E"/>
    <w:rsid w:val="00F4281E"/>
    <w:rsid w:val="00F462AA"/>
    <w:rsid w:val="00F50A4F"/>
    <w:rsid w:val="00F53281"/>
    <w:rsid w:val="00F55125"/>
    <w:rsid w:val="00F5617B"/>
    <w:rsid w:val="00F562B1"/>
    <w:rsid w:val="00F56707"/>
    <w:rsid w:val="00F57899"/>
    <w:rsid w:val="00F57927"/>
    <w:rsid w:val="00F60F18"/>
    <w:rsid w:val="00F622B8"/>
    <w:rsid w:val="00F62C63"/>
    <w:rsid w:val="00F6590D"/>
    <w:rsid w:val="00F7080E"/>
    <w:rsid w:val="00F70F04"/>
    <w:rsid w:val="00F72429"/>
    <w:rsid w:val="00F81A79"/>
    <w:rsid w:val="00F8312E"/>
    <w:rsid w:val="00F842E7"/>
    <w:rsid w:val="00F86C68"/>
    <w:rsid w:val="00F9039F"/>
    <w:rsid w:val="00F914DF"/>
    <w:rsid w:val="00F91A4D"/>
    <w:rsid w:val="00F92F10"/>
    <w:rsid w:val="00F96630"/>
    <w:rsid w:val="00F97565"/>
    <w:rsid w:val="00FA0A06"/>
    <w:rsid w:val="00FA20B6"/>
    <w:rsid w:val="00FA23CF"/>
    <w:rsid w:val="00FA2C3A"/>
    <w:rsid w:val="00FA314B"/>
    <w:rsid w:val="00FA4AFD"/>
    <w:rsid w:val="00FA57C3"/>
    <w:rsid w:val="00FA6A92"/>
    <w:rsid w:val="00FA7FE8"/>
    <w:rsid w:val="00FB1245"/>
    <w:rsid w:val="00FB5DE5"/>
    <w:rsid w:val="00FB6D2F"/>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890EDC"/>
    <w:pPr>
      <w:numPr>
        <w:numId w:val="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890EDC"/>
    <w:pPr>
      <w:numPr>
        <w:ilvl w:val="1"/>
        <w:numId w:val="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890EDC"/>
    <w:pPr>
      <w:numPr>
        <w:ilvl w:val="2"/>
        <w:numId w:val="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890EDC"/>
    <w:pPr>
      <w:numPr>
        <w:ilvl w:val="3"/>
        <w:numId w:val="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890EDC"/>
    <w:pPr>
      <w:numPr>
        <w:ilvl w:val="4"/>
        <w:numId w:val="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890EDC"/>
    <w:pPr>
      <w:numPr>
        <w:ilvl w:val="5"/>
        <w:numId w:val="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890EDC"/>
    <w:pPr>
      <w:numPr>
        <w:ilvl w:val="6"/>
        <w:numId w:val="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 w:type="character" w:customStyle="1" w:styleId="Heading1Char">
    <w:name w:val="Heading 1 Char"/>
    <w:basedOn w:val="DefaultParagraphFont"/>
    <w:link w:val="Heading1"/>
    <w:uiPriority w:val="9"/>
    <w:rsid w:val="00890EDC"/>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890EDC"/>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890EDC"/>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890EDC"/>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890EDC"/>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890EDC"/>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890EDC"/>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82ED9A3D-B988-47CB-8169-CB02C358FA7B}"/>
</file>

<file path=customXml/itemProps3.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4.xml><?xml version="1.0" encoding="utf-8"?>
<ds:datastoreItem xmlns:ds="http://schemas.openxmlformats.org/officeDocument/2006/customXml" ds:itemID="{63A4F2AD-44F3-42BC-9CF9-31D8B55F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310</cp:revision>
  <cp:lastPrinted>2019-03-20T15:50:00Z</cp:lastPrinted>
  <dcterms:created xsi:type="dcterms:W3CDTF">2022-04-18T09:31:00Z</dcterms:created>
  <dcterms:modified xsi:type="dcterms:W3CDTF">2026-01-26T14:06:00Z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