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2E1BB9" w:rsidRDefault="00D70C37" w:rsidP="005E3835">
      <w:pPr>
        <w:widowControl w:val="0"/>
        <w:spacing w:after="0" w:line="276" w:lineRule="auto"/>
        <w:jc w:val="center"/>
        <w:rPr>
          <w:rFonts w:ascii="Times New Roman" w:eastAsia="DaxlinePro-Light" w:hAnsi="Times New Roman" w:cs="Times New Roman"/>
          <w:b/>
          <w:sz w:val="24"/>
          <w:szCs w:val="24"/>
        </w:rPr>
      </w:pPr>
      <w:r w:rsidRPr="002E1BB9">
        <w:rPr>
          <w:rFonts w:ascii="Times New Roman" w:eastAsia="DaxlinePro-Light" w:hAnsi="Times New Roman" w:cs="Times New Roman"/>
          <w:b/>
          <w:sz w:val="24"/>
          <w:szCs w:val="24"/>
        </w:rPr>
        <w:t>Formular de vot</w:t>
      </w:r>
    </w:p>
    <w:p w14:paraId="447A6C90" w14:textId="77777777" w:rsidR="00D70C37" w:rsidRPr="002E1BB9" w:rsidRDefault="00D70C37" w:rsidP="005E3835">
      <w:pPr>
        <w:widowControl w:val="0"/>
        <w:spacing w:after="0" w:line="276" w:lineRule="auto"/>
        <w:jc w:val="center"/>
        <w:rPr>
          <w:rFonts w:ascii="Times New Roman" w:eastAsia="DaxlinePro-Light" w:hAnsi="Times New Roman" w:cs="Times New Roman"/>
          <w:b/>
          <w:sz w:val="24"/>
          <w:szCs w:val="24"/>
        </w:rPr>
      </w:pPr>
      <w:r w:rsidRPr="002E1BB9">
        <w:rPr>
          <w:rFonts w:ascii="Times New Roman" w:eastAsia="DaxlinePro-Light" w:hAnsi="Times New Roman" w:cs="Times New Roman"/>
          <w:b/>
          <w:sz w:val="24"/>
          <w:szCs w:val="24"/>
        </w:rPr>
        <w:t>actionari persoane fizice</w:t>
      </w:r>
    </w:p>
    <w:p w14:paraId="01F29CC3" w14:textId="77777777" w:rsidR="007715C1" w:rsidRPr="002E1BB9" w:rsidRDefault="00D70C37" w:rsidP="005E3835">
      <w:pPr>
        <w:widowControl w:val="0"/>
        <w:spacing w:after="0" w:line="276" w:lineRule="auto"/>
        <w:jc w:val="center"/>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2E1BB9" w:rsidRDefault="00B27B00" w:rsidP="005E3835">
      <w:pPr>
        <w:widowControl w:val="0"/>
        <w:spacing w:after="0" w:line="276" w:lineRule="auto"/>
        <w:jc w:val="center"/>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 xml:space="preserve">ROCA INDUSTRY </w:t>
      </w:r>
      <w:r w:rsidR="004D3C8A" w:rsidRPr="002E1BB9">
        <w:rPr>
          <w:rFonts w:ascii="Times New Roman" w:eastAsia="DaxlinePro-Light" w:hAnsi="Times New Roman" w:cs="Times New Roman"/>
          <w:sz w:val="24"/>
          <w:szCs w:val="24"/>
        </w:rPr>
        <w:t>HOLDINGROCK1</w:t>
      </w:r>
      <w:r w:rsidR="00D70C37" w:rsidRPr="002E1BB9">
        <w:rPr>
          <w:rFonts w:ascii="Times New Roman" w:eastAsia="DaxlinePro-Light" w:hAnsi="Times New Roman" w:cs="Times New Roman"/>
          <w:sz w:val="24"/>
          <w:szCs w:val="24"/>
        </w:rPr>
        <w:t xml:space="preserve"> S.A.</w:t>
      </w:r>
    </w:p>
    <w:p w14:paraId="4C1413BA" w14:textId="1DFD4323" w:rsidR="00D70C37" w:rsidRPr="002E1BB9" w:rsidRDefault="00D70C37" w:rsidP="005E3835">
      <w:pPr>
        <w:widowControl w:val="0"/>
        <w:spacing w:after="0" w:line="276" w:lineRule="auto"/>
        <w:jc w:val="center"/>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 xml:space="preserve">din data de </w:t>
      </w:r>
      <w:r w:rsidR="0080304A" w:rsidRPr="002E1BB9">
        <w:rPr>
          <w:rFonts w:ascii="Times New Roman" w:eastAsia="DaxlinePro-Light" w:hAnsi="Times New Roman" w:cs="Times New Roman"/>
          <w:sz w:val="24"/>
          <w:szCs w:val="24"/>
        </w:rPr>
        <w:t>27/28.07</w:t>
      </w:r>
      <w:r w:rsidR="00002B16" w:rsidRPr="002E1BB9">
        <w:rPr>
          <w:rFonts w:ascii="Times New Roman" w:eastAsia="DaxlinePro-Light" w:hAnsi="Times New Roman" w:cs="Times New Roman"/>
          <w:sz w:val="24"/>
          <w:szCs w:val="24"/>
        </w:rPr>
        <w:t>.2026</w:t>
      </w:r>
    </w:p>
    <w:p w14:paraId="3945B52A" w14:textId="77777777" w:rsidR="00D70C37" w:rsidRPr="002E1BB9"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2E1BB9" w:rsidRDefault="00D70C37" w:rsidP="005E3835">
      <w:pPr>
        <w:widowControl w:val="0"/>
        <w:spacing w:after="0" w:line="276" w:lineRule="auto"/>
        <w:jc w:val="both"/>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Subsemnatul,</w:t>
      </w:r>
      <w:r w:rsidR="00810A94" w:rsidRPr="002E1BB9">
        <w:rPr>
          <w:rFonts w:ascii="Times New Roman" w:eastAsia="DaxlinePro-Light" w:hAnsi="Times New Roman" w:cs="Times New Roman"/>
          <w:sz w:val="24"/>
          <w:szCs w:val="24"/>
        </w:rPr>
        <w:t xml:space="preserve"> </w:t>
      </w:r>
      <w:r w:rsidRPr="002E1BB9">
        <w:rPr>
          <w:rFonts w:ascii="Times New Roman" w:eastAsia="DaxlinePro-Light" w:hAnsi="Times New Roman" w:cs="Times New Roman"/>
          <w:sz w:val="24"/>
          <w:szCs w:val="24"/>
        </w:rPr>
        <w:t>________________________________________________________________</w:t>
      </w:r>
      <w:r w:rsidR="00810A94" w:rsidRPr="002E1BB9">
        <w:rPr>
          <w:rFonts w:ascii="Times New Roman" w:eastAsia="DaxlinePro-Light" w:hAnsi="Times New Roman" w:cs="Times New Roman"/>
          <w:sz w:val="24"/>
          <w:szCs w:val="24"/>
        </w:rPr>
        <w:t>__</w:t>
      </w:r>
      <w:r w:rsidRPr="002E1BB9">
        <w:rPr>
          <w:rFonts w:ascii="Times New Roman" w:eastAsia="DaxlinePro-Light" w:hAnsi="Times New Roman" w:cs="Times New Roman"/>
          <w:sz w:val="24"/>
          <w:szCs w:val="24"/>
        </w:rPr>
        <w:t>,</w:t>
      </w:r>
    </w:p>
    <w:p w14:paraId="42749807" w14:textId="77777777" w:rsidR="00D70C37" w:rsidRPr="002E1BB9" w:rsidRDefault="00D70C37" w:rsidP="005E3835">
      <w:pPr>
        <w:widowControl w:val="0"/>
        <w:spacing w:after="0" w:line="276" w:lineRule="auto"/>
        <w:jc w:val="both"/>
        <w:rPr>
          <w:rFonts w:ascii="Times New Roman" w:eastAsia="DaxlinePro-Light" w:hAnsi="Times New Roman" w:cs="Times New Roman"/>
          <w:i/>
          <w:sz w:val="24"/>
          <w:szCs w:val="24"/>
        </w:rPr>
      </w:pPr>
      <w:r w:rsidRPr="002E1BB9">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2E1BB9" w:rsidRDefault="00D70C37" w:rsidP="005E3835">
      <w:pPr>
        <w:widowControl w:val="0"/>
        <w:spacing w:after="0" w:line="276" w:lineRule="auto"/>
        <w:jc w:val="both"/>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2E1BB9"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02400709" w:rsidR="00D70C37" w:rsidRPr="002E1BB9" w:rsidRDefault="00D01AD5" w:rsidP="005E3835">
      <w:pPr>
        <w:widowControl w:val="0"/>
        <w:spacing w:after="0" w:line="276" w:lineRule="auto"/>
        <w:jc w:val="both"/>
        <w:rPr>
          <w:rFonts w:ascii="Times New Roman" w:eastAsia="DaxlinePro-Light" w:hAnsi="Times New Roman" w:cs="Times New Roman"/>
          <w:sz w:val="24"/>
          <w:szCs w:val="24"/>
        </w:rPr>
      </w:pPr>
      <w:r>
        <w:rPr>
          <w:rFonts w:ascii="Times New Roman" w:eastAsia="DaxlinePro-Light" w:hAnsi="Times New Roman" w:cs="Times New Roman"/>
          <w:sz w:val="24"/>
          <w:szCs w:val="24"/>
        </w:rPr>
        <w:t>î</w:t>
      </w:r>
      <w:r w:rsidR="00D70C37" w:rsidRPr="002E1BB9">
        <w:rPr>
          <w:rFonts w:ascii="Times New Roman" w:eastAsia="DaxlinePro-Light" w:hAnsi="Times New Roman" w:cs="Times New Roman"/>
          <w:sz w:val="24"/>
          <w:szCs w:val="24"/>
        </w:rPr>
        <w:t>n calitate de ac</w:t>
      </w:r>
      <w:r>
        <w:rPr>
          <w:rFonts w:ascii="Times New Roman" w:eastAsia="DaxlinePro-Light" w:hAnsi="Times New Roman" w:cs="Times New Roman"/>
          <w:sz w:val="24"/>
          <w:szCs w:val="24"/>
        </w:rPr>
        <w:t>ț</w:t>
      </w:r>
      <w:r w:rsidR="00D70C37" w:rsidRPr="002E1BB9">
        <w:rPr>
          <w:rFonts w:ascii="Times New Roman" w:eastAsia="DaxlinePro-Light" w:hAnsi="Times New Roman" w:cs="Times New Roman"/>
          <w:sz w:val="24"/>
          <w:szCs w:val="24"/>
        </w:rPr>
        <w:t xml:space="preserve">ionar al </w:t>
      </w:r>
      <w:r w:rsidR="00B27B00" w:rsidRPr="002E1BB9">
        <w:rPr>
          <w:rFonts w:ascii="Times New Roman" w:eastAsia="DaxlinePro-Light" w:hAnsi="Times New Roman" w:cs="Times New Roman"/>
          <w:b/>
          <w:bCs/>
          <w:sz w:val="24"/>
          <w:szCs w:val="24"/>
        </w:rPr>
        <w:t>ROCA INDUSTRY</w:t>
      </w:r>
      <w:r w:rsidR="00B27B00" w:rsidRPr="002E1BB9">
        <w:rPr>
          <w:rFonts w:ascii="Times New Roman" w:eastAsia="DaxlinePro-Light" w:hAnsi="Times New Roman" w:cs="Times New Roman"/>
          <w:sz w:val="24"/>
          <w:szCs w:val="24"/>
        </w:rPr>
        <w:t xml:space="preserve"> </w:t>
      </w:r>
      <w:r w:rsidR="004D3C8A" w:rsidRPr="002E1BB9">
        <w:rPr>
          <w:rFonts w:ascii="Times New Roman" w:eastAsia="DaxlinePro-Light" w:hAnsi="Times New Roman" w:cs="Times New Roman"/>
          <w:b/>
          <w:bCs/>
          <w:sz w:val="24"/>
          <w:szCs w:val="24"/>
        </w:rPr>
        <w:t>HOLDINGROCK1</w:t>
      </w:r>
      <w:r w:rsidR="00D70C37" w:rsidRPr="002E1BB9">
        <w:rPr>
          <w:rFonts w:ascii="Times New Roman" w:eastAsia="DaxlinePro-Light" w:hAnsi="Times New Roman" w:cs="Times New Roman"/>
          <w:b/>
          <w:bCs/>
          <w:sz w:val="24"/>
          <w:szCs w:val="24"/>
        </w:rPr>
        <w:t xml:space="preserve"> S.A</w:t>
      </w:r>
      <w:r w:rsidR="00D70C37" w:rsidRPr="002E1BB9">
        <w:rPr>
          <w:rFonts w:ascii="Times New Roman" w:eastAsia="DaxlinePro-Light" w:hAnsi="Times New Roman" w:cs="Times New Roman"/>
          <w:sz w:val="24"/>
          <w:szCs w:val="24"/>
        </w:rPr>
        <w:t xml:space="preserve">., </w:t>
      </w:r>
      <w:bookmarkStart w:id="0" w:name="_Hlk98150225"/>
      <w:r w:rsidR="008825CC" w:rsidRPr="002E1BB9">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2E1BB9">
        <w:rPr>
          <w:rFonts w:ascii="Times New Roman" w:hAnsi="Times New Roman" w:cs="Times New Roman"/>
          <w:bCs/>
          <w:sz w:val="24"/>
          <w:szCs w:val="24"/>
        </w:rPr>
        <w:t>str. Gara Herăstrău nr. 4, clădirea A, etaj 3, Sector 2</w:t>
      </w:r>
      <w:bookmarkEnd w:id="1"/>
      <w:r w:rsidR="008825CC" w:rsidRPr="002E1BB9">
        <w:rPr>
          <w:rFonts w:ascii="Times New Roman" w:hAnsi="Times New Roman" w:cs="Times New Roman"/>
          <w:bCs/>
          <w:sz w:val="24"/>
          <w:szCs w:val="24"/>
        </w:rPr>
        <w:t xml:space="preserve">, București, România, înregistrată la Registrul Comerțului București sub nr. </w:t>
      </w:r>
      <w:r w:rsidR="00FA1E89" w:rsidRPr="002E1BB9">
        <w:rPr>
          <w:rFonts w:ascii="Times New Roman" w:hAnsi="Times New Roman" w:cs="Times New Roman"/>
          <w:bCs/>
          <w:sz w:val="24"/>
          <w:szCs w:val="24"/>
        </w:rPr>
        <w:t>J2021016918408</w:t>
      </w:r>
      <w:r w:rsidR="008825CC" w:rsidRPr="002E1BB9">
        <w:rPr>
          <w:rFonts w:ascii="Times New Roman" w:hAnsi="Times New Roman" w:cs="Times New Roman"/>
          <w:bCs/>
          <w:sz w:val="24"/>
          <w:szCs w:val="24"/>
        </w:rPr>
        <w:t>, cod unic de înregistrare 44987869</w:t>
      </w:r>
      <w:bookmarkEnd w:id="0"/>
      <w:r w:rsidR="008825CC" w:rsidRPr="002E1BB9">
        <w:rPr>
          <w:rFonts w:ascii="Times New Roman" w:hAnsi="Times New Roman" w:cs="Times New Roman"/>
          <w:bCs/>
          <w:sz w:val="24"/>
          <w:szCs w:val="24"/>
        </w:rPr>
        <w:t xml:space="preserve"> </w:t>
      </w:r>
      <w:r w:rsidR="00D70C37" w:rsidRPr="002E1BB9">
        <w:rPr>
          <w:rFonts w:ascii="Times New Roman" w:eastAsia="DaxlinePro-Light" w:hAnsi="Times New Roman" w:cs="Times New Roman"/>
          <w:sz w:val="24"/>
          <w:szCs w:val="24"/>
        </w:rPr>
        <w:t>(</w:t>
      </w:r>
      <w:r w:rsidR="00D70C37" w:rsidRPr="002E1BB9">
        <w:rPr>
          <w:rFonts w:ascii="Times New Roman" w:eastAsia="DaxlinePro-Light" w:hAnsi="Times New Roman" w:cs="Times New Roman"/>
          <w:b/>
          <w:sz w:val="24"/>
          <w:szCs w:val="24"/>
        </w:rPr>
        <w:t>Societatea</w:t>
      </w:r>
      <w:r w:rsidR="00D70C37" w:rsidRPr="002E1BB9">
        <w:rPr>
          <w:rFonts w:ascii="Times New Roman" w:eastAsia="DaxlinePro-Light" w:hAnsi="Times New Roman" w:cs="Times New Roman"/>
          <w:sz w:val="24"/>
          <w:szCs w:val="24"/>
        </w:rPr>
        <w:t xml:space="preserve">), </w:t>
      </w:r>
    </w:p>
    <w:p w14:paraId="0BA2F74D" w14:textId="77777777" w:rsidR="00D70C37" w:rsidRPr="002E1BB9"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6AAF3BC3" w:rsidR="00D70C37" w:rsidRPr="002E1BB9"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2E1BB9">
        <w:rPr>
          <w:rFonts w:ascii="Times New Roman" w:eastAsia="DaxlinePro-Light" w:hAnsi="Times New Roman" w:cs="Times New Roman"/>
          <w:bCs/>
          <w:sz w:val="24"/>
          <w:szCs w:val="24"/>
          <w:lang w:val="ro"/>
        </w:rPr>
        <w:t>de</w:t>
      </w:r>
      <w:r w:rsidR="00D01AD5">
        <w:rPr>
          <w:rFonts w:ascii="Times New Roman" w:eastAsia="DaxlinePro-Light" w:hAnsi="Times New Roman" w:cs="Times New Roman"/>
          <w:bCs/>
          <w:sz w:val="24"/>
          <w:szCs w:val="24"/>
          <w:lang w:val="ro"/>
        </w:rPr>
        <w:t>ț</w:t>
      </w:r>
      <w:r w:rsidRPr="002E1BB9">
        <w:rPr>
          <w:rFonts w:ascii="Times New Roman" w:eastAsia="DaxlinePro-Light" w:hAnsi="Times New Roman" w:cs="Times New Roman"/>
          <w:bCs/>
          <w:sz w:val="24"/>
          <w:szCs w:val="24"/>
          <w:lang w:val="ro"/>
        </w:rPr>
        <w:t>in</w:t>
      </w:r>
      <w:r w:rsidR="00D01AD5">
        <w:rPr>
          <w:rFonts w:ascii="Times New Roman" w:eastAsia="DaxlinePro-Light" w:hAnsi="Times New Roman" w:cs="Times New Roman"/>
          <w:bCs/>
          <w:sz w:val="24"/>
          <w:szCs w:val="24"/>
          <w:lang w:val="ro"/>
        </w:rPr>
        <w:t>ă</w:t>
      </w:r>
      <w:r w:rsidRPr="002E1BB9">
        <w:rPr>
          <w:rFonts w:ascii="Times New Roman" w:eastAsia="DaxlinePro-Light" w:hAnsi="Times New Roman" w:cs="Times New Roman"/>
          <w:bCs/>
          <w:sz w:val="24"/>
          <w:szCs w:val="24"/>
          <w:lang w:val="ro"/>
        </w:rPr>
        <w:t>tor al unui num</w:t>
      </w:r>
      <w:r w:rsidR="00D01AD5">
        <w:rPr>
          <w:rFonts w:ascii="Times New Roman" w:eastAsia="DaxlinePro-Light" w:hAnsi="Times New Roman" w:cs="Times New Roman"/>
          <w:bCs/>
          <w:sz w:val="24"/>
          <w:szCs w:val="24"/>
          <w:lang w:val="ro"/>
        </w:rPr>
        <w:t>ă</w:t>
      </w:r>
      <w:r w:rsidRPr="002E1BB9">
        <w:rPr>
          <w:rFonts w:ascii="Times New Roman" w:eastAsia="DaxlinePro-Light" w:hAnsi="Times New Roman" w:cs="Times New Roman"/>
          <w:bCs/>
          <w:sz w:val="24"/>
          <w:szCs w:val="24"/>
          <w:lang w:val="ro"/>
        </w:rPr>
        <w:t>r de __________________ ac</w:t>
      </w:r>
      <w:r w:rsidR="00D01AD5">
        <w:rPr>
          <w:rFonts w:ascii="Times New Roman" w:eastAsia="DaxlinePro-Light" w:hAnsi="Times New Roman" w:cs="Times New Roman"/>
          <w:bCs/>
          <w:sz w:val="24"/>
          <w:szCs w:val="24"/>
          <w:lang w:val="ro"/>
        </w:rPr>
        <w:t>ț</w:t>
      </w:r>
      <w:r w:rsidRPr="002E1BB9">
        <w:rPr>
          <w:rFonts w:ascii="Times New Roman" w:eastAsia="DaxlinePro-Light" w:hAnsi="Times New Roman" w:cs="Times New Roman"/>
          <w:bCs/>
          <w:sz w:val="24"/>
          <w:szCs w:val="24"/>
          <w:lang w:val="ro"/>
        </w:rPr>
        <w:t>iuni emise de Societate, reprezent</w:t>
      </w:r>
      <w:r w:rsidR="00D01AD5">
        <w:rPr>
          <w:rFonts w:ascii="Times New Roman" w:eastAsia="DaxlinePro-Light" w:hAnsi="Times New Roman" w:cs="Times New Roman"/>
          <w:bCs/>
          <w:sz w:val="24"/>
          <w:szCs w:val="24"/>
          <w:lang w:val="ro"/>
        </w:rPr>
        <w:t>â</w:t>
      </w:r>
      <w:r w:rsidRPr="002E1BB9">
        <w:rPr>
          <w:rFonts w:ascii="Times New Roman" w:eastAsia="DaxlinePro-Light" w:hAnsi="Times New Roman" w:cs="Times New Roman"/>
          <w:bCs/>
          <w:sz w:val="24"/>
          <w:szCs w:val="24"/>
          <w:lang w:val="ro"/>
        </w:rPr>
        <w:t>nd____% din totalul ac</w:t>
      </w:r>
      <w:r w:rsidR="00D01AD5">
        <w:rPr>
          <w:rFonts w:ascii="Times New Roman" w:eastAsia="DaxlinePro-Light" w:hAnsi="Times New Roman" w:cs="Times New Roman"/>
          <w:bCs/>
          <w:sz w:val="24"/>
          <w:szCs w:val="24"/>
          <w:lang w:val="ro"/>
        </w:rPr>
        <w:t>ț</w:t>
      </w:r>
      <w:r w:rsidRPr="002E1BB9">
        <w:rPr>
          <w:rFonts w:ascii="Times New Roman" w:eastAsia="DaxlinePro-Light" w:hAnsi="Times New Roman" w:cs="Times New Roman"/>
          <w:bCs/>
          <w:sz w:val="24"/>
          <w:szCs w:val="24"/>
          <w:lang w:val="ro"/>
        </w:rPr>
        <w:t xml:space="preserve">iunilor emise de Societate </w:t>
      </w:r>
      <w:r w:rsidR="00D01AD5">
        <w:rPr>
          <w:rFonts w:ascii="Times New Roman" w:eastAsia="DaxlinePro-Light" w:hAnsi="Times New Roman" w:cs="Times New Roman"/>
          <w:bCs/>
          <w:sz w:val="24"/>
          <w:szCs w:val="24"/>
          <w:lang w:val="ro"/>
        </w:rPr>
        <w:t>ș</w:t>
      </w:r>
      <w:r w:rsidRPr="002E1BB9">
        <w:rPr>
          <w:rFonts w:ascii="Times New Roman" w:eastAsia="DaxlinePro-Light" w:hAnsi="Times New Roman" w:cs="Times New Roman"/>
          <w:bCs/>
          <w:sz w:val="24"/>
          <w:szCs w:val="24"/>
          <w:lang w:val="ro"/>
        </w:rPr>
        <w:t>i ________% din num</w:t>
      </w:r>
      <w:r w:rsidR="00D01AD5">
        <w:rPr>
          <w:rFonts w:ascii="Times New Roman" w:eastAsia="DaxlinePro-Light" w:hAnsi="Times New Roman" w:cs="Times New Roman"/>
          <w:bCs/>
          <w:sz w:val="24"/>
          <w:szCs w:val="24"/>
          <w:lang w:val="ro"/>
        </w:rPr>
        <w:t>ă</w:t>
      </w:r>
      <w:r w:rsidRPr="002E1BB9">
        <w:rPr>
          <w:rFonts w:ascii="Times New Roman" w:eastAsia="DaxlinePro-Light" w:hAnsi="Times New Roman" w:cs="Times New Roman"/>
          <w:bCs/>
          <w:sz w:val="24"/>
          <w:szCs w:val="24"/>
          <w:lang w:val="ro"/>
        </w:rPr>
        <w:t>rul total al drepturilor de vot</w:t>
      </w:r>
      <w:r w:rsidR="002B4BF1" w:rsidRPr="002E1BB9">
        <w:rPr>
          <w:rFonts w:ascii="Times New Roman" w:eastAsia="DaxlinePro-Light" w:hAnsi="Times New Roman" w:cs="Times New Roman"/>
          <w:bCs/>
          <w:sz w:val="24"/>
          <w:szCs w:val="24"/>
          <w:lang w:val="ro"/>
        </w:rPr>
        <w:t>,</w:t>
      </w:r>
    </w:p>
    <w:p w14:paraId="42637FC2" w14:textId="77777777" w:rsidR="00BC54DF" w:rsidRPr="002E1BB9"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380AC5D" w:rsidR="00D70C37" w:rsidRPr="002E1BB9"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2E1BB9">
        <w:rPr>
          <w:rFonts w:ascii="Times New Roman" w:eastAsia="DaxlinePro-Light" w:hAnsi="Times New Roman" w:cs="Times New Roman"/>
          <w:sz w:val="24"/>
          <w:szCs w:val="24"/>
        </w:rPr>
        <w:t>av</w:t>
      </w:r>
      <w:r w:rsidR="00D01AD5">
        <w:rPr>
          <w:rFonts w:ascii="Times New Roman" w:eastAsia="DaxlinePro-Light" w:hAnsi="Times New Roman" w:cs="Times New Roman"/>
          <w:sz w:val="24"/>
          <w:szCs w:val="24"/>
        </w:rPr>
        <w:t>â</w:t>
      </w:r>
      <w:r w:rsidRPr="002E1BB9">
        <w:rPr>
          <w:rFonts w:ascii="Times New Roman" w:eastAsia="DaxlinePro-Light" w:hAnsi="Times New Roman" w:cs="Times New Roman"/>
          <w:sz w:val="24"/>
          <w:szCs w:val="24"/>
        </w:rPr>
        <w:t>nd cuno</w:t>
      </w:r>
      <w:r w:rsidR="00D01AD5">
        <w:rPr>
          <w:rFonts w:ascii="Times New Roman" w:eastAsia="DaxlinePro-Light" w:hAnsi="Times New Roman" w:cs="Times New Roman"/>
          <w:sz w:val="24"/>
          <w:szCs w:val="24"/>
        </w:rPr>
        <w:t>ș</w:t>
      </w:r>
      <w:r w:rsidRPr="002E1BB9">
        <w:rPr>
          <w:rFonts w:ascii="Times New Roman" w:eastAsia="DaxlinePro-Light" w:hAnsi="Times New Roman" w:cs="Times New Roman"/>
          <w:sz w:val="24"/>
          <w:szCs w:val="24"/>
        </w:rPr>
        <w:t>tin</w:t>
      </w:r>
      <w:r w:rsidR="00D01AD5">
        <w:rPr>
          <w:rFonts w:ascii="Times New Roman" w:eastAsia="DaxlinePro-Light" w:hAnsi="Times New Roman" w:cs="Times New Roman"/>
          <w:sz w:val="24"/>
          <w:szCs w:val="24"/>
        </w:rPr>
        <w:t>ță</w:t>
      </w:r>
      <w:r w:rsidRPr="002E1BB9">
        <w:rPr>
          <w:rFonts w:ascii="Times New Roman" w:eastAsia="DaxlinePro-Light" w:hAnsi="Times New Roman" w:cs="Times New Roman"/>
          <w:sz w:val="24"/>
          <w:szCs w:val="24"/>
        </w:rPr>
        <w:t xml:space="preserve"> de ordinea de zi a </w:t>
      </w:r>
      <w:r w:rsidR="00D01AD5">
        <w:rPr>
          <w:rFonts w:ascii="Times New Roman" w:eastAsia="DaxlinePro-Light" w:hAnsi="Times New Roman" w:cs="Times New Roman"/>
          <w:sz w:val="24"/>
          <w:szCs w:val="24"/>
        </w:rPr>
        <w:t>ș</w:t>
      </w:r>
      <w:r w:rsidRPr="002E1BB9">
        <w:rPr>
          <w:rFonts w:ascii="Times New Roman" w:eastAsia="DaxlinePro-Light" w:hAnsi="Times New Roman" w:cs="Times New Roman"/>
          <w:sz w:val="24"/>
          <w:szCs w:val="24"/>
        </w:rPr>
        <w:t>edin</w:t>
      </w:r>
      <w:r w:rsidR="00D01AD5">
        <w:rPr>
          <w:rFonts w:ascii="Times New Roman" w:eastAsia="DaxlinePro-Light" w:hAnsi="Times New Roman" w:cs="Times New Roman"/>
          <w:sz w:val="24"/>
          <w:szCs w:val="24"/>
        </w:rPr>
        <w:t>ț</w:t>
      </w:r>
      <w:r w:rsidRPr="002E1BB9">
        <w:rPr>
          <w:rFonts w:ascii="Times New Roman" w:eastAsia="DaxlinePro-Light" w:hAnsi="Times New Roman" w:cs="Times New Roman"/>
          <w:sz w:val="24"/>
          <w:szCs w:val="24"/>
        </w:rPr>
        <w:t xml:space="preserve">ei </w:t>
      </w:r>
      <w:r w:rsidRPr="002E1BB9">
        <w:rPr>
          <w:rFonts w:ascii="Times New Roman" w:eastAsia="DaxlinePro-Light" w:hAnsi="Times New Roman" w:cs="Times New Roman"/>
          <w:b/>
          <w:bCs/>
          <w:sz w:val="24"/>
          <w:szCs w:val="24"/>
        </w:rPr>
        <w:t>AGEA Societ</w:t>
      </w:r>
      <w:r w:rsidR="00D01AD5">
        <w:rPr>
          <w:rFonts w:ascii="Times New Roman" w:eastAsia="DaxlinePro-Light" w:hAnsi="Times New Roman" w:cs="Times New Roman"/>
          <w:b/>
          <w:bCs/>
          <w:sz w:val="24"/>
          <w:szCs w:val="24"/>
        </w:rPr>
        <w:t>ăț</w:t>
      </w:r>
      <w:r w:rsidRPr="002E1BB9">
        <w:rPr>
          <w:rFonts w:ascii="Times New Roman" w:eastAsia="DaxlinePro-Light" w:hAnsi="Times New Roman" w:cs="Times New Roman"/>
          <w:b/>
          <w:bCs/>
          <w:sz w:val="24"/>
          <w:szCs w:val="24"/>
        </w:rPr>
        <w:t xml:space="preserve">ii din data de </w:t>
      </w:r>
      <w:r w:rsidR="00002B16" w:rsidRPr="002E1BB9">
        <w:rPr>
          <w:rFonts w:ascii="Times New Roman" w:eastAsia="DaxlinePro-Light" w:hAnsi="Times New Roman" w:cs="Times New Roman"/>
          <w:b/>
          <w:bCs/>
          <w:sz w:val="24"/>
          <w:szCs w:val="24"/>
        </w:rPr>
        <w:t>2</w:t>
      </w:r>
      <w:r w:rsidR="005626C9" w:rsidRPr="002E1BB9">
        <w:rPr>
          <w:rFonts w:ascii="Times New Roman" w:eastAsia="DaxlinePro-Light" w:hAnsi="Times New Roman" w:cs="Times New Roman"/>
          <w:b/>
          <w:bCs/>
          <w:sz w:val="24"/>
          <w:szCs w:val="24"/>
        </w:rPr>
        <w:t>7</w:t>
      </w:r>
      <w:r w:rsidR="00002B16" w:rsidRPr="002E1BB9">
        <w:rPr>
          <w:rFonts w:ascii="Times New Roman" w:eastAsia="DaxlinePro-Light" w:hAnsi="Times New Roman" w:cs="Times New Roman"/>
          <w:b/>
          <w:bCs/>
          <w:sz w:val="24"/>
          <w:szCs w:val="24"/>
        </w:rPr>
        <w:t>.0</w:t>
      </w:r>
      <w:r w:rsidR="005626C9" w:rsidRPr="002E1BB9">
        <w:rPr>
          <w:rFonts w:ascii="Times New Roman" w:eastAsia="DaxlinePro-Light" w:hAnsi="Times New Roman" w:cs="Times New Roman"/>
          <w:b/>
          <w:bCs/>
          <w:sz w:val="24"/>
          <w:szCs w:val="24"/>
        </w:rPr>
        <w:t>7</w:t>
      </w:r>
      <w:r w:rsidR="00002B16" w:rsidRPr="002E1BB9">
        <w:rPr>
          <w:rFonts w:ascii="Times New Roman" w:eastAsia="DaxlinePro-Light" w:hAnsi="Times New Roman" w:cs="Times New Roman"/>
          <w:b/>
          <w:bCs/>
          <w:sz w:val="24"/>
          <w:szCs w:val="24"/>
        </w:rPr>
        <w:t>.2026</w:t>
      </w:r>
      <w:r w:rsidRPr="002E1BB9">
        <w:rPr>
          <w:rFonts w:ascii="Times New Roman" w:eastAsia="DaxlinePro-Light" w:hAnsi="Times New Roman" w:cs="Times New Roman"/>
          <w:b/>
          <w:bCs/>
          <w:sz w:val="24"/>
          <w:szCs w:val="24"/>
        </w:rPr>
        <w:t>, ora 1</w:t>
      </w:r>
      <w:r w:rsidR="00621871" w:rsidRPr="002E1BB9">
        <w:rPr>
          <w:rFonts w:ascii="Times New Roman" w:eastAsia="DaxlinePro-Light" w:hAnsi="Times New Roman" w:cs="Times New Roman"/>
          <w:b/>
          <w:bCs/>
          <w:sz w:val="24"/>
          <w:szCs w:val="24"/>
        </w:rPr>
        <w:t>1</w:t>
      </w:r>
      <w:r w:rsidRPr="002E1BB9">
        <w:rPr>
          <w:rFonts w:ascii="Times New Roman" w:eastAsia="DaxlinePro-Light" w:hAnsi="Times New Roman" w:cs="Times New Roman"/>
          <w:b/>
          <w:bCs/>
          <w:sz w:val="24"/>
          <w:szCs w:val="24"/>
        </w:rPr>
        <w:t>:00 (ora Romaniei) – prima convocare</w:t>
      </w:r>
      <w:r w:rsidRPr="002E1BB9">
        <w:rPr>
          <w:rFonts w:ascii="Times New Roman" w:eastAsia="DaxlinePro-Light" w:hAnsi="Times New Roman" w:cs="Times New Roman"/>
          <w:sz w:val="24"/>
          <w:szCs w:val="24"/>
        </w:rPr>
        <w:t xml:space="preserve"> </w:t>
      </w:r>
      <w:r w:rsidR="00D01AD5">
        <w:rPr>
          <w:rFonts w:ascii="Times New Roman" w:eastAsia="DaxlinePro-Light" w:hAnsi="Times New Roman" w:cs="Times New Roman"/>
          <w:sz w:val="24"/>
          <w:szCs w:val="24"/>
        </w:rPr>
        <w:t>ș</w:t>
      </w:r>
      <w:r w:rsidRPr="002E1BB9">
        <w:rPr>
          <w:rFonts w:ascii="Times New Roman" w:eastAsia="DaxlinePro-Light" w:hAnsi="Times New Roman" w:cs="Times New Roman"/>
          <w:sz w:val="24"/>
          <w:szCs w:val="24"/>
        </w:rPr>
        <w:t xml:space="preserve">i, respectiv </w:t>
      </w:r>
      <w:r w:rsidR="00FB3645" w:rsidRPr="002E1BB9">
        <w:rPr>
          <w:rFonts w:ascii="Times New Roman" w:eastAsia="DaxlinePro-Light" w:hAnsi="Times New Roman" w:cs="Times New Roman"/>
          <w:b/>
          <w:bCs/>
          <w:sz w:val="24"/>
          <w:szCs w:val="24"/>
        </w:rPr>
        <w:t>2</w:t>
      </w:r>
      <w:r w:rsidR="005626C9" w:rsidRPr="002E1BB9">
        <w:rPr>
          <w:rFonts w:ascii="Times New Roman" w:eastAsia="DaxlinePro-Light" w:hAnsi="Times New Roman" w:cs="Times New Roman"/>
          <w:b/>
          <w:bCs/>
          <w:sz w:val="24"/>
          <w:szCs w:val="24"/>
        </w:rPr>
        <w:t>8</w:t>
      </w:r>
      <w:r w:rsidR="00FB3645" w:rsidRPr="002E1BB9">
        <w:rPr>
          <w:rFonts w:ascii="Times New Roman" w:eastAsia="DaxlinePro-Light" w:hAnsi="Times New Roman" w:cs="Times New Roman"/>
          <w:b/>
          <w:bCs/>
          <w:sz w:val="24"/>
          <w:szCs w:val="24"/>
        </w:rPr>
        <w:t>.0</w:t>
      </w:r>
      <w:r w:rsidR="005626C9" w:rsidRPr="002E1BB9">
        <w:rPr>
          <w:rFonts w:ascii="Times New Roman" w:eastAsia="DaxlinePro-Light" w:hAnsi="Times New Roman" w:cs="Times New Roman"/>
          <w:b/>
          <w:bCs/>
          <w:sz w:val="24"/>
          <w:szCs w:val="24"/>
        </w:rPr>
        <w:t>7</w:t>
      </w:r>
      <w:r w:rsidR="00FB3645" w:rsidRPr="002E1BB9">
        <w:rPr>
          <w:rFonts w:ascii="Times New Roman" w:eastAsia="DaxlinePro-Light" w:hAnsi="Times New Roman" w:cs="Times New Roman"/>
          <w:b/>
          <w:bCs/>
          <w:sz w:val="24"/>
          <w:szCs w:val="24"/>
        </w:rPr>
        <w:t>.2026</w:t>
      </w:r>
      <w:r w:rsidRPr="002E1BB9">
        <w:rPr>
          <w:rFonts w:ascii="Times New Roman" w:eastAsia="DaxlinePro-Light" w:hAnsi="Times New Roman" w:cs="Times New Roman"/>
          <w:b/>
          <w:bCs/>
          <w:sz w:val="24"/>
          <w:szCs w:val="24"/>
        </w:rPr>
        <w:t>, ora 1</w:t>
      </w:r>
      <w:r w:rsidR="00621871" w:rsidRPr="002E1BB9">
        <w:rPr>
          <w:rFonts w:ascii="Times New Roman" w:eastAsia="DaxlinePro-Light" w:hAnsi="Times New Roman" w:cs="Times New Roman"/>
          <w:b/>
          <w:bCs/>
          <w:sz w:val="24"/>
          <w:szCs w:val="24"/>
        </w:rPr>
        <w:t>1</w:t>
      </w:r>
      <w:r w:rsidRPr="002E1BB9">
        <w:rPr>
          <w:rFonts w:ascii="Times New Roman" w:eastAsia="DaxlinePro-Light" w:hAnsi="Times New Roman" w:cs="Times New Roman"/>
          <w:b/>
          <w:bCs/>
          <w:sz w:val="24"/>
          <w:szCs w:val="24"/>
        </w:rPr>
        <w:t>:00 (ora Romaniei)</w:t>
      </w:r>
      <w:r w:rsidRPr="002E1BB9">
        <w:rPr>
          <w:rFonts w:ascii="Times New Roman" w:eastAsia="DaxlinePro-Light" w:hAnsi="Times New Roman" w:cs="Times New Roman"/>
          <w:sz w:val="24"/>
          <w:szCs w:val="24"/>
        </w:rPr>
        <w:t xml:space="preserve"> – a doua convocare, </w:t>
      </w:r>
      <w:r w:rsidR="00D01AD5">
        <w:rPr>
          <w:rFonts w:ascii="Times New Roman" w:eastAsia="DaxlinePro-Light" w:hAnsi="Times New Roman" w:cs="Times New Roman"/>
          <w:sz w:val="24"/>
          <w:szCs w:val="24"/>
        </w:rPr>
        <w:t>ș</w:t>
      </w:r>
      <w:r w:rsidRPr="002E1BB9">
        <w:rPr>
          <w:rFonts w:ascii="Times New Roman" w:eastAsia="DaxlinePro-Light" w:hAnsi="Times New Roman" w:cs="Times New Roman"/>
          <w:sz w:val="24"/>
          <w:szCs w:val="24"/>
        </w:rPr>
        <w:t>i de documenta</w:t>
      </w:r>
      <w:r w:rsidR="00D01AD5">
        <w:rPr>
          <w:rFonts w:ascii="Times New Roman" w:eastAsia="DaxlinePro-Light" w:hAnsi="Times New Roman" w:cs="Times New Roman"/>
          <w:sz w:val="24"/>
          <w:szCs w:val="24"/>
        </w:rPr>
        <w:t>ț</w:t>
      </w:r>
      <w:r w:rsidRPr="002E1BB9">
        <w:rPr>
          <w:rFonts w:ascii="Times New Roman" w:eastAsia="DaxlinePro-Light" w:hAnsi="Times New Roman" w:cs="Times New Roman"/>
          <w:sz w:val="24"/>
          <w:szCs w:val="24"/>
        </w:rPr>
        <w:t xml:space="preserve">ia </w:t>
      </w:r>
      <w:r w:rsidR="00D01AD5">
        <w:rPr>
          <w:rFonts w:ascii="Times New Roman" w:eastAsia="DaxlinePro-Light" w:hAnsi="Times New Roman" w:cs="Times New Roman"/>
          <w:sz w:val="24"/>
          <w:szCs w:val="24"/>
        </w:rPr>
        <w:t>ș</w:t>
      </w:r>
      <w:r w:rsidRPr="002E1BB9">
        <w:rPr>
          <w:rFonts w:ascii="Times New Roman" w:eastAsia="DaxlinePro-Light" w:hAnsi="Times New Roman" w:cs="Times New Roman"/>
          <w:sz w:val="24"/>
          <w:szCs w:val="24"/>
        </w:rPr>
        <w:t xml:space="preserve">i materialele informative </w:t>
      </w:r>
      <w:r w:rsidR="00D01AD5">
        <w:rPr>
          <w:rFonts w:ascii="Times New Roman" w:eastAsia="DaxlinePro-Light" w:hAnsi="Times New Roman" w:cs="Times New Roman"/>
          <w:sz w:val="24"/>
          <w:szCs w:val="24"/>
        </w:rPr>
        <w:t>î</w:t>
      </w:r>
      <w:r w:rsidRPr="002E1BB9">
        <w:rPr>
          <w:rFonts w:ascii="Times New Roman" w:eastAsia="DaxlinePro-Light" w:hAnsi="Times New Roman" w:cs="Times New Roman"/>
          <w:sz w:val="24"/>
          <w:szCs w:val="24"/>
        </w:rPr>
        <w:t>n leg</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tur</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 xml:space="preserve"> cu ordinea de zi respectiv</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 xml:space="preserve">, </w:t>
      </w:r>
      <w:r w:rsidR="00D01AD5">
        <w:rPr>
          <w:rFonts w:ascii="Times New Roman" w:eastAsia="DaxlinePro-Light" w:hAnsi="Times New Roman" w:cs="Times New Roman"/>
          <w:sz w:val="24"/>
          <w:szCs w:val="24"/>
        </w:rPr>
        <w:t>î</w:t>
      </w:r>
      <w:r w:rsidRPr="002E1BB9">
        <w:rPr>
          <w:rFonts w:ascii="Times New Roman" w:eastAsia="DaxlinePro-Light" w:hAnsi="Times New Roman" w:cs="Times New Roman"/>
          <w:sz w:val="24"/>
          <w:szCs w:val="24"/>
        </w:rPr>
        <w:t xml:space="preserve">n conformitate cu Regulamentul ASF nr. 5/2018, prin acest vot </w:t>
      </w:r>
      <w:r w:rsidR="00D01AD5">
        <w:rPr>
          <w:rFonts w:ascii="Times New Roman" w:eastAsia="DaxlinePro-Light" w:hAnsi="Times New Roman" w:cs="Times New Roman"/>
          <w:sz w:val="24"/>
          <w:szCs w:val="24"/>
        </w:rPr>
        <w:t>î</w:t>
      </w:r>
      <w:r w:rsidRPr="002E1BB9">
        <w:rPr>
          <w:rFonts w:ascii="Times New Roman" w:eastAsia="DaxlinePro-Light" w:hAnsi="Times New Roman" w:cs="Times New Roman"/>
          <w:sz w:val="24"/>
          <w:szCs w:val="24"/>
        </w:rPr>
        <w:t>n</w:t>
      </w:r>
      <w:r w:rsidR="00D01AD5">
        <w:rPr>
          <w:rFonts w:ascii="Times New Roman" w:eastAsia="DaxlinePro-Light" w:hAnsi="Times New Roman" w:cs="Times New Roman"/>
          <w:sz w:val="24"/>
          <w:szCs w:val="24"/>
        </w:rPr>
        <w:t>ț</w:t>
      </w:r>
      <w:r w:rsidRPr="002E1BB9">
        <w:rPr>
          <w:rFonts w:ascii="Times New Roman" w:eastAsia="DaxlinePro-Light" w:hAnsi="Times New Roman" w:cs="Times New Roman"/>
          <w:sz w:val="24"/>
          <w:szCs w:val="24"/>
        </w:rPr>
        <w:t>eleg s</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 xml:space="preserve"> </w:t>
      </w:r>
      <w:r w:rsidR="00D01AD5">
        <w:rPr>
          <w:rFonts w:ascii="Times New Roman" w:eastAsia="DaxlinePro-Light" w:hAnsi="Times New Roman" w:cs="Times New Roman"/>
          <w:sz w:val="24"/>
          <w:szCs w:val="24"/>
        </w:rPr>
        <w:t>î</w:t>
      </w:r>
      <w:r w:rsidRPr="002E1BB9">
        <w:rPr>
          <w:rFonts w:ascii="Times New Roman" w:eastAsia="DaxlinePro-Light" w:hAnsi="Times New Roman" w:cs="Times New Roman"/>
          <w:sz w:val="24"/>
          <w:szCs w:val="24"/>
        </w:rPr>
        <w:t>mi exprim votul pentru AGEA Societ</w:t>
      </w:r>
      <w:r w:rsidR="00D01AD5">
        <w:rPr>
          <w:rFonts w:ascii="Times New Roman" w:eastAsia="DaxlinePro-Light" w:hAnsi="Times New Roman" w:cs="Times New Roman"/>
          <w:sz w:val="24"/>
          <w:szCs w:val="24"/>
        </w:rPr>
        <w:t>ăț</w:t>
      </w:r>
      <w:r w:rsidRPr="002E1BB9">
        <w:rPr>
          <w:rFonts w:ascii="Times New Roman" w:eastAsia="DaxlinePro-Light" w:hAnsi="Times New Roman" w:cs="Times New Roman"/>
          <w:sz w:val="24"/>
          <w:szCs w:val="24"/>
        </w:rPr>
        <w:t>ii, dup</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 xml:space="preserve"> cum urmeaz</w:t>
      </w:r>
      <w:r w:rsidR="00D01AD5">
        <w:rPr>
          <w:rFonts w:ascii="Times New Roman" w:eastAsia="DaxlinePro-Light" w:hAnsi="Times New Roman" w:cs="Times New Roman"/>
          <w:sz w:val="24"/>
          <w:szCs w:val="24"/>
        </w:rPr>
        <w:t>ă</w:t>
      </w:r>
      <w:r w:rsidRPr="002E1BB9">
        <w:rPr>
          <w:rFonts w:ascii="Times New Roman" w:eastAsia="DaxlinePro-Light" w:hAnsi="Times New Roman" w:cs="Times New Roman"/>
          <w:sz w:val="24"/>
          <w:szCs w:val="24"/>
        </w:rPr>
        <w:t>:</w:t>
      </w:r>
    </w:p>
    <w:p w14:paraId="02EC648C" w14:textId="6AFFDA43" w:rsidR="009141DC" w:rsidRPr="002E1BB9" w:rsidRDefault="00163D2E" w:rsidP="00163D2E">
      <w:pPr>
        <w:widowControl w:val="0"/>
        <w:pBdr>
          <w:bottom w:val="single" w:sz="12" w:space="1" w:color="auto"/>
        </w:pBdr>
        <w:tabs>
          <w:tab w:val="left" w:pos="3636"/>
        </w:tabs>
        <w:spacing w:after="0" w:line="276" w:lineRule="auto"/>
        <w:jc w:val="both"/>
        <w:rPr>
          <w:rFonts w:ascii="Times New Roman" w:eastAsia="DaxlinePro-Light" w:hAnsi="Times New Roman" w:cs="Times New Roman"/>
          <w:b/>
          <w:bCs/>
          <w:iCs/>
          <w:sz w:val="24"/>
          <w:szCs w:val="24"/>
          <w:lang w:val="en"/>
        </w:rPr>
      </w:pPr>
      <w:r>
        <w:rPr>
          <w:rFonts w:ascii="Times New Roman" w:eastAsia="DaxlinePro-Light" w:hAnsi="Times New Roman" w:cs="Times New Roman"/>
          <w:b/>
          <w:bCs/>
          <w:iCs/>
          <w:sz w:val="24"/>
          <w:szCs w:val="24"/>
          <w:lang w:val="en"/>
        </w:rPr>
        <w:tab/>
      </w:r>
    </w:p>
    <w:p w14:paraId="62CC809A" w14:textId="77777777" w:rsidR="00503397" w:rsidRPr="002E1BB9" w:rsidRDefault="00503397" w:rsidP="00503397">
      <w:pPr>
        <w:pStyle w:val="Heading3"/>
        <w:numPr>
          <w:ilvl w:val="0"/>
          <w:numId w:val="0"/>
        </w:numPr>
        <w:spacing w:before="0" w:after="0" w:line="276" w:lineRule="auto"/>
        <w:rPr>
          <w:rFonts w:ascii="Times New Roman" w:eastAsia="DaxlinePro-Light" w:hAnsi="Times New Roman" w:cs="Times New Roman"/>
          <w:b/>
          <w:bCs/>
          <w:iCs/>
          <w:sz w:val="24"/>
        </w:rPr>
      </w:pPr>
    </w:p>
    <w:p w14:paraId="26929E93" w14:textId="77777777" w:rsidR="001A33DE" w:rsidRPr="002E1BB9" w:rsidRDefault="00D70C37" w:rsidP="001A33DE">
      <w:pPr>
        <w:pStyle w:val="Heading3"/>
        <w:numPr>
          <w:ilvl w:val="0"/>
          <w:numId w:val="0"/>
        </w:numPr>
        <w:spacing w:after="0" w:line="276" w:lineRule="auto"/>
        <w:rPr>
          <w:rFonts w:ascii="Times New Roman" w:hAnsi="Times New Roman" w:cs="Times New Roman"/>
          <w:sz w:val="24"/>
          <w:lang w:val="en-US"/>
        </w:rPr>
      </w:pPr>
      <w:bookmarkStart w:id="3" w:name="_GoBack"/>
      <w:r w:rsidRPr="002E1BB9">
        <w:rPr>
          <w:rFonts w:ascii="Times New Roman" w:eastAsia="DaxlinePro-Light" w:hAnsi="Times New Roman" w:cs="Times New Roman"/>
          <w:b/>
          <w:bCs/>
          <w:iCs/>
          <w:sz w:val="24"/>
        </w:rPr>
        <w:t xml:space="preserve">Pentru punctul 1 de pe ordinea de zi, respectiv: </w:t>
      </w:r>
      <w:r w:rsidR="001A33DE" w:rsidRPr="002E1BB9">
        <w:rPr>
          <w:rFonts w:ascii="Times New Roman" w:hAnsi="Times New Roman" w:cs="Times New Roman"/>
          <w:b/>
          <w:bCs/>
          <w:sz w:val="24"/>
        </w:rPr>
        <w:t>Aprobarea</w:t>
      </w:r>
      <w:r w:rsidR="001A33DE" w:rsidRPr="002E1BB9">
        <w:rPr>
          <w:rFonts w:ascii="Times New Roman" w:hAnsi="Times New Roman" w:cs="Times New Roman"/>
          <w:sz w:val="24"/>
        </w:rPr>
        <w:t xml:space="preserve"> </w:t>
      </w:r>
      <w:proofErr w:type="spellStart"/>
      <w:r w:rsidR="001A33DE" w:rsidRPr="002E1BB9">
        <w:rPr>
          <w:rFonts w:ascii="Times New Roman" w:hAnsi="Times New Roman" w:cs="Times New Roman"/>
          <w:sz w:val="24"/>
          <w:lang w:val="en-US"/>
        </w:rPr>
        <w:t>schimbării</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sediului</w:t>
      </w:r>
      <w:proofErr w:type="spellEnd"/>
      <w:r w:rsidR="001A33DE" w:rsidRPr="002E1BB9">
        <w:rPr>
          <w:rFonts w:ascii="Times New Roman" w:hAnsi="Times New Roman" w:cs="Times New Roman"/>
          <w:sz w:val="24"/>
          <w:lang w:val="en-US"/>
        </w:rPr>
        <w:t xml:space="preserve"> social al </w:t>
      </w:r>
      <w:proofErr w:type="spellStart"/>
      <w:r w:rsidR="001A33DE" w:rsidRPr="002E1BB9">
        <w:rPr>
          <w:rFonts w:ascii="Times New Roman" w:hAnsi="Times New Roman" w:cs="Times New Roman"/>
          <w:sz w:val="24"/>
          <w:lang w:val="en-US"/>
        </w:rPr>
        <w:t>Societății</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în</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București</w:t>
      </w:r>
      <w:proofErr w:type="spellEnd"/>
      <w:r w:rsidR="001A33DE" w:rsidRPr="002E1BB9">
        <w:rPr>
          <w:rFonts w:ascii="Times New Roman" w:hAnsi="Times New Roman" w:cs="Times New Roman"/>
          <w:sz w:val="24"/>
          <w:lang w:val="en-US"/>
        </w:rPr>
        <w:t xml:space="preserve">, Sector 1, str. Grigore </w:t>
      </w:r>
      <w:proofErr w:type="spellStart"/>
      <w:r w:rsidR="001A33DE" w:rsidRPr="002E1BB9">
        <w:rPr>
          <w:rFonts w:ascii="Times New Roman" w:hAnsi="Times New Roman" w:cs="Times New Roman"/>
          <w:sz w:val="24"/>
          <w:lang w:val="en-US"/>
        </w:rPr>
        <w:t>Alexandrescu</w:t>
      </w:r>
      <w:proofErr w:type="spellEnd"/>
      <w:r w:rsidR="001A33DE" w:rsidRPr="002E1BB9">
        <w:rPr>
          <w:rFonts w:ascii="Times New Roman" w:hAnsi="Times New Roman" w:cs="Times New Roman"/>
          <w:sz w:val="24"/>
          <w:lang w:val="en-US"/>
        </w:rPr>
        <w:t xml:space="preserve"> nr. 89–97, </w:t>
      </w:r>
      <w:proofErr w:type="spellStart"/>
      <w:r w:rsidR="001A33DE" w:rsidRPr="002E1BB9">
        <w:rPr>
          <w:rFonts w:ascii="Times New Roman" w:hAnsi="Times New Roman" w:cs="Times New Roman"/>
          <w:sz w:val="24"/>
          <w:lang w:val="en-US"/>
        </w:rPr>
        <w:t>clădirea</w:t>
      </w:r>
      <w:proofErr w:type="spellEnd"/>
      <w:r w:rsidR="001A33DE" w:rsidRPr="002E1BB9">
        <w:rPr>
          <w:rFonts w:ascii="Times New Roman" w:hAnsi="Times New Roman" w:cs="Times New Roman"/>
          <w:sz w:val="24"/>
          <w:lang w:val="en-US"/>
        </w:rPr>
        <w:t xml:space="preserve"> Metropolis Center – Alpha, </w:t>
      </w:r>
      <w:proofErr w:type="spellStart"/>
      <w:r w:rsidR="001A33DE" w:rsidRPr="002E1BB9">
        <w:rPr>
          <w:rFonts w:ascii="Times New Roman" w:hAnsi="Times New Roman" w:cs="Times New Roman"/>
          <w:sz w:val="24"/>
          <w:lang w:val="en-US"/>
        </w:rPr>
        <w:t>etajul</w:t>
      </w:r>
      <w:proofErr w:type="spellEnd"/>
      <w:r w:rsidR="001A33DE" w:rsidRPr="002E1BB9">
        <w:rPr>
          <w:rFonts w:ascii="Times New Roman" w:hAnsi="Times New Roman" w:cs="Times New Roman"/>
          <w:sz w:val="24"/>
          <w:lang w:val="en-US"/>
        </w:rPr>
        <w:t xml:space="preserve"> 7, </w:t>
      </w:r>
      <w:proofErr w:type="spellStart"/>
      <w:r w:rsidR="001A33DE" w:rsidRPr="002E1BB9">
        <w:rPr>
          <w:rFonts w:ascii="Times New Roman" w:hAnsi="Times New Roman" w:cs="Times New Roman"/>
          <w:sz w:val="24"/>
          <w:lang w:val="en-US"/>
        </w:rPr>
        <w:t>România</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începând</w:t>
      </w:r>
      <w:proofErr w:type="spellEnd"/>
      <w:r w:rsidR="001A33DE" w:rsidRPr="002E1BB9">
        <w:rPr>
          <w:rFonts w:ascii="Times New Roman" w:hAnsi="Times New Roman" w:cs="Times New Roman"/>
          <w:sz w:val="24"/>
          <w:lang w:val="en-US"/>
        </w:rPr>
        <w:t xml:space="preserve"> cu data hot</w:t>
      </w:r>
      <w:r w:rsidR="001A33DE" w:rsidRPr="002E1BB9">
        <w:rPr>
          <w:rFonts w:ascii="Times New Roman" w:hAnsi="Times New Roman" w:cs="Times New Roman"/>
          <w:sz w:val="24"/>
        </w:rPr>
        <w:t>ărârii AGEA</w:t>
      </w:r>
      <w:r w:rsidR="001A33DE" w:rsidRPr="002E1BB9">
        <w:rPr>
          <w:rFonts w:ascii="Times New Roman" w:hAnsi="Times New Roman" w:cs="Times New Roman"/>
          <w:sz w:val="24"/>
          <w:lang w:val="en-US"/>
        </w:rPr>
        <w:t xml:space="preserve">, precum </w:t>
      </w:r>
      <w:proofErr w:type="spellStart"/>
      <w:r w:rsidR="001A33DE" w:rsidRPr="002E1BB9">
        <w:rPr>
          <w:rFonts w:ascii="Times New Roman" w:hAnsi="Times New Roman" w:cs="Times New Roman"/>
          <w:sz w:val="24"/>
          <w:lang w:val="en-US"/>
        </w:rPr>
        <w:t>și</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modificarea</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corespunzătoare</w:t>
      </w:r>
      <w:proofErr w:type="spellEnd"/>
      <w:r w:rsidR="001A33DE" w:rsidRPr="002E1BB9">
        <w:rPr>
          <w:rFonts w:ascii="Times New Roman" w:hAnsi="Times New Roman" w:cs="Times New Roman"/>
          <w:sz w:val="24"/>
          <w:lang w:val="en-US"/>
        </w:rPr>
        <w:t xml:space="preserve"> </w:t>
      </w:r>
      <w:proofErr w:type="gramStart"/>
      <w:r w:rsidR="001A33DE" w:rsidRPr="002E1BB9">
        <w:rPr>
          <w:rFonts w:ascii="Times New Roman" w:hAnsi="Times New Roman" w:cs="Times New Roman"/>
          <w:sz w:val="24"/>
          <w:lang w:val="en-US"/>
        </w:rPr>
        <w:t>a</w:t>
      </w:r>
      <w:proofErr w:type="gram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articolelor</w:t>
      </w:r>
      <w:proofErr w:type="spellEnd"/>
      <w:r w:rsidR="001A33DE" w:rsidRPr="002E1BB9">
        <w:rPr>
          <w:rFonts w:ascii="Times New Roman" w:hAnsi="Times New Roman" w:cs="Times New Roman"/>
          <w:sz w:val="24"/>
          <w:lang w:val="en-US"/>
        </w:rPr>
        <w:t xml:space="preserve"> 1.3. </w:t>
      </w:r>
      <w:proofErr w:type="spellStart"/>
      <w:r w:rsidR="001A33DE" w:rsidRPr="002E1BB9">
        <w:rPr>
          <w:rFonts w:ascii="Times New Roman" w:hAnsi="Times New Roman" w:cs="Times New Roman"/>
          <w:sz w:val="24"/>
          <w:lang w:val="en-US"/>
        </w:rPr>
        <w:t>și</w:t>
      </w:r>
      <w:proofErr w:type="spellEnd"/>
      <w:r w:rsidR="001A33DE" w:rsidRPr="002E1BB9">
        <w:rPr>
          <w:rFonts w:ascii="Times New Roman" w:hAnsi="Times New Roman" w:cs="Times New Roman"/>
          <w:sz w:val="24"/>
          <w:lang w:val="en-US"/>
        </w:rPr>
        <w:t xml:space="preserve"> 1.4. din </w:t>
      </w:r>
      <w:proofErr w:type="spellStart"/>
      <w:r w:rsidR="001A33DE" w:rsidRPr="002E1BB9">
        <w:rPr>
          <w:rFonts w:ascii="Times New Roman" w:hAnsi="Times New Roman" w:cs="Times New Roman"/>
          <w:sz w:val="24"/>
          <w:lang w:val="en-US"/>
        </w:rPr>
        <w:t>Actul</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Constitutiv</w:t>
      </w:r>
      <w:proofErr w:type="spellEnd"/>
      <w:r w:rsidR="001A33DE" w:rsidRPr="002E1BB9">
        <w:rPr>
          <w:rFonts w:ascii="Times New Roman" w:hAnsi="Times New Roman" w:cs="Times New Roman"/>
          <w:sz w:val="24"/>
          <w:lang w:val="en-US"/>
        </w:rPr>
        <w:t xml:space="preserve"> al </w:t>
      </w:r>
      <w:proofErr w:type="spellStart"/>
      <w:r w:rsidR="001A33DE" w:rsidRPr="002E1BB9">
        <w:rPr>
          <w:rFonts w:ascii="Times New Roman" w:hAnsi="Times New Roman" w:cs="Times New Roman"/>
          <w:sz w:val="24"/>
          <w:lang w:val="en-US"/>
        </w:rPr>
        <w:t>Societății</w:t>
      </w:r>
      <w:proofErr w:type="spellEnd"/>
      <w:r w:rsidR="001A33DE" w:rsidRPr="002E1BB9">
        <w:rPr>
          <w:rFonts w:ascii="Times New Roman" w:hAnsi="Times New Roman" w:cs="Times New Roman"/>
          <w:sz w:val="24"/>
          <w:lang w:val="en-US"/>
        </w:rPr>
        <w:t xml:space="preserve">, care </w:t>
      </w:r>
      <w:proofErr w:type="spellStart"/>
      <w:r w:rsidR="001A33DE" w:rsidRPr="002E1BB9">
        <w:rPr>
          <w:rFonts w:ascii="Times New Roman" w:hAnsi="Times New Roman" w:cs="Times New Roman"/>
          <w:sz w:val="24"/>
          <w:lang w:val="en-US"/>
        </w:rPr>
        <w:t>vor</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avea</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următorul</w:t>
      </w:r>
      <w:proofErr w:type="spellEnd"/>
      <w:r w:rsidR="001A33DE" w:rsidRPr="002E1BB9">
        <w:rPr>
          <w:rFonts w:ascii="Times New Roman" w:hAnsi="Times New Roman" w:cs="Times New Roman"/>
          <w:sz w:val="24"/>
          <w:lang w:val="en-US"/>
        </w:rPr>
        <w:t xml:space="preserve"> </w:t>
      </w:r>
      <w:proofErr w:type="spellStart"/>
      <w:r w:rsidR="001A33DE" w:rsidRPr="002E1BB9">
        <w:rPr>
          <w:rFonts w:ascii="Times New Roman" w:hAnsi="Times New Roman" w:cs="Times New Roman"/>
          <w:sz w:val="24"/>
          <w:lang w:val="en-US"/>
        </w:rPr>
        <w:t>cuprins</w:t>
      </w:r>
      <w:proofErr w:type="spellEnd"/>
      <w:r w:rsidR="001A33DE" w:rsidRPr="002E1BB9">
        <w:rPr>
          <w:rFonts w:ascii="Times New Roman" w:hAnsi="Times New Roman" w:cs="Times New Roman"/>
          <w:sz w:val="24"/>
          <w:lang w:val="en-US"/>
        </w:rPr>
        <w:t xml:space="preserve">: </w:t>
      </w:r>
    </w:p>
    <w:p w14:paraId="61DA2479" w14:textId="69A2F580" w:rsidR="001A33DE" w:rsidRPr="002E1BB9" w:rsidRDefault="001A33DE" w:rsidP="001A33DE">
      <w:pPr>
        <w:pStyle w:val="Heading3"/>
        <w:numPr>
          <w:ilvl w:val="0"/>
          <w:numId w:val="0"/>
        </w:numPr>
        <w:spacing w:line="276" w:lineRule="auto"/>
        <w:rPr>
          <w:rFonts w:ascii="Times New Roman" w:hAnsi="Times New Roman" w:cs="Times New Roman"/>
          <w:sz w:val="24"/>
          <w:lang w:val="en-US"/>
        </w:rPr>
      </w:pPr>
      <w:r w:rsidRPr="002E1BB9">
        <w:rPr>
          <w:rFonts w:ascii="Times New Roman" w:hAnsi="Times New Roman" w:cs="Times New Roman"/>
          <w:i/>
          <w:iCs/>
          <w:sz w:val="24"/>
          <w:lang w:val="en-US"/>
        </w:rPr>
        <w:t xml:space="preserve">„Art. 1.3. </w:t>
      </w:r>
      <w:proofErr w:type="spellStart"/>
      <w:r w:rsidRPr="002E1BB9">
        <w:rPr>
          <w:rFonts w:ascii="Times New Roman" w:hAnsi="Times New Roman" w:cs="Times New Roman"/>
          <w:i/>
          <w:iCs/>
          <w:sz w:val="24"/>
          <w:lang w:val="en-US"/>
        </w:rPr>
        <w:t>Sediul</w:t>
      </w:r>
      <w:proofErr w:type="spellEnd"/>
      <w:r w:rsidRPr="002E1BB9">
        <w:rPr>
          <w:rFonts w:ascii="Times New Roman" w:hAnsi="Times New Roman" w:cs="Times New Roman"/>
          <w:i/>
          <w:iCs/>
          <w:sz w:val="24"/>
          <w:lang w:val="en-US"/>
        </w:rPr>
        <w:t xml:space="preserve"> social </w:t>
      </w:r>
      <w:proofErr w:type="spellStart"/>
      <w:r w:rsidRPr="002E1BB9">
        <w:rPr>
          <w:rFonts w:ascii="Times New Roman" w:hAnsi="Times New Roman" w:cs="Times New Roman"/>
          <w:i/>
          <w:iCs/>
          <w:sz w:val="24"/>
          <w:lang w:val="en-US"/>
        </w:rPr>
        <w:t>este</w:t>
      </w:r>
      <w:proofErr w:type="spellEnd"/>
      <w:r w:rsidRPr="002E1BB9">
        <w:rPr>
          <w:rFonts w:ascii="Times New Roman" w:hAnsi="Times New Roman" w:cs="Times New Roman"/>
          <w:i/>
          <w:iCs/>
          <w:sz w:val="24"/>
          <w:lang w:val="en-US"/>
        </w:rPr>
        <w:t xml:space="preserve"> </w:t>
      </w:r>
      <w:proofErr w:type="spellStart"/>
      <w:r w:rsidRPr="002E1BB9">
        <w:rPr>
          <w:rFonts w:ascii="Times New Roman" w:hAnsi="Times New Roman" w:cs="Times New Roman"/>
          <w:i/>
          <w:iCs/>
          <w:sz w:val="24"/>
          <w:lang w:val="en-US"/>
        </w:rPr>
        <w:t>situat</w:t>
      </w:r>
      <w:proofErr w:type="spellEnd"/>
      <w:r w:rsidRPr="002E1BB9">
        <w:rPr>
          <w:rFonts w:ascii="Times New Roman" w:hAnsi="Times New Roman" w:cs="Times New Roman"/>
          <w:i/>
          <w:iCs/>
          <w:sz w:val="24"/>
          <w:lang w:val="en-US"/>
        </w:rPr>
        <w:t xml:space="preserve"> </w:t>
      </w:r>
      <w:proofErr w:type="spellStart"/>
      <w:r w:rsidRPr="002E1BB9">
        <w:rPr>
          <w:rFonts w:ascii="Times New Roman" w:hAnsi="Times New Roman" w:cs="Times New Roman"/>
          <w:i/>
          <w:iCs/>
          <w:sz w:val="24"/>
          <w:lang w:val="en-US"/>
        </w:rPr>
        <w:t>în</w:t>
      </w:r>
      <w:proofErr w:type="spellEnd"/>
      <w:r w:rsidRPr="002E1BB9">
        <w:rPr>
          <w:rFonts w:ascii="Times New Roman" w:hAnsi="Times New Roman" w:cs="Times New Roman"/>
          <w:i/>
          <w:iCs/>
          <w:sz w:val="24"/>
          <w:lang w:val="en-US"/>
        </w:rPr>
        <w:t xml:space="preserve"> </w:t>
      </w:r>
      <w:proofErr w:type="spellStart"/>
      <w:r w:rsidRPr="002E1BB9">
        <w:rPr>
          <w:rFonts w:ascii="Times New Roman" w:hAnsi="Times New Roman" w:cs="Times New Roman"/>
          <w:i/>
          <w:iCs/>
          <w:sz w:val="24"/>
          <w:lang w:val="en-US"/>
        </w:rPr>
        <w:t>București</w:t>
      </w:r>
      <w:proofErr w:type="spellEnd"/>
      <w:r w:rsidRPr="002E1BB9">
        <w:rPr>
          <w:rFonts w:ascii="Times New Roman" w:hAnsi="Times New Roman" w:cs="Times New Roman"/>
          <w:i/>
          <w:iCs/>
          <w:sz w:val="24"/>
          <w:lang w:val="en-US"/>
        </w:rPr>
        <w:t xml:space="preserve">, Sector 1, str. Grigore </w:t>
      </w:r>
      <w:proofErr w:type="spellStart"/>
      <w:r w:rsidRPr="002E1BB9">
        <w:rPr>
          <w:rFonts w:ascii="Times New Roman" w:hAnsi="Times New Roman" w:cs="Times New Roman"/>
          <w:i/>
          <w:iCs/>
          <w:sz w:val="24"/>
          <w:lang w:val="en-US"/>
        </w:rPr>
        <w:t>Alexandrescu</w:t>
      </w:r>
      <w:proofErr w:type="spellEnd"/>
      <w:r w:rsidRPr="002E1BB9">
        <w:rPr>
          <w:rFonts w:ascii="Times New Roman" w:hAnsi="Times New Roman" w:cs="Times New Roman"/>
          <w:i/>
          <w:iCs/>
          <w:sz w:val="24"/>
          <w:lang w:val="en-US"/>
        </w:rPr>
        <w:t xml:space="preserve"> nr. 89–97, </w:t>
      </w:r>
      <w:proofErr w:type="spellStart"/>
      <w:r w:rsidRPr="002E1BB9">
        <w:rPr>
          <w:rFonts w:ascii="Times New Roman" w:hAnsi="Times New Roman" w:cs="Times New Roman"/>
          <w:i/>
          <w:iCs/>
          <w:sz w:val="24"/>
          <w:lang w:val="en-US"/>
        </w:rPr>
        <w:t>clădirea</w:t>
      </w:r>
      <w:proofErr w:type="spellEnd"/>
      <w:r w:rsidRPr="002E1BB9">
        <w:rPr>
          <w:rFonts w:ascii="Times New Roman" w:hAnsi="Times New Roman" w:cs="Times New Roman"/>
          <w:i/>
          <w:iCs/>
          <w:sz w:val="24"/>
          <w:lang w:val="en-US"/>
        </w:rPr>
        <w:t xml:space="preserve"> Metropolis Center – Alpha, </w:t>
      </w:r>
      <w:proofErr w:type="spellStart"/>
      <w:r w:rsidRPr="002E1BB9">
        <w:rPr>
          <w:rFonts w:ascii="Times New Roman" w:hAnsi="Times New Roman" w:cs="Times New Roman"/>
          <w:i/>
          <w:iCs/>
          <w:sz w:val="24"/>
          <w:lang w:val="en-US"/>
        </w:rPr>
        <w:t>etajul</w:t>
      </w:r>
      <w:proofErr w:type="spellEnd"/>
      <w:r w:rsidRPr="002E1BB9">
        <w:rPr>
          <w:rFonts w:ascii="Times New Roman" w:hAnsi="Times New Roman" w:cs="Times New Roman"/>
          <w:i/>
          <w:iCs/>
          <w:sz w:val="24"/>
          <w:lang w:val="en-US"/>
        </w:rPr>
        <w:t xml:space="preserve"> 7, </w:t>
      </w:r>
      <w:proofErr w:type="spellStart"/>
      <w:r w:rsidRPr="002E1BB9">
        <w:rPr>
          <w:rFonts w:ascii="Times New Roman" w:hAnsi="Times New Roman" w:cs="Times New Roman"/>
          <w:i/>
          <w:iCs/>
          <w:sz w:val="24"/>
          <w:lang w:val="en-US"/>
        </w:rPr>
        <w:t>România</w:t>
      </w:r>
      <w:proofErr w:type="spellEnd"/>
      <w:r w:rsidRPr="002E1BB9">
        <w:rPr>
          <w:rFonts w:ascii="Times New Roman" w:hAnsi="Times New Roman" w:cs="Times New Roman"/>
          <w:i/>
          <w:iCs/>
          <w:sz w:val="24"/>
          <w:lang w:val="en-US"/>
        </w:rPr>
        <w:t>.</w:t>
      </w:r>
    </w:p>
    <w:p w14:paraId="07BA6C3A" w14:textId="296C0F1A" w:rsidR="001163A0" w:rsidRPr="002E1BB9" w:rsidRDefault="001A33DE" w:rsidP="001A33DE">
      <w:pPr>
        <w:pStyle w:val="Heading3"/>
        <w:numPr>
          <w:ilvl w:val="0"/>
          <w:numId w:val="0"/>
        </w:numPr>
        <w:spacing w:before="0" w:after="0" w:line="276" w:lineRule="auto"/>
        <w:rPr>
          <w:rFonts w:ascii="Times New Roman" w:eastAsia="DaxlinePro-Light" w:hAnsi="Times New Roman" w:cs="Times New Roman"/>
          <w:i/>
          <w:iCs/>
          <w:sz w:val="24"/>
        </w:rPr>
      </w:pPr>
      <w:r w:rsidRPr="002E1BB9">
        <w:rPr>
          <w:rFonts w:ascii="Times New Roman" w:hAnsi="Times New Roman" w:cs="Times New Roman"/>
          <w:i/>
          <w:iCs/>
          <w:sz w:val="24"/>
        </w:rPr>
        <w:t>Art. 1.4. Sediul social poate fi mutat în orice alt loc în baza deciziei consiliului de administraţie, prin care se poate actualiza în mod corespunzător Actul Constitutiv al Societății.</w:t>
      </w:r>
      <w:r w:rsidR="00503397" w:rsidRPr="002E1BB9">
        <w:rPr>
          <w:rFonts w:ascii="Times New Roman" w:eastAsia="DaxlinePro-Light" w:hAnsi="Times New Roman" w:cs="Times New Roman"/>
          <w:i/>
          <w:iCs/>
          <w:sz w:val="24"/>
        </w:rPr>
        <w:t>”</w:t>
      </w:r>
      <w:r w:rsidR="001163A0" w:rsidRPr="002E1BB9">
        <w:rPr>
          <w:rFonts w:ascii="Times New Roman" w:eastAsia="DaxlinePro-Light" w:hAnsi="Times New Roman" w:cs="Times New Roman"/>
          <w:i/>
          <w:iCs/>
          <w:sz w:val="24"/>
        </w:rPr>
        <w:t xml:space="preserve"> </w:t>
      </w:r>
    </w:p>
    <w:tbl>
      <w:tblPr>
        <w:tblW w:w="4765" w:type="dxa"/>
        <w:jc w:val="center"/>
        <w:tblLayout w:type="fixed"/>
        <w:tblLook w:val="0400" w:firstRow="0" w:lastRow="0" w:firstColumn="0" w:lastColumn="0" w:noHBand="0" w:noVBand="1"/>
      </w:tblPr>
      <w:tblGrid>
        <w:gridCol w:w="1345"/>
        <w:gridCol w:w="1710"/>
        <w:gridCol w:w="1710"/>
      </w:tblGrid>
      <w:tr w:rsidR="00D70C37" w:rsidRPr="002E1BB9"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ABTINERE</w:t>
            </w:r>
          </w:p>
        </w:tc>
      </w:tr>
      <w:tr w:rsidR="00D70C37" w:rsidRPr="002E1BB9"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2E1BB9"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r>
    </w:tbl>
    <w:p w14:paraId="3E2A0158" w14:textId="77777777" w:rsidR="00BC54DF" w:rsidRPr="002E1BB9"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05C9FF" w14:textId="77777777" w:rsidR="0004401E" w:rsidRPr="002E1BB9" w:rsidRDefault="0004401E" w:rsidP="0004401E">
      <w:pPr>
        <w:spacing w:after="0" w:line="276" w:lineRule="auto"/>
        <w:contextualSpacing/>
        <w:jc w:val="both"/>
        <w:rPr>
          <w:rFonts w:ascii="Times New Roman" w:eastAsia="DaxlinePro-Light" w:hAnsi="Times New Roman" w:cs="Times New Roman"/>
          <w:b/>
          <w:bCs/>
          <w:iCs/>
          <w:sz w:val="24"/>
          <w:szCs w:val="24"/>
          <w:lang w:val="en"/>
        </w:rPr>
      </w:pPr>
    </w:p>
    <w:p w14:paraId="701245DB" w14:textId="6DCEED72" w:rsidR="002E1BB9" w:rsidRPr="002E1BB9" w:rsidRDefault="00D70C37" w:rsidP="002E1BB9">
      <w:pPr>
        <w:pStyle w:val="Heading3"/>
        <w:numPr>
          <w:ilvl w:val="0"/>
          <w:numId w:val="0"/>
        </w:numPr>
        <w:spacing w:after="0" w:line="276" w:lineRule="auto"/>
        <w:rPr>
          <w:rFonts w:ascii="Times New Roman" w:hAnsi="Times New Roman" w:cs="Times New Roman"/>
          <w:sz w:val="24"/>
        </w:rPr>
      </w:pPr>
      <w:proofErr w:type="spellStart"/>
      <w:r w:rsidRPr="002E1BB9">
        <w:rPr>
          <w:rFonts w:ascii="Times New Roman" w:eastAsia="DaxlinePro-Light" w:hAnsi="Times New Roman" w:cs="Times New Roman"/>
          <w:b/>
          <w:bCs/>
          <w:iCs/>
          <w:sz w:val="24"/>
          <w:lang w:val="en"/>
        </w:rPr>
        <w:t>Pentru</w:t>
      </w:r>
      <w:proofErr w:type="spellEnd"/>
      <w:r w:rsidRPr="002E1BB9">
        <w:rPr>
          <w:rFonts w:ascii="Times New Roman" w:eastAsia="DaxlinePro-Light" w:hAnsi="Times New Roman" w:cs="Times New Roman"/>
          <w:b/>
          <w:bCs/>
          <w:iCs/>
          <w:sz w:val="24"/>
          <w:lang w:val="en"/>
        </w:rPr>
        <w:t xml:space="preserve"> </w:t>
      </w:r>
      <w:proofErr w:type="spellStart"/>
      <w:r w:rsidRPr="002E1BB9">
        <w:rPr>
          <w:rFonts w:ascii="Times New Roman" w:eastAsia="DaxlinePro-Light" w:hAnsi="Times New Roman" w:cs="Times New Roman"/>
          <w:b/>
          <w:bCs/>
          <w:iCs/>
          <w:sz w:val="24"/>
          <w:lang w:val="en"/>
        </w:rPr>
        <w:t>punctul</w:t>
      </w:r>
      <w:proofErr w:type="spellEnd"/>
      <w:r w:rsidRPr="002E1BB9">
        <w:rPr>
          <w:rFonts w:ascii="Times New Roman" w:eastAsia="DaxlinePro-Light" w:hAnsi="Times New Roman" w:cs="Times New Roman"/>
          <w:b/>
          <w:bCs/>
          <w:iCs/>
          <w:sz w:val="24"/>
          <w:lang w:val="en"/>
        </w:rPr>
        <w:t xml:space="preserve"> 2 de pe </w:t>
      </w:r>
      <w:proofErr w:type="spellStart"/>
      <w:r w:rsidRPr="002E1BB9">
        <w:rPr>
          <w:rFonts w:ascii="Times New Roman" w:eastAsia="DaxlinePro-Light" w:hAnsi="Times New Roman" w:cs="Times New Roman"/>
          <w:b/>
          <w:bCs/>
          <w:iCs/>
          <w:sz w:val="24"/>
          <w:lang w:val="en"/>
        </w:rPr>
        <w:t>ordinea</w:t>
      </w:r>
      <w:proofErr w:type="spellEnd"/>
      <w:r w:rsidRPr="002E1BB9">
        <w:rPr>
          <w:rFonts w:ascii="Times New Roman" w:eastAsia="DaxlinePro-Light" w:hAnsi="Times New Roman" w:cs="Times New Roman"/>
          <w:b/>
          <w:bCs/>
          <w:iCs/>
          <w:sz w:val="24"/>
          <w:lang w:val="en"/>
        </w:rPr>
        <w:t xml:space="preserve"> de </w:t>
      </w:r>
      <w:proofErr w:type="spellStart"/>
      <w:r w:rsidRPr="002E1BB9">
        <w:rPr>
          <w:rFonts w:ascii="Times New Roman" w:eastAsia="DaxlinePro-Light" w:hAnsi="Times New Roman" w:cs="Times New Roman"/>
          <w:b/>
          <w:bCs/>
          <w:iCs/>
          <w:sz w:val="24"/>
          <w:lang w:val="en"/>
        </w:rPr>
        <w:t>zi</w:t>
      </w:r>
      <w:proofErr w:type="spellEnd"/>
      <w:r w:rsidRPr="002E1BB9">
        <w:rPr>
          <w:rFonts w:ascii="Times New Roman" w:eastAsia="DaxlinePro-Light" w:hAnsi="Times New Roman" w:cs="Times New Roman"/>
          <w:b/>
          <w:bCs/>
          <w:iCs/>
          <w:sz w:val="24"/>
          <w:lang w:val="en"/>
        </w:rPr>
        <w:t xml:space="preserve">, </w:t>
      </w:r>
      <w:proofErr w:type="spellStart"/>
      <w:r w:rsidRPr="002E1BB9">
        <w:rPr>
          <w:rFonts w:ascii="Times New Roman" w:eastAsia="DaxlinePro-Light" w:hAnsi="Times New Roman" w:cs="Times New Roman"/>
          <w:b/>
          <w:bCs/>
          <w:iCs/>
          <w:sz w:val="24"/>
          <w:lang w:val="en"/>
        </w:rPr>
        <w:t>respectiv</w:t>
      </w:r>
      <w:proofErr w:type="spellEnd"/>
      <w:r w:rsidRPr="002E1BB9">
        <w:rPr>
          <w:rFonts w:ascii="Times New Roman" w:eastAsia="DaxlinePro-Light" w:hAnsi="Times New Roman" w:cs="Times New Roman"/>
          <w:b/>
          <w:bCs/>
          <w:iCs/>
          <w:sz w:val="24"/>
          <w:lang w:val="en"/>
        </w:rPr>
        <w:t xml:space="preserve">: </w:t>
      </w:r>
      <w:proofErr w:type="spellStart"/>
      <w:r w:rsidR="002E1BB9" w:rsidRPr="002E1BB9">
        <w:rPr>
          <w:rFonts w:ascii="Times New Roman" w:eastAsia="DaxlinePro-Light" w:hAnsi="Times New Roman" w:cs="Times New Roman"/>
          <w:b/>
          <w:bCs/>
          <w:iCs/>
          <w:sz w:val="24"/>
          <w:lang w:val="en"/>
        </w:rPr>
        <w:t>Aprobarea</w:t>
      </w:r>
      <w:proofErr w:type="spellEnd"/>
      <w:r w:rsidR="002E1BB9" w:rsidRPr="002E1BB9">
        <w:rPr>
          <w:rFonts w:ascii="Times New Roman" w:eastAsia="DaxlinePro-Light" w:hAnsi="Times New Roman" w:cs="Times New Roman"/>
          <w:b/>
          <w:bCs/>
          <w:iCs/>
          <w:sz w:val="24"/>
          <w:lang w:val="en"/>
        </w:rPr>
        <w:t xml:space="preserve"> </w:t>
      </w:r>
      <w:r w:rsidR="002E1BB9" w:rsidRPr="002E1BB9">
        <w:rPr>
          <w:rFonts w:ascii="Times New Roman" w:hAnsi="Times New Roman" w:cs="Times New Roman"/>
          <w:color w:val="000000"/>
          <w:sz w:val="24"/>
        </w:rPr>
        <w:t>modificării Actului Constitutiv al Societății, respectiv a art. 14.1 lit. a) și introducerii unei noi lit. j), cu renumerotarea corespunzătoare a lit. j) în lit. k), după cum urmează:</w:t>
      </w:r>
    </w:p>
    <w:p w14:paraId="080ECB63" w14:textId="77777777" w:rsidR="002E1BB9" w:rsidRPr="002E1BB9" w:rsidRDefault="002E1BB9" w:rsidP="002E1BB9">
      <w:pPr>
        <w:pStyle w:val="Heading4"/>
        <w:numPr>
          <w:ilvl w:val="0"/>
          <w:numId w:val="0"/>
        </w:numPr>
        <w:spacing w:before="0" w:after="0"/>
        <w:ind w:left="720"/>
        <w:rPr>
          <w:rFonts w:ascii="Times New Roman" w:hAnsi="Times New Roman" w:cs="Times New Roman"/>
          <w:sz w:val="24"/>
          <w:szCs w:val="24"/>
        </w:rPr>
      </w:pPr>
    </w:p>
    <w:p w14:paraId="3A9D4CF0" w14:textId="77777777" w:rsidR="002E1BB9" w:rsidRPr="002E1BB9" w:rsidRDefault="002E1BB9" w:rsidP="002E1BB9">
      <w:pPr>
        <w:autoSpaceDE w:val="0"/>
        <w:autoSpaceDN w:val="0"/>
        <w:adjustRightInd w:val="0"/>
        <w:spacing w:after="0" w:line="276" w:lineRule="auto"/>
        <w:jc w:val="both"/>
        <w:rPr>
          <w:rFonts w:ascii="Times New Roman" w:eastAsiaTheme="majorEastAsia" w:hAnsi="Times New Roman" w:cs="Times New Roman"/>
          <w:color w:val="000000"/>
          <w:sz w:val="24"/>
          <w:szCs w:val="24"/>
        </w:rPr>
      </w:pPr>
      <w:r w:rsidRPr="002E1BB9">
        <w:rPr>
          <w:rFonts w:ascii="Times New Roman" w:hAnsi="Times New Roman" w:cs="Times New Roman"/>
          <w:b/>
          <w:bCs/>
          <w:i/>
          <w:iCs/>
          <w:color w:val="000000"/>
          <w:sz w:val="24"/>
          <w:szCs w:val="24"/>
          <w:lang w:val="en-US"/>
        </w:rPr>
        <w:t xml:space="preserve"> “</w:t>
      </w:r>
      <w:r w:rsidRPr="002E1BB9">
        <w:rPr>
          <w:rFonts w:ascii="Times New Roman" w:hAnsi="Times New Roman" w:cs="Times New Roman"/>
          <w:bCs/>
          <w:i/>
          <w:iCs/>
          <w:noProof/>
          <w:color w:val="000000"/>
          <w:sz w:val="24"/>
          <w:szCs w:val="24"/>
        </w:rPr>
        <w:t>Art.14.</w:t>
      </w:r>
      <w:r w:rsidRPr="002E1BB9">
        <w:rPr>
          <w:rFonts w:ascii="Times New Roman" w:eastAsiaTheme="majorEastAsia" w:hAnsi="Times New Roman" w:cs="Times New Roman"/>
          <w:i/>
          <w:iCs/>
          <w:color w:val="000000"/>
          <w:sz w:val="24"/>
          <w:szCs w:val="24"/>
        </w:rPr>
        <w:t>1.</w:t>
      </w:r>
      <w:r w:rsidRPr="002E1BB9">
        <w:rPr>
          <w:rFonts w:ascii="Times New Roman" w:eastAsiaTheme="majorEastAsia" w:hAnsi="Times New Roman" w:cs="Times New Roman"/>
          <w:color w:val="000000"/>
          <w:sz w:val="24"/>
          <w:szCs w:val="24"/>
        </w:rPr>
        <w:t xml:space="preserve"> Principalele atribuţii ale consiliului de administraţie sunt:</w:t>
      </w:r>
    </w:p>
    <w:p w14:paraId="3F9D60F7" w14:textId="77777777" w:rsidR="002E1BB9" w:rsidRPr="002E1BB9" w:rsidRDefault="002E1BB9" w:rsidP="002E1BB9">
      <w:pPr>
        <w:autoSpaceDE w:val="0"/>
        <w:autoSpaceDN w:val="0"/>
        <w:adjustRightInd w:val="0"/>
        <w:spacing w:after="0" w:line="276" w:lineRule="auto"/>
        <w:jc w:val="both"/>
        <w:rPr>
          <w:rFonts w:ascii="Times New Roman" w:hAnsi="Times New Roman" w:cs="Times New Roman"/>
          <w:i/>
          <w:iCs/>
          <w:noProof/>
          <w:color w:val="000000"/>
          <w:sz w:val="24"/>
          <w:szCs w:val="24"/>
        </w:rPr>
      </w:pPr>
      <w:r w:rsidRPr="002E1BB9">
        <w:rPr>
          <w:rFonts w:ascii="Times New Roman" w:hAnsi="Times New Roman" w:cs="Times New Roman"/>
          <w:i/>
          <w:iCs/>
          <w:noProof/>
          <w:color w:val="000000"/>
          <w:sz w:val="24"/>
          <w:szCs w:val="24"/>
          <w:lang w:val="en-US"/>
        </w:rPr>
        <w:t xml:space="preserve">a) </w:t>
      </w:r>
      <w:r w:rsidRPr="002E1BB9">
        <w:rPr>
          <w:rFonts w:ascii="Times New Roman" w:hAnsi="Times New Roman" w:cs="Times New Roman"/>
          <w:i/>
          <w:iCs/>
          <w:noProof/>
          <w:color w:val="000000"/>
          <w:sz w:val="24"/>
          <w:szCs w:val="24"/>
        </w:rPr>
        <w:t>decide cu privire la: (1) mutarea sediului societății; (2) obţinerea sau acordarea de credite, gajarea, vânzarea sau închirierea bunurilor societăţii, cu excepția celor care sunt în sarcina adunării generale extraordinare a acționarilor, potrivit art. 9.5. lit. h), i) de mai sus; (3) extinderea obiectului de activitate al societății, înfiinţarea sau desfiinţarea de sedii secundare - sucursale, agenţii, reprezentanţe sau alte asemenea unităţi fără personalitate juridică și (4) la schimbarea obiectului de activitate al societăţii, dacă acesta nu privește domeniul și activitatea principală a societății; astfel cum aceste competenţe sunt delegate Consiliului de Administraţie prin prezentul Act Constitutiv.</w:t>
      </w:r>
    </w:p>
    <w:p w14:paraId="139DAC0A" w14:textId="77777777" w:rsidR="002E1BB9" w:rsidRPr="002E1BB9" w:rsidRDefault="002E1BB9" w:rsidP="002E1BB9">
      <w:pPr>
        <w:autoSpaceDE w:val="0"/>
        <w:autoSpaceDN w:val="0"/>
        <w:adjustRightInd w:val="0"/>
        <w:spacing w:after="0" w:line="276" w:lineRule="auto"/>
        <w:jc w:val="both"/>
        <w:rPr>
          <w:rFonts w:ascii="Times New Roman" w:hAnsi="Times New Roman" w:cs="Times New Roman"/>
          <w:i/>
          <w:iCs/>
          <w:noProof/>
          <w:color w:val="000000"/>
          <w:sz w:val="24"/>
          <w:szCs w:val="24"/>
          <w:lang w:val="en-US"/>
        </w:rPr>
      </w:pPr>
      <w:r w:rsidRPr="002E1BB9">
        <w:rPr>
          <w:rFonts w:ascii="Times New Roman" w:hAnsi="Times New Roman" w:cs="Times New Roman"/>
          <w:i/>
          <w:iCs/>
          <w:noProof/>
          <w:color w:val="000000"/>
          <w:sz w:val="24"/>
          <w:szCs w:val="24"/>
          <w:lang w:val="en-US"/>
        </w:rPr>
        <w:t>[…]</w:t>
      </w:r>
    </w:p>
    <w:p w14:paraId="22DDB9FA" w14:textId="77777777" w:rsidR="002E1BB9" w:rsidRPr="002E1BB9" w:rsidRDefault="002E1BB9" w:rsidP="002E1BB9">
      <w:pPr>
        <w:autoSpaceDE w:val="0"/>
        <w:autoSpaceDN w:val="0"/>
        <w:adjustRightInd w:val="0"/>
        <w:spacing w:after="0" w:line="276" w:lineRule="auto"/>
        <w:jc w:val="both"/>
        <w:rPr>
          <w:rFonts w:ascii="Times New Roman" w:hAnsi="Times New Roman" w:cs="Times New Roman"/>
          <w:i/>
          <w:iCs/>
          <w:noProof/>
          <w:color w:val="000000"/>
          <w:sz w:val="24"/>
          <w:szCs w:val="24"/>
          <w:lang w:val="en-US"/>
        </w:rPr>
      </w:pPr>
      <w:r w:rsidRPr="002E1BB9">
        <w:rPr>
          <w:rFonts w:ascii="Times New Roman" w:hAnsi="Times New Roman" w:cs="Times New Roman"/>
          <w:i/>
          <w:iCs/>
          <w:noProof/>
          <w:color w:val="000000"/>
          <w:sz w:val="24"/>
          <w:szCs w:val="24"/>
          <w:lang w:val="en-US"/>
        </w:rPr>
        <w:t>j) stabilirea mandatului și a instrucțiunilor de vot pentru reprezentanții Societății în adunările generale ale acționarilor/asociaților societăților în care aceasta deține participații;</w:t>
      </w:r>
    </w:p>
    <w:p w14:paraId="707496FA" w14:textId="50212D67" w:rsidR="00684B98" w:rsidRPr="002E1BB9" w:rsidRDefault="002E1BB9" w:rsidP="002E1BB9">
      <w:pPr>
        <w:spacing w:after="0" w:line="276" w:lineRule="auto"/>
        <w:contextualSpacing/>
        <w:jc w:val="both"/>
        <w:rPr>
          <w:rFonts w:ascii="Times New Roman" w:eastAsia="DaxlinePro-Light" w:hAnsi="Times New Roman" w:cs="Times New Roman"/>
          <w:b/>
          <w:bCs/>
          <w:iCs/>
          <w:sz w:val="24"/>
          <w:szCs w:val="24"/>
          <w:lang w:val="en"/>
        </w:rPr>
      </w:pPr>
      <w:r w:rsidRPr="002E1BB9">
        <w:rPr>
          <w:rFonts w:ascii="Times New Roman" w:hAnsi="Times New Roman" w:cs="Times New Roman"/>
          <w:i/>
          <w:iCs/>
          <w:noProof/>
          <w:color w:val="000000"/>
          <w:sz w:val="24"/>
          <w:szCs w:val="24"/>
          <w:lang w:val="en-US"/>
        </w:rPr>
        <w:t>k) alte atribuții prevăzute de lege</w:t>
      </w:r>
      <w:r w:rsidR="00CD270E" w:rsidRPr="002E1BB9">
        <w:rPr>
          <w:rFonts w:ascii="Times New Roman" w:hAnsi="Times New Roman" w:cs="Times New Roman"/>
          <w:color w:val="000000"/>
          <w:sz w:val="24"/>
          <w:szCs w:val="24"/>
        </w:rPr>
        <w:t>.</w:t>
      </w:r>
      <w:r w:rsidRPr="002E1BB9">
        <w:rPr>
          <w:rFonts w:ascii="Times New Roman" w:hAnsi="Times New Roman" w:cs="Times New Roman"/>
          <w:color w:val="000000"/>
          <w:sz w:val="24"/>
          <w:szCs w:val="24"/>
        </w:rPr>
        <w:t>”</w:t>
      </w:r>
    </w:p>
    <w:p w14:paraId="43D0E151" w14:textId="77777777" w:rsidR="00684B98" w:rsidRPr="002E1BB9" w:rsidRDefault="00684B98" w:rsidP="00684B98">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84B98" w:rsidRPr="002E1BB9" w14:paraId="7504809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60BADD"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ED9356"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13A4F64"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ABTINERE</w:t>
            </w:r>
          </w:p>
        </w:tc>
      </w:tr>
      <w:tr w:rsidR="00684B98" w:rsidRPr="002E1BB9" w14:paraId="4B78AFB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C75709"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62D71A"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E2CA53" w14:textId="77777777" w:rsidR="00684B98" w:rsidRPr="002E1BB9" w:rsidRDefault="00684B98"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r>
    </w:tbl>
    <w:p w14:paraId="57F7CE58" w14:textId="77777777" w:rsidR="00684B98" w:rsidRPr="002E1BB9" w:rsidRDefault="00684B98" w:rsidP="0074056A">
      <w:pPr>
        <w:widowControl w:val="0"/>
        <w:spacing w:after="0" w:line="276" w:lineRule="auto"/>
        <w:jc w:val="both"/>
        <w:rPr>
          <w:rFonts w:ascii="Times New Roman" w:eastAsia="DaxlinePro-Light" w:hAnsi="Times New Roman" w:cs="Times New Roman"/>
          <w:i/>
          <w:sz w:val="24"/>
          <w:szCs w:val="24"/>
        </w:rPr>
      </w:pPr>
    </w:p>
    <w:p w14:paraId="0CAF920A" w14:textId="77777777" w:rsidR="00684B98" w:rsidRPr="002E1BB9" w:rsidRDefault="00684B98" w:rsidP="00684B98">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68252FD" w14:textId="77777777" w:rsidR="00684B98" w:rsidRPr="00224AD8" w:rsidRDefault="00684B98" w:rsidP="00684B98">
      <w:pPr>
        <w:spacing w:after="0" w:line="276" w:lineRule="auto"/>
        <w:contextualSpacing/>
        <w:jc w:val="both"/>
        <w:rPr>
          <w:rFonts w:ascii="Times New Roman" w:eastAsia="DaxlinePro-Light" w:hAnsi="Times New Roman" w:cs="Times New Roman"/>
          <w:b/>
          <w:bCs/>
          <w:iCs/>
          <w:sz w:val="24"/>
          <w:szCs w:val="24"/>
          <w:lang w:val="en"/>
        </w:rPr>
      </w:pPr>
    </w:p>
    <w:p w14:paraId="35C13160" w14:textId="0C0F1F9B" w:rsidR="00224AD8" w:rsidRDefault="002E1BB9" w:rsidP="00224AD8">
      <w:pPr>
        <w:pStyle w:val="Heading3"/>
        <w:numPr>
          <w:ilvl w:val="0"/>
          <w:numId w:val="0"/>
        </w:numPr>
        <w:spacing w:before="0" w:after="0" w:line="276" w:lineRule="auto"/>
        <w:rPr>
          <w:rFonts w:ascii="Times New Roman" w:eastAsia="Calibri" w:hAnsi="Times New Roman" w:cs="Times New Roman"/>
          <w:sz w:val="24"/>
        </w:rPr>
      </w:pPr>
      <w:proofErr w:type="spellStart"/>
      <w:r w:rsidRPr="00224AD8">
        <w:rPr>
          <w:rFonts w:ascii="Times New Roman" w:eastAsia="DaxlinePro-Light" w:hAnsi="Times New Roman" w:cs="Times New Roman"/>
          <w:b/>
          <w:bCs/>
          <w:iCs/>
          <w:sz w:val="24"/>
          <w:lang w:val="en"/>
        </w:rPr>
        <w:t>Pentru</w:t>
      </w:r>
      <w:proofErr w:type="spellEnd"/>
      <w:r w:rsidRPr="00224AD8">
        <w:rPr>
          <w:rFonts w:ascii="Times New Roman" w:eastAsia="DaxlinePro-Light" w:hAnsi="Times New Roman" w:cs="Times New Roman"/>
          <w:b/>
          <w:bCs/>
          <w:iCs/>
          <w:sz w:val="24"/>
          <w:lang w:val="en"/>
        </w:rPr>
        <w:t xml:space="preserve"> </w:t>
      </w:r>
      <w:proofErr w:type="spellStart"/>
      <w:r w:rsidRPr="00224AD8">
        <w:rPr>
          <w:rFonts w:ascii="Times New Roman" w:eastAsia="DaxlinePro-Light" w:hAnsi="Times New Roman" w:cs="Times New Roman"/>
          <w:b/>
          <w:bCs/>
          <w:iCs/>
          <w:sz w:val="24"/>
          <w:lang w:val="en"/>
        </w:rPr>
        <w:t>punctul</w:t>
      </w:r>
      <w:proofErr w:type="spellEnd"/>
      <w:r w:rsidRPr="00224AD8">
        <w:rPr>
          <w:rFonts w:ascii="Times New Roman" w:eastAsia="DaxlinePro-Light" w:hAnsi="Times New Roman" w:cs="Times New Roman"/>
          <w:b/>
          <w:bCs/>
          <w:iCs/>
          <w:sz w:val="24"/>
          <w:lang w:val="en"/>
        </w:rPr>
        <w:t xml:space="preserve"> 3 de pe </w:t>
      </w:r>
      <w:proofErr w:type="spellStart"/>
      <w:r w:rsidRPr="00224AD8">
        <w:rPr>
          <w:rFonts w:ascii="Times New Roman" w:eastAsia="DaxlinePro-Light" w:hAnsi="Times New Roman" w:cs="Times New Roman"/>
          <w:b/>
          <w:bCs/>
          <w:iCs/>
          <w:sz w:val="24"/>
          <w:lang w:val="en"/>
        </w:rPr>
        <w:t>ordinea</w:t>
      </w:r>
      <w:proofErr w:type="spellEnd"/>
      <w:r w:rsidRPr="00224AD8">
        <w:rPr>
          <w:rFonts w:ascii="Times New Roman" w:eastAsia="DaxlinePro-Light" w:hAnsi="Times New Roman" w:cs="Times New Roman"/>
          <w:b/>
          <w:bCs/>
          <w:iCs/>
          <w:sz w:val="24"/>
          <w:lang w:val="en"/>
        </w:rPr>
        <w:t xml:space="preserve"> de </w:t>
      </w:r>
      <w:proofErr w:type="spellStart"/>
      <w:r w:rsidRPr="00224AD8">
        <w:rPr>
          <w:rFonts w:ascii="Times New Roman" w:eastAsia="DaxlinePro-Light" w:hAnsi="Times New Roman" w:cs="Times New Roman"/>
          <w:b/>
          <w:bCs/>
          <w:iCs/>
          <w:sz w:val="24"/>
          <w:lang w:val="en"/>
        </w:rPr>
        <w:t>zi</w:t>
      </w:r>
      <w:proofErr w:type="spellEnd"/>
      <w:r w:rsidRPr="00224AD8">
        <w:rPr>
          <w:rFonts w:ascii="Times New Roman" w:eastAsia="DaxlinePro-Light" w:hAnsi="Times New Roman" w:cs="Times New Roman"/>
          <w:b/>
          <w:bCs/>
          <w:iCs/>
          <w:sz w:val="24"/>
          <w:lang w:val="en"/>
        </w:rPr>
        <w:t xml:space="preserve">, </w:t>
      </w:r>
      <w:proofErr w:type="spellStart"/>
      <w:r w:rsidRPr="00224AD8">
        <w:rPr>
          <w:rFonts w:ascii="Times New Roman" w:eastAsia="DaxlinePro-Light" w:hAnsi="Times New Roman" w:cs="Times New Roman"/>
          <w:b/>
          <w:bCs/>
          <w:iCs/>
          <w:sz w:val="24"/>
          <w:lang w:val="en"/>
        </w:rPr>
        <w:t>respectiv</w:t>
      </w:r>
      <w:proofErr w:type="spellEnd"/>
      <w:r w:rsidRPr="00224AD8">
        <w:rPr>
          <w:rFonts w:ascii="Times New Roman" w:eastAsia="DaxlinePro-Light" w:hAnsi="Times New Roman" w:cs="Times New Roman"/>
          <w:b/>
          <w:bCs/>
          <w:iCs/>
          <w:sz w:val="24"/>
          <w:lang w:val="en"/>
        </w:rPr>
        <w:t xml:space="preserve">: </w:t>
      </w:r>
      <w:r w:rsidR="00224AD8" w:rsidRPr="00224AD8">
        <w:rPr>
          <w:rFonts w:ascii="Times New Roman" w:hAnsi="Times New Roman" w:cs="Times New Roman"/>
          <w:b/>
          <w:bCs/>
          <w:color w:val="000000"/>
          <w:sz w:val="24"/>
        </w:rPr>
        <w:t xml:space="preserve">Aprobarea </w:t>
      </w:r>
      <w:r w:rsidR="00224AD8" w:rsidRPr="00224AD8">
        <w:rPr>
          <w:rFonts w:ascii="Times New Roman" w:eastAsia="Calibri" w:hAnsi="Times New Roman" w:cs="Times New Roman"/>
          <w:bCs/>
          <w:color w:val="000000"/>
          <w:sz w:val="24"/>
        </w:rPr>
        <w:t xml:space="preserve">prelungirii cu </w:t>
      </w:r>
      <w:r w:rsidR="00224AD8" w:rsidRPr="00224AD8">
        <w:rPr>
          <w:rFonts w:ascii="Times New Roman" w:eastAsia="Calibri" w:hAnsi="Times New Roman" w:cs="Times New Roman"/>
          <w:sz w:val="24"/>
        </w:rPr>
        <w:t>o perioadă suplimentară de 3 (trei) ani a scadenței următoarelor împrumuturi:</w:t>
      </w:r>
    </w:p>
    <w:p w14:paraId="3B3C4491" w14:textId="77777777" w:rsidR="00224AD8" w:rsidRPr="00224AD8" w:rsidRDefault="00224AD8" w:rsidP="00224AD8">
      <w:pPr>
        <w:pStyle w:val="Heading4"/>
        <w:numPr>
          <w:ilvl w:val="0"/>
          <w:numId w:val="0"/>
        </w:numPr>
        <w:ind w:left="720"/>
      </w:pPr>
    </w:p>
    <w:p w14:paraId="4F8FEEE4" w14:textId="08C75A70" w:rsidR="00224AD8" w:rsidRPr="00224AD8" w:rsidRDefault="00224AD8" w:rsidP="00224AD8">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224AD8">
        <w:rPr>
          <w:rFonts w:ascii="Times New Roman" w:hAnsi="Times New Roman" w:cs="Times New Roman"/>
          <w:sz w:val="24"/>
          <w:szCs w:val="24"/>
        </w:rPr>
        <w:t>Împrumutul acordat de Societate, în calitate de împrumutător, în data de 27.07.2023, către Eco Euro Doors S.R.L. (</w:t>
      </w:r>
      <w:proofErr w:type="spellStart"/>
      <w:r w:rsidRPr="00224AD8">
        <w:rPr>
          <w:rFonts w:ascii="Times New Roman" w:hAnsi="Times New Roman" w:cs="Times New Roman"/>
          <w:sz w:val="24"/>
          <w:szCs w:val="24"/>
          <w:lang w:val="en-US"/>
        </w:rPr>
        <w:t>societate</w:t>
      </w:r>
      <w:proofErr w:type="spellEnd"/>
      <w:r w:rsidRPr="00224AD8">
        <w:rPr>
          <w:rFonts w:ascii="Times New Roman" w:hAnsi="Times New Roman" w:cs="Times New Roman"/>
          <w:sz w:val="24"/>
          <w:szCs w:val="24"/>
          <w:lang w:val="en-US"/>
        </w:rPr>
        <w:t xml:space="preserve"> radiata ca </w:t>
      </w:r>
      <w:proofErr w:type="spellStart"/>
      <w:r w:rsidRPr="00224AD8">
        <w:rPr>
          <w:rFonts w:ascii="Times New Roman" w:hAnsi="Times New Roman" w:cs="Times New Roman"/>
          <w:sz w:val="24"/>
          <w:szCs w:val="24"/>
          <w:lang w:val="en-US"/>
        </w:rPr>
        <w:t>urmare</w:t>
      </w:r>
      <w:proofErr w:type="spellEnd"/>
      <w:r w:rsidRPr="00224AD8">
        <w:rPr>
          <w:rFonts w:ascii="Times New Roman" w:hAnsi="Times New Roman" w:cs="Times New Roman"/>
          <w:sz w:val="24"/>
          <w:szCs w:val="24"/>
          <w:lang w:val="en-US"/>
        </w:rPr>
        <w:t xml:space="preserve"> a </w:t>
      </w:r>
      <w:proofErr w:type="spellStart"/>
      <w:r w:rsidRPr="00224AD8">
        <w:rPr>
          <w:rFonts w:ascii="Times New Roman" w:hAnsi="Times New Roman" w:cs="Times New Roman"/>
          <w:sz w:val="24"/>
          <w:szCs w:val="24"/>
          <w:lang w:val="en-US"/>
        </w:rPr>
        <w:t>fuziunii</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absorbtie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catre</w:t>
      </w:r>
      <w:proofErr w:type="spellEnd"/>
      <w:r w:rsidRPr="00224AD8">
        <w:rPr>
          <w:rFonts w:ascii="Times New Roman" w:hAnsi="Times New Roman" w:cs="Times New Roman"/>
          <w:sz w:val="24"/>
          <w:szCs w:val="24"/>
          <w:lang w:val="en-US"/>
        </w:rPr>
        <w:t xml:space="preserve"> Workshop Doors S.R.L., </w:t>
      </w:r>
      <w:proofErr w:type="spellStart"/>
      <w:r w:rsidRPr="00224AD8">
        <w:rPr>
          <w:rFonts w:ascii="Times New Roman" w:hAnsi="Times New Roman" w:cs="Times New Roman"/>
          <w:sz w:val="24"/>
          <w:szCs w:val="24"/>
          <w:lang w:val="en-US"/>
        </w:rPr>
        <w:t>actuala</w:t>
      </w:r>
      <w:proofErr w:type="spellEnd"/>
      <w:r w:rsidRPr="00224AD8">
        <w:rPr>
          <w:rFonts w:ascii="Times New Roman" w:hAnsi="Times New Roman" w:cs="Times New Roman"/>
          <w:sz w:val="24"/>
          <w:szCs w:val="24"/>
          <w:lang w:val="en-US"/>
        </w:rPr>
        <w:t xml:space="preserve"> VELTA), </w:t>
      </w:r>
      <w:proofErr w:type="spellStart"/>
      <w:r w:rsidRPr="00224AD8">
        <w:rPr>
          <w:rFonts w:ascii="Times New Roman" w:hAnsi="Times New Roman" w:cs="Times New Roman"/>
          <w:sz w:val="24"/>
          <w:szCs w:val="24"/>
          <w:lang w:val="en-US"/>
        </w:rPr>
        <w:t>în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calitate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împrumutat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astfel</w:t>
      </w:r>
      <w:proofErr w:type="spellEnd"/>
      <w:r w:rsidRPr="00224AD8">
        <w:rPr>
          <w:rFonts w:ascii="Times New Roman" w:hAnsi="Times New Roman" w:cs="Times New Roman"/>
          <w:sz w:val="24"/>
          <w:szCs w:val="24"/>
          <w:lang w:val="en-US"/>
        </w:rPr>
        <w:t xml:space="preserve"> cum a </w:t>
      </w:r>
      <w:proofErr w:type="spellStart"/>
      <w:r w:rsidRPr="00224AD8">
        <w:rPr>
          <w:rFonts w:ascii="Times New Roman" w:hAnsi="Times New Roman" w:cs="Times New Roman"/>
          <w:sz w:val="24"/>
          <w:szCs w:val="24"/>
          <w:lang w:val="en-US"/>
        </w:rPr>
        <w:t>fost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modificat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actele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adiționale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ulterioare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având</w:t>
      </w:r>
      <w:proofErr w:type="spellEnd"/>
      <w:r w:rsidRPr="00224AD8">
        <w:rPr>
          <w:rFonts w:ascii="Times New Roman" w:hAnsi="Times New Roman" w:cs="Times New Roman"/>
          <w:sz w:val="24"/>
          <w:szCs w:val="24"/>
          <w:lang w:val="en-US"/>
        </w:rPr>
        <w:t xml:space="preserve"> ca </w:t>
      </w:r>
      <w:proofErr w:type="spellStart"/>
      <w:r w:rsidRPr="00224AD8">
        <w:rPr>
          <w:rFonts w:ascii="Times New Roman" w:hAnsi="Times New Roman" w:cs="Times New Roman"/>
          <w:sz w:val="24"/>
          <w:szCs w:val="24"/>
          <w:lang w:val="en-US"/>
        </w:rPr>
        <w:t>obiect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suma</w:t>
      </w:r>
      <w:proofErr w:type="spellEnd"/>
      <w:r w:rsidRPr="00224AD8">
        <w:rPr>
          <w:rFonts w:ascii="Times New Roman" w:hAnsi="Times New Roman" w:cs="Times New Roman"/>
          <w:sz w:val="24"/>
          <w:szCs w:val="24"/>
          <w:lang w:val="en-US"/>
        </w:rPr>
        <w:t xml:space="preserve"> de 2.000.000 RON, cu data </w:t>
      </w:r>
      <w:proofErr w:type="spellStart"/>
      <w:r w:rsidRPr="00224AD8">
        <w:rPr>
          <w:rFonts w:ascii="Times New Roman" w:hAnsi="Times New Roman" w:cs="Times New Roman"/>
          <w:sz w:val="24"/>
          <w:szCs w:val="24"/>
          <w:lang w:val="en-US"/>
        </w:rPr>
        <w:t>scadenței</w:t>
      </w:r>
      <w:proofErr w:type="spellEnd"/>
      <w:r w:rsidRPr="00224AD8">
        <w:rPr>
          <w:rFonts w:ascii="Times New Roman" w:hAnsi="Times New Roman" w:cs="Times New Roman"/>
          <w:sz w:val="24"/>
          <w:szCs w:val="24"/>
          <w:lang w:val="en-US"/>
        </w:rPr>
        <w:t xml:space="preserve"> la 27.07.2026;</w:t>
      </w:r>
    </w:p>
    <w:p w14:paraId="62E526D2" w14:textId="77777777" w:rsidR="00224AD8" w:rsidRPr="00224AD8" w:rsidRDefault="00224AD8" w:rsidP="00224AD8">
      <w:pPr>
        <w:pStyle w:val="ListParagraph"/>
        <w:spacing w:after="60" w:line="252" w:lineRule="auto"/>
        <w:jc w:val="both"/>
        <w:rPr>
          <w:rFonts w:ascii="Times New Roman" w:eastAsia="Times New Roman" w:hAnsi="Times New Roman" w:cs="Times New Roman"/>
          <w:sz w:val="24"/>
          <w:szCs w:val="24"/>
        </w:rPr>
      </w:pPr>
    </w:p>
    <w:p w14:paraId="5FCC7173" w14:textId="77777777" w:rsidR="00224AD8" w:rsidRPr="00224AD8" w:rsidRDefault="00224AD8" w:rsidP="00224AD8">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224AD8">
        <w:rPr>
          <w:rFonts w:ascii="Times New Roman" w:hAnsi="Times New Roman" w:cs="Times New Roman"/>
          <w:sz w:val="24"/>
          <w:szCs w:val="24"/>
        </w:rPr>
        <w:lastRenderedPageBreak/>
        <w:t>Împrumutul acordat de Societate, în calitate de împrumutător, în data de 30.09.2024, către Eco Euro Doors S.R.L. (</w:t>
      </w:r>
      <w:proofErr w:type="spellStart"/>
      <w:r w:rsidRPr="00224AD8">
        <w:rPr>
          <w:rFonts w:ascii="Times New Roman" w:hAnsi="Times New Roman" w:cs="Times New Roman"/>
          <w:sz w:val="24"/>
          <w:szCs w:val="24"/>
          <w:lang w:val="en-US"/>
        </w:rPr>
        <w:t>societate</w:t>
      </w:r>
      <w:proofErr w:type="spellEnd"/>
      <w:r w:rsidRPr="00224AD8">
        <w:rPr>
          <w:rFonts w:ascii="Times New Roman" w:hAnsi="Times New Roman" w:cs="Times New Roman"/>
          <w:sz w:val="24"/>
          <w:szCs w:val="24"/>
          <w:lang w:val="en-US"/>
        </w:rPr>
        <w:t xml:space="preserve"> radiata ca </w:t>
      </w:r>
      <w:proofErr w:type="spellStart"/>
      <w:r w:rsidRPr="00224AD8">
        <w:rPr>
          <w:rFonts w:ascii="Times New Roman" w:hAnsi="Times New Roman" w:cs="Times New Roman"/>
          <w:sz w:val="24"/>
          <w:szCs w:val="24"/>
          <w:lang w:val="en-US"/>
        </w:rPr>
        <w:t>urmare</w:t>
      </w:r>
      <w:proofErr w:type="spellEnd"/>
      <w:r w:rsidRPr="00224AD8">
        <w:rPr>
          <w:rFonts w:ascii="Times New Roman" w:hAnsi="Times New Roman" w:cs="Times New Roman"/>
          <w:sz w:val="24"/>
          <w:szCs w:val="24"/>
          <w:lang w:val="en-US"/>
        </w:rPr>
        <w:t xml:space="preserve"> a </w:t>
      </w:r>
      <w:proofErr w:type="spellStart"/>
      <w:r w:rsidRPr="00224AD8">
        <w:rPr>
          <w:rFonts w:ascii="Times New Roman" w:hAnsi="Times New Roman" w:cs="Times New Roman"/>
          <w:sz w:val="24"/>
          <w:szCs w:val="24"/>
          <w:lang w:val="en-US"/>
        </w:rPr>
        <w:t>fuziunii</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absorbtie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catre</w:t>
      </w:r>
      <w:proofErr w:type="spellEnd"/>
      <w:r w:rsidRPr="00224AD8">
        <w:rPr>
          <w:rFonts w:ascii="Times New Roman" w:hAnsi="Times New Roman" w:cs="Times New Roman"/>
          <w:sz w:val="24"/>
          <w:szCs w:val="24"/>
          <w:lang w:val="en-US"/>
        </w:rPr>
        <w:t xml:space="preserve"> Workshop Doors S.R.L., </w:t>
      </w:r>
      <w:proofErr w:type="spellStart"/>
      <w:r w:rsidRPr="00224AD8">
        <w:rPr>
          <w:rFonts w:ascii="Times New Roman" w:hAnsi="Times New Roman" w:cs="Times New Roman"/>
          <w:sz w:val="24"/>
          <w:szCs w:val="24"/>
          <w:lang w:val="en-US"/>
        </w:rPr>
        <w:t>actuala</w:t>
      </w:r>
      <w:proofErr w:type="spellEnd"/>
      <w:r w:rsidRPr="00224AD8">
        <w:rPr>
          <w:rFonts w:ascii="Times New Roman" w:hAnsi="Times New Roman" w:cs="Times New Roman"/>
          <w:sz w:val="24"/>
          <w:szCs w:val="24"/>
          <w:lang w:val="en-US"/>
        </w:rPr>
        <w:t xml:space="preserve"> VELTA), </w:t>
      </w:r>
      <w:proofErr w:type="spellStart"/>
      <w:r w:rsidRPr="00224AD8">
        <w:rPr>
          <w:rFonts w:ascii="Times New Roman" w:hAnsi="Times New Roman" w:cs="Times New Roman"/>
          <w:sz w:val="24"/>
          <w:szCs w:val="24"/>
          <w:lang w:val="en-US"/>
        </w:rPr>
        <w:t>în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calitate</w:t>
      </w:r>
      <w:proofErr w:type="spellEnd"/>
      <w:r w:rsidRPr="00224AD8">
        <w:rPr>
          <w:rFonts w:ascii="Times New Roman" w:hAnsi="Times New Roman" w:cs="Times New Roman"/>
          <w:sz w:val="24"/>
          <w:szCs w:val="24"/>
          <w:lang w:val="en-US"/>
        </w:rPr>
        <w:t xml:space="preserve"> de </w:t>
      </w:r>
      <w:proofErr w:type="spellStart"/>
      <w:r w:rsidRPr="00224AD8">
        <w:rPr>
          <w:rFonts w:ascii="Times New Roman" w:hAnsi="Times New Roman" w:cs="Times New Roman"/>
          <w:sz w:val="24"/>
          <w:szCs w:val="24"/>
          <w:lang w:val="en-US"/>
        </w:rPr>
        <w:t>împrumutat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astfel</w:t>
      </w:r>
      <w:proofErr w:type="spellEnd"/>
      <w:r w:rsidRPr="00224AD8">
        <w:rPr>
          <w:rFonts w:ascii="Times New Roman" w:hAnsi="Times New Roman" w:cs="Times New Roman"/>
          <w:sz w:val="24"/>
          <w:szCs w:val="24"/>
          <w:lang w:val="en-US"/>
        </w:rPr>
        <w:t xml:space="preserve"> cum a </w:t>
      </w:r>
      <w:proofErr w:type="spellStart"/>
      <w:r w:rsidRPr="00224AD8">
        <w:rPr>
          <w:rFonts w:ascii="Times New Roman" w:hAnsi="Times New Roman" w:cs="Times New Roman"/>
          <w:sz w:val="24"/>
          <w:szCs w:val="24"/>
          <w:lang w:val="en-US"/>
        </w:rPr>
        <w:t>fost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modificat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prin</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actele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adiționale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ulterioare</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având</w:t>
      </w:r>
      <w:proofErr w:type="spellEnd"/>
      <w:r w:rsidRPr="00224AD8">
        <w:rPr>
          <w:rFonts w:ascii="Times New Roman" w:hAnsi="Times New Roman" w:cs="Times New Roman"/>
          <w:sz w:val="24"/>
          <w:szCs w:val="24"/>
          <w:lang w:val="en-US"/>
        </w:rPr>
        <w:t xml:space="preserve"> ca </w:t>
      </w:r>
      <w:proofErr w:type="spellStart"/>
      <w:r w:rsidRPr="00224AD8">
        <w:rPr>
          <w:rFonts w:ascii="Times New Roman" w:hAnsi="Times New Roman" w:cs="Times New Roman"/>
          <w:sz w:val="24"/>
          <w:szCs w:val="24"/>
          <w:lang w:val="en-US"/>
        </w:rPr>
        <w:t>obiect</w:t>
      </w:r>
      <w:proofErr w:type="spellEnd"/>
      <w:r w:rsidRPr="00224AD8">
        <w:rPr>
          <w:rFonts w:ascii="Times New Roman" w:hAnsi="Times New Roman" w:cs="Times New Roman"/>
          <w:sz w:val="24"/>
          <w:szCs w:val="24"/>
          <w:lang w:val="en-US"/>
        </w:rPr>
        <w:t xml:space="preserve"> </w:t>
      </w:r>
      <w:proofErr w:type="spellStart"/>
      <w:r w:rsidRPr="00224AD8">
        <w:rPr>
          <w:rFonts w:ascii="Times New Roman" w:hAnsi="Times New Roman" w:cs="Times New Roman"/>
          <w:sz w:val="24"/>
          <w:szCs w:val="24"/>
          <w:lang w:val="en-US"/>
        </w:rPr>
        <w:t>suma</w:t>
      </w:r>
      <w:proofErr w:type="spellEnd"/>
      <w:r w:rsidRPr="00224AD8">
        <w:rPr>
          <w:rFonts w:ascii="Times New Roman" w:hAnsi="Times New Roman" w:cs="Times New Roman"/>
          <w:sz w:val="24"/>
          <w:szCs w:val="24"/>
          <w:lang w:val="en-US"/>
        </w:rPr>
        <w:t xml:space="preserve"> de 380.000 EUR, cu data </w:t>
      </w:r>
      <w:proofErr w:type="spellStart"/>
      <w:r w:rsidRPr="00224AD8">
        <w:rPr>
          <w:rFonts w:ascii="Times New Roman" w:hAnsi="Times New Roman" w:cs="Times New Roman"/>
          <w:sz w:val="24"/>
          <w:szCs w:val="24"/>
          <w:lang w:val="en-US"/>
        </w:rPr>
        <w:t>scadenței</w:t>
      </w:r>
      <w:proofErr w:type="spellEnd"/>
      <w:r w:rsidRPr="00224AD8">
        <w:rPr>
          <w:rFonts w:ascii="Times New Roman" w:hAnsi="Times New Roman" w:cs="Times New Roman"/>
          <w:sz w:val="24"/>
          <w:szCs w:val="24"/>
          <w:lang w:val="en-US"/>
        </w:rPr>
        <w:t xml:space="preserve"> la 27.09.2026;</w:t>
      </w:r>
    </w:p>
    <w:p w14:paraId="4E1E2274" w14:textId="77777777" w:rsidR="00224AD8" w:rsidRPr="00224AD8" w:rsidRDefault="00224AD8" w:rsidP="00224AD8">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224AD8">
        <w:rPr>
          <w:rFonts w:ascii="Times New Roman" w:eastAsia="Times New Roman" w:hAnsi="Times New Roman" w:cs="Times New Roman"/>
          <w:sz w:val="24"/>
          <w:szCs w:val="24"/>
        </w:rPr>
        <w:t xml:space="preserve">Împrumutul acordat de Fortalis Societății în data de </w:t>
      </w:r>
      <w:r w:rsidRPr="00224AD8">
        <w:rPr>
          <w:rFonts w:ascii="Times New Roman" w:hAnsi="Times New Roman" w:cs="Times New Roman"/>
          <w:noProof/>
          <w:sz w:val="24"/>
          <w:szCs w:val="24"/>
        </w:rPr>
        <w:t>22.12.2023</w:t>
      </w:r>
      <w:r w:rsidRPr="00224AD8">
        <w:rPr>
          <w:rFonts w:ascii="Times New Roman" w:eastAsia="Calibri" w:hAnsi="Times New Roman" w:cs="Times New Roman"/>
          <w:sz w:val="24"/>
          <w:szCs w:val="24"/>
        </w:rPr>
        <w:t xml:space="preserve">, având ca obiect suma de </w:t>
      </w:r>
      <w:r w:rsidRPr="00224AD8">
        <w:rPr>
          <w:rFonts w:ascii="Times New Roman" w:hAnsi="Times New Roman" w:cs="Times New Roman"/>
          <w:noProof/>
          <w:sz w:val="24"/>
          <w:szCs w:val="24"/>
        </w:rPr>
        <w:t>1.000.000 RON, cu data scadenței la 31.07.2026;</w:t>
      </w:r>
    </w:p>
    <w:p w14:paraId="61327221" w14:textId="734F8E97" w:rsidR="002E1BB9" w:rsidRPr="00224AD8" w:rsidRDefault="00224AD8" w:rsidP="00224AD8">
      <w:pPr>
        <w:pStyle w:val="ListParagraph"/>
        <w:numPr>
          <w:ilvl w:val="0"/>
          <w:numId w:val="13"/>
        </w:numPr>
        <w:spacing w:after="60" w:line="252" w:lineRule="auto"/>
        <w:ind w:left="720"/>
        <w:jc w:val="both"/>
        <w:rPr>
          <w:rFonts w:ascii="Times New Roman" w:eastAsia="Times New Roman" w:hAnsi="Times New Roman" w:cs="Times New Roman"/>
          <w:sz w:val="24"/>
          <w:szCs w:val="24"/>
        </w:rPr>
      </w:pPr>
      <w:r w:rsidRPr="00224AD8">
        <w:rPr>
          <w:rFonts w:ascii="Times New Roman" w:eastAsia="Times New Roman" w:hAnsi="Times New Roman" w:cs="Times New Roman"/>
          <w:sz w:val="24"/>
          <w:szCs w:val="24"/>
        </w:rPr>
        <w:t xml:space="preserve">Împrumutul acordat de Fortalis Societății în data de </w:t>
      </w:r>
      <w:r w:rsidRPr="00224AD8">
        <w:rPr>
          <w:rFonts w:ascii="Times New Roman" w:hAnsi="Times New Roman" w:cs="Times New Roman"/>
          <w:noProof/>
          <w:sz w:val="24"/>
          <w:szCs w:val="24"/>
        </w:rPr>
        <w:t>22.10.2025</w:t>
      </w:r>
      <w:r w:rsidRPr="00224AD8">
        <w:rPr>
          <w:rFonts w:ascii="Times New Roman" w:eastAsia="Calibri" w:hAnsi="Times New Roman" w:cs="Times New Roman"/>
          <w:sz w:val="24"/>
          <w:szCs w:val="24"/>
        </w:rPr>
        <w:t>, având ca obiect suma de 5</w:t>
      </w:r>
      <w:r w:rsidRPr="00224AD8">
        <w:rPr>
          <w:rFonts w:ascii="Times New Roman" w:hAnsi="Times New Roman" w:cs="Times New Roman"/>
          <w:noProof/>
          <w:sz w:val="24"/>
          <w:szCs w:val="24"/>
        </w:rPr>
        <w:t>.000.000 EUR, cu data scadenței la 22.10.2026</w:t>
      </w:r>
      <w:r w:rsidR="002E1BB9" w:rsidRPr="00224AD8">
        <w:rPr>
          <w:rFonts w:ascii="Times New Roman" w:hAnsi="Times New Roman" w:cs="Times New Roman"/>
          <w:color w:val="000000"/>
          <w:sz w:val="24"/>
          <w:szCs w:val="24"/>
        </w:rPr>
        <w:t>.</w:t>
      </w:r>
    </w:p>
    <w:p w14:paraId="675153F2" w14:textId="77777777" w:rsidR="002E1BB9" w:rsidRPr="002E1BB9" w:rsidRDefault="002E1BB9" w:rsidP="002E1BB9">
      <w:pPr>
        <w:pStyle w:val="ListParagraph"/>
        <w:spacing w:after="0" w:line="276" w:lineRule="auto"/>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2E1BB9" w:rsidRPr="002E1BB9" w14:paraId="135BBF1E"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60E63B3"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139C5F"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862DA41"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ABTINERE</w:t>
            </w:r>
          </w:p>
        </w:tc>
      </w:tr>
      <w:tr w:rsidR="002E1BB9" w:rsidRPr="002E1BB9" w14:paraId="121D59A2"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1BF8AA9"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37480A"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FD38EE3"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r>
    </w:tbl>
    <w:p w14:paraId="0B04540D" w14:textId="77777777" w:rsidR="002E1BB9" w:rsidRPr="002E1BB9" w:rsidRDefault="002E1BB9" w:rsidP="002E1BB9">
      <w:pPr>
        <w:widowControl w:val="0"/>
        <w:spacing w:after="0" w:line="276" w:lineRule="auto"/>
        <w:jc w:val="both"/>
        <w:rPr>
          <w:rFonts w:ascii="Times New Roman" w:eastAsia="DaxlinePro-Light" w:hAnsi="Times New Roman" w:cs="Times New Roman"/>
          <w:i/>
          <w:sz w:val="24"/>
          <w:szCs w:val="24"/>
        </w:rPr>
      </w:pPr>
    </w:p>
    <w:p w14:paraId="4019330A" w14:textId="77777777" w:rsidR="002E1BB9" w:rsidRPr="002E1BB9" w:rsidRDefault="002E1BB9" w:rsidP="002E1BB9">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21C7E8F1" w14:textId="4D98012B" w:rsidR="002E1BB9" w:rsidRPr="002E1BB9" w:rsidRDefault="002E1BB9" w:rsidP="002E1BB9">
      <w:pPr>
        <w:pStyle w:val="Heading3"/>
        <w:numPr>
          <w:ilvl w:val="0"/>
          <w:numId w:val="0"/>
        </w:numPr>
        <w:spacing w:after="0" w:line="276" w:lineRule="auto"/>
        <w:rPr>
          <w:rFonts w:ascii="Times New Roman" w:hAnsi="Times New Roman" w:cs="Times New Roman"/>
          <w:sz w:val="24"/>
        </w:rPr>
      </w:pPr>
      <w:proofErr w:type="spellStart"/>
      <w:r w:rsidRPr="002E1BB9">
        <w:rPr>
          <w:rFonts w:ascii="Times New Roman" w:eastAsia="DaxlinePro-Light" w:hAnsi="Times New Roman" w:cs="Times New Roman"/>
          <w:b/>
          <w:bCs/>
          <w:iCs/>
          <w:sz w:val="24"/>
          <w:lang w:val="en"/>
        </w:rPr>
        <w:t>Pentru</w:t>
      </w:r>
      <w:proofErr w:type="spellEnd"/>
      <w:r w:rsidRPr="002E1BB9">
        <w:rPr>
          <w:rFonts w:ascii="Times New Roman" w:eastAsia="DaxlinePro-Light" w:hAnsi="Times New Roman" w:cs="Times New Roman"/>
          <w:b/>
          <w:bCs/>
          <w:iCs/>
          <w:sz w:val="24"/>
          <w:lang w:val="en"/>
        </w:rPr>
        <w:t xml:space="preserve"> </w:t>
      </w:r>
      <w:proofErr w:type="spellStart"/>
      <w:r w:rsidRPr="002E1BB9">
        <w:rPr>
          <w:rFonts w:ascii="Times New Roman" w:eastAsia="DaxlinePro-Light" w:hAnsi="Times New Roman" w:cs="Times New Roman"/>
          <w:b/>
          <w:bCs/>
          <w:iCs/>
          <w:sz w:val="24"/>
          <w:lang w:val="en"/>
        </w:rPr>
        <w:t>punctul</w:t>
      </w:r>
      <w:proofErr w:type="spellEnd"/>
      <w:r w:rsidRPr="002E1BB9">
        <w:rPr>
          <w:rFonts w:ascii="Times New Roman" w:eastAsia="DaxlinePro-Light" w:hAnsi="Times New Roman" w:cs="Times New Roman"/>
          <w:b/>
          <w:bCs/>
          <w:iCs/>
          <w:sz w:val="24"/>
          <w:lang w:val="en"/>
        </w:rPr>
        <w:t xml:space="preserve"> </w:t>
      </w:r>
      <w:r w:rsidR="00224AD8">
        <w:rPr>
          <w:rFonts w:ascii="Times New Roman" w:eastAsia="DaxlinePro-Light" w:hAnsi="Times New Roman" w:cs="Times New Roman"/>
          <w:b/>
          <w:bCs/>
          <w:iCs/>
          <w:sz w:val="24"/>
          <w:lang w:val="en"/>
        </w:rPr>
        <w:t>4</w:t>
      </w:r>
      <w:r w:rsidRPr="002E1BB9">
        <w:rPr>
          <w:rFonts w:ascii="Times New Roman" w:eastAsia="DaxlinePro-Light" w:hAnsi="Times New Roman" w:cs="Times New Roman"/>
          <w:b/>
          <w:bCs/>
          <w:iCs/>
          <w:sz w:val="24"/>
          <w:lang w:val="en"/>
        </w:rPr>
        <w:t xml:space="preserve"> de pe </w:t>
      </w:r>
      <w:proofErr w:type="spellStart"/>
      <w:r w:rsidRPr="002E1BB9">
        <w:rPr>
          <w:rFonts w:ascii="Times New Roman" w:eastAsia="DaxlinePro-Light" w:hAnsi="Times New Roman" w:cs="Times New Roman"/>
          <w:b/>
          <w:bCs/>
          <w:iCs/>
          <w:sz w:val="24"/>
          <w:lang w:val="en"/>
        </w:rPr>
        <w:t>ordinea</w:t>
      </w:r>
      <w:proofErr w:type="spellEnd"/>
      <w:r w:rsidRPr="002E1BB9">
        <w:rPr>
          <w:rFonts w:ascii="Times New Roman" w:eastAsia="DaxlinePro-Light" w:hAnsi="Times New Roman" w:cs="Times New Roman"/>
          <w:b/>
          <w:bCs/>
          <w:iCs/>
          <w:sz w:val="24"/>
          <w:lang w:val="en"/>
        </w:rPr>
        <w:t xml:space="preserve"> de </w:t>
      </w:r>
      <w:proofErr w:type="spellStart"/>
      <w:r w:rsidRPr="002E1BB9">
        <w:rPr>
          <w:rFonts w:ascii="Times New Roman" w:eastAsia="DaxlinePro-Light" w:hAnsi="Times New Roman" w:cs="Times New Roman"/>
          <w:b/>
          <w:bCs/>
          <w:iCs/>
          <w:sz w:val="24"/>
          <w:lang w:val="en"/>
        </w:rPr>
        <w:t>zi</w:t>
      </w:r>
      <w:proofErr w:type="spellEnd"/>
      <w:r w:rsidRPr="002E1BB9">
        <w:rPr>
          <w:rFonts w:ascii="Times New Roman" w:eastAsia="DaxlinePro-Light" w:hAnsi="Times New Roman" w:cs="Times New Roman"/>
          <w:b/>
          <w:bCs/>
          <w:iCs/>
          <w:sz w:val="24"/>
          <w:lang w:val="en"/>
        </w:rPr>
        <w:t xml:space="preserve">, </w:t>
      </w:r>
      <w:proofErr w:type="spellStart"/>
      <w:r w:rsidRPr="002E1BB9">
        <w:rPr>
          <w:rFonts w:ascii="Times New Roman" w:eastAsia="DaxlinePro-Light" w:hAnsi="Times New Roman" w:cs="Times New Roman"/>
          <w:b/>
          <w:bCs/>
          <w:iCs/>
          <w:sz w:val="24"/>
          <w:lang w:val="en"/>
        </w:rPr>
        <w:t>respectiv</w:t>
      </w:r>
      <w:proofErr w:type="spellEnd"/>
      <w:r w:rsidRPr="002E1BB9">
        <w:rPr>
          <w:rFonts w:ascii="Times New Roman" w:eastAsia="DaxlinePro-Light" w:hAnsi="Times New Roman" w:cs="Times New Roman"/>
          <w:b/>
          <w:bCs/>
          <w:iCs/>
          <w:sz w:val="24"/>
          <w:lang w:val="en"/>
        </w:rPr>
        <w:t xml:space="preserve">: </w:t>
      </w:r>
      <w:proofErr w:type="spellStart"/>
      <w:r w:rsidRPr="002E1BB9">
        <w:rPr>
          <w:rFonts w:ascii="Times New Roman" w:eastAsia="DaxlinePro-Light" w:hAnsi="Times New Roman" w:cs="Times New Roman"/>
          <w:b/>
          <w:bCs/>
          <w:iCs/>
          <w:sz w:val="24"/>
          <w:lang w:val="en"/>
        </w:rPr>
        <w:t>Aprobarea</w:t>
      </w:r>
      <w:proofErr w:type="spellEnd"/>
      <w:r w:rsidRPr="002E1BB9">
        <w:rPr>
          <w:rFonts w:ascii="Times New Roman" w:eastAsia="DaxlinePro-Light" w:hAnsi="Times New Roman" w:cs="Times New Roman"/>
          <w:b/>
          <w:bCs/>
          <w:iCs/>
          <w:sz w:val="24"/>
          <w:lang w:val="en"/>
        </w:rPr>
        <w:t xml:space="preserve"> </w:t>
      </w:r>
      <w:r w:rsidR="003C2DC2" w:rsidRPr="003C2DC2">
        <w:rPr>
          <w:rFonts w:ascii="Times New Roman" w:hAnsi="Times New Roman" w:cs="Times New Roman"/>
          <w:color w:val="000000"/>
          <w:sz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003C2DC2">
        <w:rPr>
          <w:rFonts w:ascii="Times New Roman" w:hAnsi="Times New Roman" w:cs="Times New Roman"/>
          <w:color w:val="000000"/>
          <w:sz w:val="24"/>
        </w:rPr>
        <w:t>.</w:t>
      </w:r>
    </w:p>
    <w:p w14:paraId="0D402505" w14:textId="77777777" w:rsidR="002E1BB9" w:rsidRPr="002E1BB9" w:rsidRDefault="002E1BB9" w:rsidP="002E1BB9">
      <w:pPr>
        <w:pStyle w:val="Heading4"/>
        <w:numPr>
          <w:ilvl w:val="0"/>
          <w:numId w:val="0"/>
        </w:numPr>
        <w:spacing w:before="0" w:after="0"/>
        <w:ind w:left="720"/>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2E1BB9" w:rsidRPr="002E1BB9" w14:paraId="4BFE819D" w14:textId="77777777" w:rsidTr="005843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D84F0C"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75D4C62"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1484151"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ABTINERE</w:t>
            </w:r>
          </w:p>
        </w:tc>
      </w:tr>
      <w:tr w:rsidR="002E1BB9" w:rsidRPr="002E1BB9" w14:paraId="4924FCF5" w14:textId="77777777" w:rsidTr="0058433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BF3EEC"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DDD5B4"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5C1881" w14:textId="77777777" w:rsidR="002E1BB9" w:rsidRPr="002E1BB9" w:rsidRDefault="002E1BB9" w:rsidP="00584330">
            <w:pPr>
              <w:widowControl w:val="0"/>
              <w:tabs>
                <w:tab w:val="left" w:pos="360"/>
              </w:tabs>
              <w:spacing w:after="0" w:line="276" w:lineRule="auto"/>
              <w:jc w:val="both"/>
              <w:rPr>
                <w:rFonts w:ascii="Times New Roman" w:eastAsia="DaxlinePro-Light" w:hAnsi="Times New Roman" w:cs="Times New Roman"/>
                <w:b/>
                <w:bCs/>
                <w:iCs/>
                <w:sz w:val="24"/>
                <w:szCs w:val="24"/>
              </w:rPr>
            </w:pPr>
            <w:r w:rsidRPr="002E1BB9">
              <w:rPr>
                <w:rFonts w:ascii="Times New Roman" w:eastAsia="DaxlinePro-Light" w:hAnsi="Times New Roman" w:cs="Times New Roman"/>
                <w:b/>
                <w:bCs/>
                <w:iCs/>
                <w:sz w:val="24"/>
                <w:szCs w:val="24"/>
              </w:rPr>
              <w:t> </w:t>
            </w:r>
          </w:p>
        </w:tc>
      </w:tr>
    </w:tbl>
    <w:p w14:paraId="2B0912A7" w14:textId="77777777" w:rsidR="002E1BB9" w:rsidRPr="002E1BB9" w:rsidRDefault="002E1BB9" w:rsidP="002E1BB9">
      <w:pPr>
        <w:widowControl w:val="0"/>
        <w:spacing w:after="0" w:line="276" w:lineRule="auto"/>
        <w:jc w:val="both"/>
        <w:rPr>
          <w:rFonts w:ascii="Times New Roman" w:eastAsia="DaxlinePro-Light" w:hAnsi="Times New Roman" w:cs="Times New Roman"/>
          <w:i/>
          <w:sz w:val="24"/>
          <w:szCs w:val="24"/>
        </w:rPr>
      </w:pPr>
    </w:p>
    <w:p w14:paraId="161D6DBB" w14:textId="77777777" w:rsidR="002E1BB9" w:rsidRPr="002E1BB9" w:rsidRDefault="002E1BB9" w:rsidP="002E1BB9">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6276D4B3" w14:textId="77777777" w:rsidR="002E1BB9" w:rsidRDefault="002E1BB9" w:rsidP="0074056A">
      <w:pPr>
        <w:widowControl w:val="0"/>
        <w:spacing w:after="0" w:line="276" w:lineRule="auto"/>
        <w:jc w:val="both"/>
        <w:rPr>
          <w:rFonts w:ascii="Times New Roman" w:eastAsia="DaxlinePro-Light" w:hAnsi="Times New Roman" w:cs="Times New Roman"/>
          <w:i/>
          <w:sz w:val="24"/>
          <w:szCs w:val="24"/>
        </w:rPr>
      </w:pPr>
    </w:p>
    <w:bookmarkEnd w:id="3"/>
    <w:p w14:paraId="7B4D6190" w14:textId="2EED58DD" w:rsidR="00D70C37" w:rsidRPr="002E1BB9" w:rsidRDefault="00D70C37" w:rsidP="0074056A">
      <w:pPr>
        <w:widowControl w:val="0"/>
        <w:spacing w:after="0" w:line="276" w:lineRule="auto"/>
        <w:jc w:val="both"/>
        <w:rPr>
          <w:rFonts w:ascii="Times New Roman" w:eastAsia="DaxlinePro-Light" w:hAnsi="Times New Roman" w:cs="Times New Roman"/>
          <w:sz w:val="24"/>
          <w:szCs w:val="24"/>
        </w:rPr>
      </w:pPr>
      <w:r w:rsidRPr="002E1BB9">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2E1BB9">
        <w:rPr>
          <w:rFonts w:ascii="Times New Roman" w:eastAsia="DaxlinePro-Light" w:hAnsi="Times New Roman" w:cs="Times New Roman"/>
          <w:sz w:val="24"/>
          <w:szCs w:val="24"/>
        </w:rPr>
        <w:t xml:space="preserve">. </w:t>
      </w:r>
    </w:p>
    <w:p w14:paraId="62A4C453" w14:textId="46526DEE" w:rsidR="00D70C37" w:rsidRPr="002E1BB9" w:rsidRDefault="00D70C37" w:rsidP="0074056A">
      <w:pPr>
        <w:widowControl w:val="0"/>
        <w:spacing w:after="0" w:line="276" w:lineRule="auto"/>
        <w:rPr>
          <w:rFonts w:ascii="Times New Roman" w:eastAsia="DaxlinePro-Light" w:hAnsi="Times New Roman" w:cs="Times New Roman"/>
          <w:sz w:val="24"/>
          <w:szCs w:val="24"/>
        </w:rPr>
      </w:pPr>
    </w:p>
    <w:p w14:paraId="660C9D76" w14:textId="175508E0" w:rsidR="00D70C37" w:rsidRPr="002E1BB9" w:rsidRDefault="00D70C37" w:rsidP="0074056A">
      <w:pPr>
        <w:widowControl w:val="0"/>
        <w:spacing w:after="0" w:line="276" w:lineRule="auto"/>
        <w:jc w:val="both"/>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w:t>
      </w:r>
      <w:r w:rsidRPr="002E1BB9">
        <w:rPr>
          <w:rFonts w:ascii="Times New Roman" w:eastAsia="DaxlinePro-Light" w:hAnsi="Times New Roman" w:cs="Times New Roman"/>
          <w:sz w:val="24"/>
          <w:szCs w:val="24"/>
        </w:rPr>
        <w:lastRenderedPageBreak/>
        <w:t xml:space="preserve">sau pasaport, permis de sedere pentru cetatenii straini) care sa permita identificarea subsemnatului in registrul actionarilor </w:t>
      </w:r>
      <w:r w:rsidR="00CE58CA" w:rsidRPr="002E1BB9">
        <w:rPr>
          <w:rFonts w:ascii="Times New Roman" w:eastAsia="DaxlinePro-Light" w:hAnsi="Times New Roman" w:cs="Times New Roman"/>
          <w:sz w:val="24"/>
          <w:szCs w:val="24"/>
        </w:rPr>
        <w:t xml:space="preserve">ROCA INDUSTRY </w:t>
      </w:r>
      <w:r w:rsidR="00A02E9A" w:rsidRPr="002E1BB9">
        <w:rPr>
          <w:rFonts w:ascii="Times New Roman" w:eastAsia="DaxlinePro-Light" w:hAnsi="Times New Roman" w:cs="Times New Roman"/>
          <w:sz w:val="24"/>
          <w:szCs w:val="24"/>
        </w:rPr>
        <w:t>HOLDINGROCK1</w:t>
      </w:r>
      <w:r w:rsidRPr="002E1BB9">
        <w:rPr>
          <w:rFonts w:ascii="Times New Roman" w:eastAsia="DaxlinePro-Light" w:hAnsi="Times New Roman" w:cs="Times New Roman"/>
          <w:sz w:val="24"/>
          <w:szCs w:val="24"/>
        </w:rPr>
        <w:t xml:space="preserve"> S.A. la data de referinta (</w:t>
      </w:r>
      <w:r w:rsidR="001C4400" w:rsidRPr="002E1BB9">
        <w:rPr>
          <w:rFonts w:ascii="Times New Roman" w:eastAsia="DaxlinePro-Light" w:hAnsi="Times New Roman" w:cs="Times New Roman"/>
          <w:b/>
          <w:bCs/>
          <w:sz w:val="24"/>
          <w:szCs w:val="24"/>
        </w:rPr>
        <w:t>16.</w:t>
      </w:r>
      <w:r w:rsidR="003C2DC2">
        <w:rPr>
          <w:rFonts w:ascii="Times New Roman" w:eastAsia="DaxlinePro-Light" w:hAnsi="Times New Roman" w:cs="Times New Roman"/>
          <w:b/>
          <w:bCs/>
          <w:sz w:val="24"/>
          <w:szCs w:val="24"/>
        </w:rPr>
        <w:t>07</w:t>
      </w:r>
      <w:r w:rsidR="001C4400" w:rsidRPr="002E1BB9">
        <w:rPr>
          <w:rFonts w:ascii="Times New Roman" w:eastAsia="DaxlinePro-Light" w:hAnsi="Times New Roman" w:cs="Times New Roman"/>
          <w:b/>
          <w:bCs/>
          <w:sz w:val="24"/>
          <w:szCs w:val="24"/>
        </w:rPr>
        <w:t>.2026</w:t>
      </w:r>
      <w:r w:rsidRPr="002E1BB9">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2E1BB9"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2E1BB9"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2E1BB9" w:rsidRDefault="00D70C37" w:rsidP="005E3835">
      <w:pPr>
        <w:widowControl w:val="0"/>
        <w:spacing w:after="0" w:line="276" w:lineRule="auto"/>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Data buletinului de vot: [______________________________]</w:t>
      </w:r>
    </w:p>
    <w:p w14:paraId="4067B6B9" w14:textId="77777777" w:rsidR="00D70C37" w:rsidRPr="002E1BB9"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2E1BB9" w:rsidRDefault="00D70C37" w:rsidP="005E3835">
      <w:pPr>
        <w:widowControl w:val="0"/>
        <w:spacing w:after="0" w:line="276" w:lineRule="auto"/>
        <w:rPr>
          <w:rFonts w:ascii="Times New Roman" w:eastAsia="DaxlinePro-Light" w:hAnsi="Times New Roman" w:cs="Times New Roman"/>
          <w:sz w:val="24"/>
          <w:szCs w:val="24"/>
        </w:rPr>
      </w:pPr>
      <w:r w:rsidRPr="002E1BB9">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2E1BB9"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2E1BB9">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2E1BB9"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2E1BB9"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2E1BB9" w:rsidRDefault="00D70C37" w:rsidP="005E3835">
      <w:pPr>
        <w:widowControl w:val="0"/>
        <w:spacing w:after="0" w:line="276" w:lineRule="auto"/>
        <w:rPr>
          <w:rFonts w:ascii="Times New Roman" w:eastAsia="DaxlinePro-Light" w:hAnsi="Times New Roman" w:cs="Times New Roman"/>
          <w:iCs/>
          <w:sz w:val="24"/>
          <w:szCs w:val="24"/>
        </w:rPr>
      </w:pPr>
      <w:r w:rsidRPr="002E1BB9">
        <w:rPr>
          <w:rFonts w:ascii="Times New Roman" w:eastAsia="DaxlinePro-Light" w:hAnsi="Times New Roman" w:cs="Times New Roman"/>
          <w:iCs/>
          <w:sz w:val="24"/>
          <w:szCs w:val="24"/>
        </w:rPr>
        <w:t>Semnatura: [_________________________________]</w:t>
      </w:r>
    </w:p>
    <w:p w14:paraId="44DF01D4" w14:textId="0D1BE73F" w:rsidR="00FE7DA6" w:rsidRPr="002E1BB9" w:rsidRDefault="00D70C37" w:rsidP="005E3835">
      <w:pPr>
        <w:widowControl w:val="0"/>
        <w:spacing w:after="0" w:line="276" w:lineRule="auto"/>
        <w:jc w:val="both"/>
        <w:rPr>
          <w:rFonts w:ascii="Times New Roman" w:hAnsi="Times New Roman" w:cs="Times New Roman"/>
          <w:sz w:val="24"/>
          <w:szCs w:val="24"/>
        </w:rPr>
      </w:pPr>
      <w:r w:rsidRPr="002E1BB9">
        <w:rPr>
          <w:rFonts w:ascii="Times New Roman" w:eastAsia="DaxlinePro-Light" w:hAnsi="Times New Roman" w:cs="Times New Roman"/>
          <w:iCs/>
          <w:color w:val="000000" w:themeColor="text1"/>
          <w:sz w:val="24"/>
          <w:szCs w:val="24"/>
        </w:rPr>
        <w:t>*In cazul actionarilor colectivi, se va semna de toti actionarii</w:t>
      </w:r>
    </w:p>
    <w:sectPr w:rsidR="00FE7DA6" w:rsidRPr="002E1BB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09B1D" w14:textId="77777777" w:rsidR="006D7ECB" w:rsidRDefault="006D7ECB" w:rsidP="00851033">
      <w:pPr>
        <w:spacing w:after="0" w:line="240" w:lineRule="auto"/>
      </w:pPr>
      <w:r>
        <w:separator/>
      </w:r>
    </w:p>
  </w:endnote>
  <w:endnote w:type="continuationSeparator" w:id="0">
    <w:p w14:paraId="3CB3771C" w14:textId="77777777" w:rsidR="006D7ECB" w:rsidRDefault="006D7ECB" w:rsidP="00851033">
      <w:pPr>
        <w:spacing w:after="0" w:line="240" w:lineRule="auto"/>
      </w:pPr>
      <w:r>
        <w:continuationSeparator/>
      </w:r>
    </w:p>
  </w:endnote>
  <w:endnote w:type="continuationNotice" w:id="1">
    <w:p w14:paraId="668B29A0" w14:textId="77777777" w:rsidR="006D7ECB" w:rsidRDefault="006D7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37C48" w14:textId="77777777" w:rsidR="006D7ECB" w:rsidRDefault="006D7ECB" w:rsidP="00851033">
      <w:pPr>
        <w:spacing w:after="0" w:line="240" w:lineRule="auto"/>
      </w:pPr>
      <w:r>
        <w:separator/>
      </w:r>
    </w:p>
  </w:footnote>
  <w:footnote w:type="continuationSeparator" w:id="0">
    <w:p w14:paraId="262E15CF" w14:textId="77777777" w:rsidR="006D7ECB" w:rsidRDefault="006D7ECB" w:rsidP="00851033">
      <w:pPr>
        <w:spacing w:after="0" w:line="240" w:lineRule="auto"/>
      </w:pPr>
      <w:r>
        <w:continuationSeparator/>
      </w:r>
    </w:p>
  </w:footnote>
  <w:footnote w:type="continuationNotice" w:id="1">
    <w:p w14:paraId="2432DA90" w14:textId="77777777" w:rsidR="006D7ECB" w:rsidRDefault="006D7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0"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A666836"/>
    <w:multiLevelType w:val="hybridMultilevel"/>
    <w:tmpl w:val="C53E8564"/>
    <w:lvl w:ilvl="0" w:tplc="196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5"/>
  </w:num>
  <w:num w:numId="3">
    <w:abstractNumId w:val="3"/>
  </w:num>
  <w:num w:numId="4">
    <w:abstractNumId w:val="18"/>
  </w:num>
  <w:num w:numId="5">
    <w:abstractNumId w:val="1"/>
  </w:num>
  <w:num w:numId="6">
    <w:abstractNumId w:val="21"/>
  </w:num>
  <w:num w:numId="7">
    <w:abstractNumId w:val="11"/>
  </w:num>
  <w:num w:numId="8">
    <w:abstractNumId w:val="12"/>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7"/>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19"/>
  </w:num>
  <w:num w:numId="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B16"/>
    <w:rsid w:val="0000789E"/>
    <w:rsid w:val="0001525D"/>
    <w:rsid w:val="00020B13"/>
    <w:rsid w:val="00023966"/>
    <w:rsid w:val="000254E1"/>
    <w:rsid w:val="00025636"/>
    <w:rsid w:val="000301CF"/>
    <w:rsid w:val="00031105"/>
    <w:rsid w:val="00034FA3"/>
    <w:rsid w:val="00040E21"/>
    <w:rsid w:val="00042174"/>
    <w:rsid w:val="0004401E"/>
    <w:rsid w:val="00045872"/>
    <w:rsid w:val="000458FD"/>
    <w:rsid w:val="00055E7B"/>
    <w:rsid w:val="0005751C"/>
    <w:rsid w:val="0006066C"/>
    <w:rsid w:val="00060E1F"/>
    <w:rsid w:val="00061718"/>
    <w:rsid w:val="000632FA"/>
    <w:rsid w:val="00065E76"/>
    <w:rsid w:val="00067484"/>
    <w:rsid w:val="00067AEE"/>
    <w:rsid w:val="000763E3"/>
    <w:rsid w:val="00076961"/>
    <w:rsid w:val="00080204"/>
    <w:rsid w:val="00080B8F"/>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26EA"/>
    <w:rsid w:val="00114CC6"/>
    <w:rsid w:val="001163A0"/>
    <w:rsid w:val="001179CE"/>
    <w:rsid w:val="00121643"/>
    <w:rsid w:val="00121C20"/>
    <w:rsid w:val="00121C8D"/>
    <w:rsid w:val="00122BC2"/>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63B63"/>
    <w:rsid w:val="00163D2E"/>
    <w:rsid w:val="00174086"/>
    <w:rsid w:val="001753E3"/>
    <w:rsid w:val="00177070"/>
    <w:rsid w:val="00184818"/>
    <w:rsid w:val="0018554C"/>
    <w:rsid w:val="0018715E"/>
    <w:rsid w:val="00187465"/>
    <w:rsid w:val="00192646"/>
    <w:rsid w:val="00195690"/>
    <w:rsid w:val="001A130F"/>
    <w:rsid w:val="001A13B4"/>
    <w:rsid w:val="001A2998"/>
    <w:rsid w:val="001A33DE"/>
    <w:rsid w:val="001A475A"/>
    <w:rsid w:val="001A4839"/>
    <w:rsid w:val="001B029D"/>
    <w:rsid w:val="001B4CE1"/>
    <w:rsid w:val="001C00D6"/>
    <w:rsid w:val="001C05C4"/>
    <w:rsid w:val="001C26F4"/>
    <w:rsid w:val="001C35D0"/>
    <w:rsid w:val="001C4400"/>
    <w:rsid w:val="001C672E"/>
    <w:rsid w:val="001D27CB"/>
    <w:rsid w:val="001D6ED3"/>
    <w:rsid w:val="001E1DF1"/>
    <w:rsid w:val="001E23B5"/>
    <w:rsid w:val="001E47B8"/>
    <w:rsid w:val="001E5F3A"/>
    <w:rsid w:val="001F2825"/>
    <w:rsid w:val="002000F1"/>
    <w:rsid w:val="00215DDB"/>
    <w:rsid w:val="00217BB2"/>
    <w:rsid w:val="0022047B"/>
    <w:rsid w:val="00221943"/>
    <w:rsid w:val="00221DB0"/>
    <w:rsid w:val="00221F5D"/>
    <w:rsid w:val="002230C3"/>
    <w:rsid w:val="00223465"/>
    <w:rsid w:val="00224AD8"/>
    <w:rsid w:val="00225042"/>
    <w:rsid w:val="002304B3"/>
    <w:rsid w:val="002305E7"/>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31D2"/>
    <w:rsid w:val="002C40CA"/>
    <w:rsid w:val="002C74F8"/>
    <w:rsid w:val="002C76DD"/>
    <w:rsid w:val="002D16CB"/>
    <w:rsid w:val="002D64F9"/>
    <w:rsid w:val="002E1BB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2DC2"/>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39EA"/>
    <w:rsid w:val="00415EBD"/>
    <w:rsid w:val="004161C8"/>
    <w:rsid w:val="0042067C"/>
    <w:rsid w:val="004213F3"/>
    <w:rsid w:val="00421AB4"/>
    <w:rsid w:val="00422E69"/>
    <w:rsid w:val="00423D33"/>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0D65"/>
    <w:rsid w:val="004D3C8A"/>
    <w:rsid w:val="004D5BC8"/>
    <w:rsid w:val="004D7EEC"/>
    <w:rsid w:val="004E248E"/>
    <w:rsid w:val="004F1B31"/>
    <w:rsid w:val="004F274D"/>
    <w:rsid w:val="004F7BB7"/>
    <w:rsid w:val="00503397"/>
    <w:rsid w:val="00505022"/>
    <w:rsid w:val="00506C1F"/>
    <w:rsid w:val="005130EB"/>
    <w:rsid w:val="00525BF5"/>
    <w:rsid w:val="00526ADC"/>
    <w:rsid w:val="00545784"/>
    <w:rsid w:val="005459CB"/>
    <w:rsid w:val="00546449"/>
    <w:rsid w:val="00553FC1"/>
    <w:rsid w:val="00556468"/>
    <w:rsid w:val="005566BE"/>
    <w:rsid w:val="005604DC"/>
    <w:rsid w:val="005614AD"/>
    <w:rsid w:val="005626C9"/>
    <w:rsid w:val="0056529B"/>
    <w:rsid w:val="0056645D"/>
    <w:rsid w:val="00566E8C"/>
    <w:rsid w:val="005710BD"/>
    <w:rsid w:val="00573769"/>
    <w:rsid w:val="005816BB"/>
    <w:rsid w:val="00581B65"/>
    <w:rsid w:val="00582E89"/>
    <w:rsid w:val="005852C6"/>
    <w:rsid w:val="00587371"/>
    <w:rsid w:val="005874A0"/>
    <w:rsid w:val="00595B36"/>
    <w:rsid w:val="005A1076"/>
    <w:rsid w:val="005A1354"/>
    <w:rsid w:val="005A2475"/>
    <w:rsid w:val="005A4C01"/>
    <w:rsid w:val="005A6F21"/>
    <w:rsid w:val="005B0681"/>
    <w:rsid w:val="005B2DD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187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B98"/>
    <w:rsid w:val="00684E0B"/>
    <w:rsid w:val="006910C8"/>
    <w:rsid w:val="00691E8D"/>
    <w:rsid w:val="00692A3D"/>
    <w:rsid w:val="00693F7C"/>
    <w:rsid w:val="00695659"/>
    <w:rsid w:val="00697033"/>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D7ECB"/>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6CD2"/>
    <w:rsid w:val="00787042"/>
    <w:rsid w:val="00791829"/>
    <w:rsid w:val="00792E8E"/>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04A"/>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5C6C"/>
    <w:rsid w:val="009677B3"/>
    <w:rsid w:val="00971354"/>
    <w:rsid w:val="00973C31"/>
    <w:rsid w:val="00973FC1"/>
    <w:rsid w:val="009778C4"/>
    <w:rsid w:val="009828FC"/>
    <w:rsid w:val="00987890"/>
    <w:rsid w:val="009944B0"/>
    <w:rsid w:val="00996E50"/>
    <w:rsid w:val="009A1E4C"/>
    <w:rsid w:val="009A24A6"/>
    <w:rsid w:val="009A24B7"/>
    <w:rsid w:val="009A2EA9"/>
    <w:rsid w:val="009A3239"/>
    <w:rsid w:val="009A3988"/>
    <w:rsid w:val="009A777F"/>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6F36"/>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76F1B"/>
    <w:rsid w:val="00B85828"/>
    <w:rsid w:val="00B86048"/>
    <w:rsid w:val="00B867DB"/>
    <w:rsid w:val="00B87747"/>
    <w:rsid w:val="00B90A70"/>
    <w:rsid w:val="00B9212C"/>
    <w:rsid w:val="00B94333"/>
    <w:rsid w:val="00B958DD"/>
    <w:rsid w:val="00B96B4A"/>
    <w:rsid w:val="00B97104"/>
    <w:rsid w:val="00BA6601"/>
    <w:rsid w:val="00BA6BBE"/>
    <w:rsid w:val="00BA6CFA"/>
    <w:rsid w:val="00BB4B62"/>
    <w:rsid w:val="00BC4461"/>
    <w:rsid w:val="00BC54DF"/>
    <w:rsid w:val="00BD00AF"/>
    <w:rsid w:val="00BD409F"/>
    <w:rsid w:val="00BE22EE"/>
    <w:rsid w:val="00BE4199"/>
    <w:rsid w:val="00BE68E0"/>
    <w:rsid w:val="00BF02F2"/>
    <w:rsid w:val="00BF110D"/>
    <w:rsid w:val="00BF15A3"/>
    <w:rsid w:val="00BF53B8"/>
    <w:rsid w:val="00BF79A8"/>
    <w:rsid w:val="00C002B2"/>
    <w:rsid w:val="00C033F8"/>
    <w:rsid w:val="00C050E1"/>
    <w:rsid w:val="00C065C8"/>
    <w:rsid w:val="00C07907"/>
    <w:rsid w:val="00C10311"/>
    <w:rsid w:val="00C10E6F"/>
    <w:rsid w:val="00C16321"/>
    <w:rsid w:val="00C16EE3"/>
    <w:rsid w:val="00C228EF"/>
    <w:rsid w:val="00C22D5B"/>
    <w:rsid w:val="00C257B2"/>
    <w:rsid w:val="00C25B40"/>
    <w:rsid w:val="00C27DAD"/>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0E"/>
    <w:rsid w:val="00CD27D7"/>
    <w:rsid w:val="00CD3430"/>
    <w:rsid w:val="00CD349C"/>
    <w:rsid w:val="00CE3FAA"/>
    <w:rsid w:val="00CE5749"/>
    <w:rsid w:val="00CE58CA"/>
    <w:rsid w:val="00CF1F17"/>
    <w:rsid w:val="00CF431B"/>
    <w:rsid w:val="00CF52C7"/>
    <w:rsid w:val="00CF7059"/>
    <w:rsid w:val="00CF798F"/>
    <w:rsid w:val="00D0064E"/>
    <w:rsid w:val="00D01AD5"/>
    <w:rsid w:val="00D0512E"/>
    <w:rsid w:val="00D1163E"/>
    <w:rsid w:val="00D14A97"/>
    <w:rsid w:val="00D24A5C"/>
    <w:rsid w:val="00D25C27"/>
    <w:rsid w:val="00D26615"/>
    <w:rsid w:val="00D277CE"/>
    <w:rsid w:val="00D308F1"/>
    <w:rsid w:val="00D322F8"/>
    <w:rsid w:val="00D42D64"/>
    <w:rsid w:val="00D44BEA"/>
    <w:rsid w:val="00D452D1"/>
    <w:rsid w:val="00D46D6F"/>
    <w:rsid w:val="00D47844"/>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0CFA"/>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44458"/>
    <w:rsid w:val="00F53281"/>
    <w:rsid w:val="00F562B1"/>
    <w:rsid w:val="00F57899"/>
    <w:rsid w:val="00F57927"/>
    <w:rsid w:val="00F622B8"/>
    <w:rsid w:val="00F62C63"/>
    <w:rsid w:val="00F6590D"/>
    <w:rsid w:val="00F72429"/>
    <w:rsid w:val="00F8312E"/>
    <w:rsid w:val="00F86C68"/>
    <w:rsid w:val="00F9039F"/>
    <w:rsid w:val="00F92F10"/>
    <w:rsid w:val="00FA0A06"/>
    <w:rsid w:val="00FA1E89"/>
    <w:rsid w:val="00FA2C3A"/>
    <w:rsid w:val="00FA314B"/>
    <w:rsid w:val="00FA6A92"/>
    <w:rsid w:val="00FA7FE8"/>
    <w:rsid w:val="00FB3645"/>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1163A0"/>
    <w:pPr>
      <w:numPr>
        <w:numId w:val="20"/>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1163A0"/>
    <w:pPr>
      <w:numPr>
        <w:ilvl w:val="1"/>
        <w:numId w:val="20"/>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1163A0"/>
    <w:pPr>
      <w:numPr>
        <w:ilvl w:val="2"/>
        <w:numId w:val="20"/>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1163A0"/>
    <w:pPr>
      <w:numPr>
        <w:ilvl w:val="3"/>
        <w:numId w:val="20"/>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1163A0"/>
    <w:pPr>
      <w:numPr>
        <w:ilvl w:val="4"/>
        <w:numId w:val="20"/>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1163A0"/>
    <w:pPr>
      <w:numPr>
        <w:ilvl w:val="5"/>
        <w:numId w:val="20"/>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1163A0"/>
    <w:pPr>
      <w:numPr>
        <w:ilvl w:val="6"/>
        <w:numId w:val="20"/>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 w:type="paragraph" w:customStyle="1" w:styleId="RTPRBodyTxt">
    <w:name w:val="RTPRBodyTxt"/>
    <w:basedOn w:val="Normal"/>
    <w:next w:val="Normal"/>
    <w:rsid w:val="00786CD2"/>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1163A0"/>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1163A0"/>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1163A0"/>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1163A0"/>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1163A0"/>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1163A0"/>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1163A0"/>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0FDB-0C90-415E-9D9F-F851DB654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830B390C-D0BD-45B1-94C7-99F05EE1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74</cp:revision>
  <cp:lastPrinted>2019-03-20T15:50:00Z</cp:lastPrinted>
  <dcterms:created xsi:type="dcterms:W3CDTF">2023-05-18T09:05:00Z</dcterms:created>
  <dcterms:modified xsi:type="dcterms:W3CDTF">2026-06-26T04:18:00Z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