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AF98E9" w14:textId="3AF38F86" w:rsidR="00BF54AE" w:rsidRPr="00281CB5" w:rsidRDefault="00BF54AE" w:rsidP="000C5B38">
      <w:pPr>
        <w:spacing w:after="0" w:line="360" w:lineRule="auto"/>
        <w:jc w:val="center"/>
        <w:rPr>
          <w:rFonts w:ascii="Times New Roman" w:hAnsi="Times New Roman" w:cs="Times New Roman"/>
          <w:b/>
          <w:sz w:val="24"/>
          <w:szCs w:val="24"/>
          <w:lang w:val="en-US"/>
        </w:rPr>
      </w:pPr>
      <w:r w:rsidRPr="00281CB5">
        <w:rPr>
          <w:rFonts w:ascii="Times New Roman" w:hAnsi="Times New Roman" w:cs="Times New Roman"/>
          <w:b/>
          <w:sz w:val="24"/>
          <w:szCs w:val="24"/>
          <w:lang w:val="en-US"/>
        </w:rPr>
        <w:t>DECISION OF THE EXTRAORDINARY GENERAL MEETING OF SHAREHOLDERS (</w:t>
      </w:r>
      <w:r w:rsidR="00973864" w:rsidRPr="00281CB5">
        <w:rPr>
          <w:rFonts w:ascii="Times New Roman" w:hAnsi="Times New Roman" w:cs="Times New Roman"/>
          <w:b/>
          <w:sz w:val="24"/>
          <w:szCs w:val="24"/>
          <w:lang w:val="en-US"/>
        </w:rPr>
        <w:t>EGMS</w:t>
      </w:r>
      <w:r w:rsidRPr="00281CB5">
        <w:rPr>
          <w:rFonts w:ascii="Times New Roman" w:hAnsi="Times New Roman" w:cs="Times New Roman"/>
          <w:b/>
          <w:sz w:val="24"/>
          <w:szCs w:val="24"/>
          <w:lang w:val="en-US"/>
        </w:rPr>
        <w:t xml:space="preserve">) OF </w:t>
      </w:r>
      <w:r w:rsidR="00F4281E">
        <w:rPr>
          <w:rFonts w:ascii="Times New Roman" w:hAnsi="Times New Roman" w:cs="Times New Roman"/>
          <w:b/>
          <w:sz w:val="24"/>
          <w:szCs w:val="24"/>
          <w:lang w:val="en-US"/>
        </w:rPr>
        <w:t xml:space="preserve">ROCA INDUSTRY </w:t>
      </w:r>
      <w:r w:rsidRPr="00281CB5">
        <w:rPr>
          <w:rFonts w:ascii="Times New Roman" w:hAnsi="Times New Roman" w:cs="Times New Roman"/>
          <w:b/>
          <w:sz w:val="24"/>
          <w:szCs w:val="24"/>
          <w:lang w:val="en-US"/>
        </w:rPr>
        <w:t>HOLDINGROCK1 S.A.</w:t>
      </w:r>
    </w:p>
    <w:p w14:paraId="1C1514E1" w14:textId="32D8E781" w:rsidR="00FF312D" w:rsidRPr="00281CB5" w:rsidRDefault="00BF54AE" w:rsidP="000C5B38">
      <w:pPr>
        <w:spacing w:after="0" w:line="360" w:lineRule="auto"/>
        <w:jc w:val="center"/>
        <w:rPr>
          <w:rFonts w:ascii="Times New Roman" w:hAnsi="Times New Roman" w:cs="Times New Roman"/>
          <w:b/>
          <w:sz w:val="24"/>
          <w:szCs w:val="24"/>
          <w:lang w:val="en-US"/>
        </w:rPr>
      </w:pPr>
      <w:r w:rsidRPr="00281CB5">
        <w:rPr>
          <w:rFonts w:ascii="Times New Roman" w:hAnsi="Times New Roman" w:cs="Times New Roman"/>
          <w:b/>
          <w:sz w:val="24"/>
          <w:szCs w:val="24"/>
          <w:lang w:val="en-US"/>
        </w:rPr>
        <w:t>DATE</w:t>
      </w:r>
      <w:r w:rsidRPr="00907470">
        <w:rPr>
          <w:rFonts w:ascii="Times New Roman" w:hAnsi="Times New Roman" w:cs="Times New Roman"/>
          <w:b/>
          <w:sz w:val="24"/>
          <w:szCs w:val="24"/>
          <w:lang w:val="en-US"/>
        </w:rPr>
        <w:t xml:space="preserve">D </w:t>
      </w:r>
      <w:r w:rsidR="00822B9B" w:rsidRPr="00AD4F50">
        <w:rPr>
          <w:rFonts w:ascii="Times New Roman" w:hAnsi="Times New Roman" w:cs="Times New Roman"/>
          <w:b/>
          <w:sz w:val="24"/>
          <w:szCs w:val="24"/>
        </w:rPr>
        <w:t>[</w:t>
      </w:r>
      <w:r w:rsidR="00107306">
        <w:rPr>
          <w:rFonts w:ascii="Times New Roman" w:eastAsia="DaxlinePro-Light" w:hAnsi="Times New Roman" w:cs="Times New Roman"/>
          <w:b/>
          <w:bCs/>
          <w:sz w:val="24"/>
          <w:szCs w:val="24"/>
          <w:highlight w:val="yellow"/>
        </w:rPr>
        <w:t>24</w:t>
      </w:r>
      <w:r w:rsidR="00822B9B" w:rsidRPr="00090507">
        <w:rPr>
          <w:rFonts w:ascii="Times New Roman" w:eastAsia="DaxlinePro-Light" w:hAnsi="Times New Roman" w:cs="Times New Roman"/>
          <w:b/>
          <w:bCs/>
          <w:sz w:val="24"/>
          <w:szCs w:val="24"/>
          <w:highlight w:val="yellow"/>
        </w:rPr>
        <w:t>]</w:t>
      </w:r>
      <w:proofErr w:type="gramStart"/>
      <w:r w:rsidR="00822B9B" w:rsidRPr="00090507">
        <w:rPr>
          <w:rFonts w:ascii="Times New Roman" w:eastAsia="DaxlinePro-Light" w:hAnsi="Times New Roman" w:cs="Times New Roman"/>
          <w:b/>
          <w:bCs/>
          <w:sz w:val="24"/>
          <w:szCs w:val="24"/>
          <w:highlight w:val="yellow"/>
        </w:rPr>
        <w:t>/[</w:t>
      </w:r>
      <w:proofErr w:type="gramEnd"/>
      <w:r w:rsidR="00107306" w:rsidRPr="00107306">
        <w:rPr>
          <w:rFonts w:ascii="Times New Roman" w:eastAsia="DaxlinePro-Light" w:hAnsi="Times New Roman" w:cs="Times New Roman"/>
          <w:b/>
          <w:bCs/>
          <w:sz w:val="24"/>
          <w:szCs w:val="24"/>
          <w:highlight w:val="yellow"/>
        </w:rPr>
        <w:t>25</w:t>
      </w:r>
      <w:r w:rsidR="00822B9B" w:rsidRPr="00AD4F50">
        <w:rPr>
          <w:rFonts w:ascii="Times New Roman" w:eastAsia="DaxlinePro-Light" w:hAnsi="Times New Roman" w:cs="Times New Roman"/>
          <w:b/>
          <w:bCs/>
          <w:sz w:val="24"/>
          <w:szCs w:val="24"/>
        </w:rPr>
        <w:t>]</w:t>
      </w:r>
      <w:r w:rsidR="00B34C80" w:rsidRPr="00907470">
        <w:rPr>
          <w:rFonts w:ascii="Times New Roman" w:hAnsi="Times New Roman" w:cs="Times New Roman"/>
          <w:b/>
          <w:sz w:val="24"/>
          <w:szCs w:val="24"/>
          <w:lang w:val="en-US"/>
        </w:rPr>
        <w:t>.</w:t>
      </w:r>
      <w:r w:rsidR="005A1F33">
        <w:rPr>
          <w:rFonts w:ascii="Times New Roman" w:hAnsi="Times New Roman" w:cs="Times New Roman"/>
          <w:b/>
          <w:sz w:val="24"/>
          <w:szCs w:val="24"/>
          <w:lang w:val="en-US"/>
        </w:rPr>
        <w:t>1</w:t>
      </w:r>
      <w:r w:rsidR="00107306">
        <w:rPr>
          <w:rFonts w:ascii="Times New Roman" w:hAnsi="Times New Roman" w:cs="Times New Roman"/>
          <w:b/>
          <w:sz w:val="24"/>
          <w:szCs w:val="24"/>
          <w:lang w:val="en-US"/>
        </w:rPr>
        <w:t>1</w:t>
      </w:r>
      <w:r w:rsidR="009A67D0">
        <w:rPr>
          <w:rFonts w:ascii="Times New Roman" w:hAnsi="Times New Roman" w:cs="Times New Roman"/>
          <w:b/>
          <w:sz w:val="24"/>
          <w:szCs w:val="24"/>
          <w:lang w:val="en-US"/>
        </w:rPr>
        <w:t>.2026</w:t>
      </w:r>
    </w:p>
    <w:p w14:paraId="27AEC203" w14:textId="1A1EF2DB" w:rsidR="00B85828" w:rsidRPr="00281CB5" w:rsidRDefault="00B85828" w:rsidP="000C5B38">
      <w:pPr>
        <w:spacing w:after="0" w:line="360" w:lineRule="auto"/>
        <w:rPr>
          <w:rFonts w:ascii="Times New Roman" w:hAnsi="Times New Roman" w:cs="Times New Roman"/>
          <w:b/>
          <w:sz w:val="24"/>
          <w:szCs w:val="24"/>
          <w:lang w:val="en-US"/>
        </w:rPr>
      </w:pPr>
    </w:p>
    <w:p w14:paraId="090A6E71" w14:textId="30EF88EB" w:rsidR="00B47FA3" w:rsidRPr="007B7FFC" w:rsidRDefault="00B47FA3" w:rsidP="000C5B38">
      <w:pPr>
        <w:spacing w:after="0" w:line="360" w:lineRule="auto"/>
        <w:jc w:val="both"/>
        <w:rPr>
          <w:rFonts w:ascii="Times New Roman" w:hAnsi="Times New Roman" w:cs="Times New Roman"/>
          <w:bCs/>
          <w:sz w:val="24"/>
          <w:szCs w:val="24"/>
          <w:lang w:val="en-US"/>
        </w:rPr>
      </w:pPr>
      <w:bookmarkStart w:id="0" w:name="_Hlk98146663"/>
      <w:r w:rsidRPr="00281CB5">
        <w:rPr>
          <w:rFonts w:ascii="Times New Roman" w:hAnsi="Times New Roman" w:cs="Times New Roman"/>
          <w:bCs/>
          <w:sz w:val="24"/>
          <w:szCs w:val="24"/>
          <w:lang w:val="en-US"/>
        </w:rPr>
        <w:t xml:space="preserve">Extraordinary General Meeting of Shareholders of </w:t>
      </w:r>
      <w:r w:rsidR="0005712F">
        <w:rPr>
          <w:rFonts w:ascii="Times New Roman" w:hAnsi="Times New Roman" w:cs="Times New Roman"/>
          <w:bCs/>
          <w:sz w:val="24"/>
          <w:szCs w:val="24"/>
          <w:lang w:val="en-US"/>
        </w:rPr>
        <w:t xml:space="preserve">ROCA INDUSTRY </w:t>
      </w:r>
      <w:r w:rsidRPr="00281CB5">
        <w:rPr>
          <w:rFonts w:ascii="Times New Roman" w:hAnsi="Times New Roman" w:cs="Times New Roman"/>
          <w:bCs/>
          <w:sz w:val="24"/>
          <w:szCs w:val="24"/>
          <w:lang w:val="en-US"/>
        </w:rPr>
        <w:t xml:space="preserve">HOLDINGROCK1 S.A., a joint stock company, established and operating in accordance with the legislation of Romania, having its registered office in </w:t>
      </w:r>
      <w:r w:rsidR="00743D08" w:rsidRPr="00743D08">
        <w:rPr>
          <w:rFonts w:ascii="Times New Roman" w:hAnsi="Times New Roman" w:cs="Times New Roman"/>
          <w:bCs/>
          <w:sz w:val="24"/>
          <w:szCs w:val="24"/>
        </w:rPr>
        <w:t>89–97 Grigore Alexandrescu Street, Metropolis Center – Alpha Building, 7th Floor, Sector 1, Bucharest, Romania</w:t>
      </w:r>
      <w:r w:rsidRPr="00281CB5">
        <w:rPr>
          <w:rFonts w:ascii="Times New Roman" w:hAnsi="Times New Roman" w:cs="Times New Roman"/>
          <w:bCs/>
          <w:sz w:val="24"/>
          <w:szCs w:val="24"/>
          <w:lang w:val="en-US"/>
        </w:rPr>
        <w:t xml:space="preserve">, registered </w:t>
      </w:r>
      <w:r w:rsidR="00B8366F" w:rsidRPr="00281CB5">
        <w:rPr>
          <w:rFonts w:ascii="Times New Roman" w:hAnsi="Times New Roman" w:cs="Times New Roman"/>
          <w:bCs/>
          <w:sz w:val="24"/>
          <w:szCs w:val="24"/>
          <w:lang w:val="en-US"/>
        </w:rPr>
        <w:t>with</w:t>
      </w:r>
      <w:r w:rsidRPr="00281CB5">
        <w:rPr>
          <w:rFonts w:ascii="Times New Roman" w:hAnsi="Times New Roman" w:cs="Times New Roman"/>
          <w:bCs/>
          <w:sz w:val="24"/>
          <w:szCs w:val="24"/>
          <w:lang w:val="en-US"/>
        </w:rPr>
        <w:t xml:space="preserve"> the Bucharest Trade Register under no. </w:t>
      </w:r>
      <w:r w:rsidR="00775B1F" w:rsidRPr="006B3540">
        <w:rPr>
          <w:rFonts w:ascii="Times New Roman" w:eastAsia="DaxlinePro-Light" w:hAnsi="Times New Roman" w:cs="Times New Roman"/>
          <w:bCs/>
          <w:noProof/>
          <w:sz w:val="24"/>
          <w:szCs w:val="24"/>
        </w:rPr>
        <w:t>J2021016918408</w:t>
      </w:r>
      <w:r w:rsidRPr="00281CB5">
        <w:rPr>
          <w:rFonts w:ascii="Times New Roman" w:hAnsi="Times New Roman" w:cs="Times New Roman"/>
          <w:bCs/>
          <w:sz w:val="24"/>
          <w:szCs w:val="24"/>
          <w:lang w:val="en-US"/>
        </w:rPr>
        <w:t>, unique registration code 44987869, with a subscribed and paid-</w:t>
      </w:r>
      <w:r w:rsidRPr="007B7FFC">
        <w:rPr>
          <w:rFonts w:ascii="Times New Roman" w:hAnsi="Times New Roman" w:cs="Times New Roman"/>
          <w:bCs/>
          <w:sz w:val="24"/>
          <w:szCs w:val="24"/>
          <w:lang w:val="en-US"/>
        </w:rPr>
        <w:t xml:space="preserve">in share capital of RON </w:t>
      </w:r>
      <w:r w:rsidR="00223102" w:rsidRPr="007B7FFC">
        <w:rPr>
          <w:rFonts w:ascii="Times New Roman" w:hAnsi="Times New Roman" w:cs="Times New Roman"/>
          <w:bCs/>
          <w:sz w:val="24"/>
          <w:szCs w:val="24"/>
          <w:lang w:val="en-US"/>
        </w:rPr>
        <w:t>248,672,220</w:t>
      </w:r>
      <w:r w:rsidRPr="007B7FFC">
        <w:rPr>
          <w:rFonts w:ascii="Times New Roman" w:hAnsi="Times New Roman" w:cs="Times New Roman"/>
          <w:bCs/>
          <w:sz w:val="24"/>
          <w:szCs w:val="24"/>
          <w:lang w:val="en-US"/>
        </w:rPr>
        <w:t xml:space="preserve">, divided into </w:t>
      </w:r>
      <w:r w:rsidR="005A1FAE" w:rsidRPr="007B7FFC">
        <w:rPr>
          <w:rFonts w:ascii="Times New Roman" w:hAnsi="Times New Roman" w:cs="Times New Roman"/>
          <w:bCs/>
          <w:sz w:val="24"/>
          <w:szCs w:val="24"/>
          <w:lang w:val="en-US"/>
        </w:rPr>
        <w:t xml:space="preserve">248,672,220 </w:t>
      </w:r>
      <w:r w:rsidRPr="007B7FFC">
        <w:rPr>
          <w:rFonts w:ascii="Times New Roman" w:hAnsi="Times New Roman" w:cs="Times New Roman"/>
          <w:bCs/>
          <w:sz w:val="24"/>
          <w:szCs w:val="24"/>
          <w:lang w:val="en-US"/>
        </w:rPr>
        <w:t>registered shares in dematerialized form with a nominal value of</w:t>
      </w:r>
      <w:r w:rsidR="00155917" w:rsidRPr="007B7FFC">
        <w:rPr>
          <w:rFonts w:ascii="Times New Roman" w:hAnsi="Times New Roman" w:cs="Times New Roman"/>
          <w:bCs/>
          <w:sz w:val="24"/>
          <w:szCs w:val="24"/>
          <w:lang w:val="en-US"/>
        </w:rPr>
        <w:t xml:space="preserve"> RON</w:t>
      </w:r>
      <w:r w:rsidRPr="007B7FFC">
        <w:rPr>
          <w:rFonts w:ascii="Times New Roman" w:hAnsi="Times New Roman" w:cs="Times New Roman"/>
          <w:bCs/>
          <w:sz w:val="24"/>
          <w:szCs w:val="24"/>
          <w:lang w:val="en-US"/>
        </w:rPr>
        <w:t xml:space="preserve"> 1 each (hereinafter referred to as “the </w:t>
      </w:r>
      <w:r w:rsidRPr="007B7FFC">
        <w:rPr>
          <w:rFonts w:ascii="Times New Roman" w:hAnsi="Times New Roman" w:cs="Times New Roman"/>
          <w:b/>
          <w:sz w:val="24"/>
          <w:szCs w:val="24"/>
          <w:lang w:val="en-US"/>
        </w:rPr>
        <w:t>Company</w:t>
      </w:r>
      <w:r w:rsidRPr="007B7FFC">
        <w:rPr>
          <w:rFonts w:ascii="Times New Roman" w:hAnsi="Times New Roman" w:cs="Times New Roman"/>
          <w:bCs/>
          <w:sz w:val="24"/>
          <w:szCs w:val="24"/>
          <w:lang w:val="en-US"/>
        </w:rPr>
        <w:t>”</w:t>
      </w:r>
      <w:r w:rsidR="0005712F" w:rsidRPr="007B7FFC">
        <w:rPr>
          <w:rFonts w:ascii="Times New Roman" w:hAnsi="Times New Roman" w:cs="Times New Roman"/>
          <w:bCs/>
          <w:sz w:val="24"/>
          <w:szCs w:val="24"/>
          <w:lang w:val="en-US"/>
        </w:rPr>
        <w:t xml:space="preserve"> o</w:t>
      </w:r>
      <w:r w:rsidRPr="007B7FFC">
        <w:rPr>
          <w:rFonts w:ascii="Times New Roman" w:hAnsi="Times New Roman" w:cs="Times New Roman"/>
          <w:bCs/>
          <w:sz w:val="24"/>
          <w:szCs w:val="24"/>
          <w:lang w:val="en-US"/>
        </w:rPr>
        <w:t>r</w:t>
      </w:r>
      <w:r w:rsidR="0005712F" w:rsidRPr="007B7FFC">
        <w:rPr>
          <w:rFonts w:ascii="Times New Roman" w:hAnsi="Times New Roman" w:cs="Times New Roman"/>
          <w:bCs/>
          <w:sz w:val="24"/>
          <w:szCs w:val="24"/>
          <w:lang w:val="en-US"/>
        </w:rPr>
        <w:t xml:space="preserve"> </w:t>
      </w:r>
      <w:r w:rsidRPr="007B7FFC">
        <w:rPr>
          <w:rFonts w:ascii="Times New Roman" w:hAnsi="Times New Roman" w:cs="Times New Roman"/>
          <w:bCs/>
          <w:sz w:val="24"/>
          <w:szCs w:val="24"/>
          <w:lang w:val="en-US"/>
        </w:rPr>
        <w:t>“</w:t>
      </w:r>
      <w:r w:rsidR="0005712F" w:rsidRPr="007B7FFC">
        <w:rPr>
          <w:rFonts w:ascii="Times New Roman" w:hAnsi="Times New Roman" w:cs="Times New Roman"/>
          <w:b/>
          <w:sz w:val="24"/>
          <w:szCs w:val="24"/>
          <w:lang w:val="en-US"/>
        </w:rPr>
        <w:t>Roca Industry</w:t>
      </w:r>
      <w:r w:rsidRPr="007B7FFC">
        <w:rPr>
          <w:rFonts w:ascii="Times New Roman" w:hAnsi="Times New Roman" w:cs="Times New Roman"/>
          <w:bCs/>
          <w:sz w:val="24"/>
          <w:szCs w:val="24"/>
          <w:lang w:val="en-US"/>
        </w:rPr>
        <w:t xml:space="preserve">”), </w:t>
      </w:r>
      <w:r w:rsidR="0041589A" w:rsidRPr="007B7FFC">
        <w:rPr>
          <w:rFonts w:ascii="Times New Roman" w:hAnsi="Times New Roman" w:cs="Times New Roman"/>
          <w:bCs/>
          <w:sz w:val="24"/>
          <w:szCs w:val="24"/>
          <w:lang w:val="en-US"/>
        </w:rPr>
        <w:t>assembled</w:t>
      </w:r>
      <w:r w:rsidRPr="007B7FFC">
        <w:rPr>
          <w:rFonts w:ascii="Times New Roman" w:hAnsi="Times New Roman" w:cs="Times New Roman"/>
          <w:bCs/>
          <w:sz w:val="24"/>
          <w:szCs w:val="24"/>
          <w:lang w:val="en-US"/>
        </w:rPr>
        <w:t xml:space="preserve"> on </w:t>
      </w:r>
      <w:r w:rsidR="00822B9B" w:rsidRPr="005A1F33">
        <w:rPr>
          <w:rFonts w:ascii="Times New Roman" w:hAnsi="Times New Roman" w:cs="Times New Roman"/>
          <w:bCs/>
          <w:sz w:val="24"/>
          <w:szCs w:val="24"/>
        </w:rPr>
        <w:t>[</w:t>
      </w:r>
      <w:r w:rsidR="00107306">
        <w:rPr>
          <w:rFonts w:ascii="Times New Roman" w:eastAsia="DaxlinePro-Light" w:hAnsi="Times New Roman" w:cs="Times New Roman"/>
          <w:bCs/>
          <w:sz w:val="24"/>
          <w:szCs w:val="24"/>
          <w:highlight w:val="yellow"/>
        </w:rPr>
        <w:t>24</w:t>
      </w:r>
      <w:r w:rsidR="005A1F33" w:rsidRPr="005A1F33">
        <w:rPr>
          <w:rFonts w:ascii="Times New Roman" w:eastAsia="DaxlinePro-Light" w:hAnsi="Times New Roman" w:cs="Times New Roman"/>
          <w:bCs/>
          <w:sz w:val="24"/>
          <w:szCs w:val="24"/>
          <w:highlight w:val="yellow"/>
        </w:rPr>
        <w:t>]/[</w:t>
      </w:r>
      <w:r w:rsidR="00107306" w:rsidRPr="00107306">
        <w:rPr>
          <w:rFonts w:ascii="Times New Roman" w:eastAsia="DaxlinePro-Light" w:hAnsi="Times New Roman" w:cs="Times New Roman"/>
          <w:bCs/>
          <w:sz w:val="24"/>
          <w:szCs w:val="24"/>
          <w:highlight w:val="yellow"/>
        </w:rPr>
        <w:t>25</w:t>
      </w:r>
      <w:r w:rsidR="009A67D0" w:rsidRPr="005A1F33">
        <w:rPr>
          <w:rFonts w:ascii="Times New Roman" w:eastAsia="DaxlinePro-Light" w:hAnsi="Times New Roman" w:cs="Times New Roman"/>
          <w:bCs/>
          <w:sz w:val="24"/>
          <w:szCs w:val="24"/>
        </w:rPr>
        <w:t>]</w:t>
      </w:r>
      <w:r w:rsidR="009A67D0" w:rsidRPr="005A1F33">
        <w:rPr>
          <w:rFonts w:ascii="Times New Roman" w:hAnsi="Times New Roman" w:cs="Times New Roman"/>
          <w:bCs/>
          <w:sz w:val="24"/>
          <w:szCs w:val="24"/>
          <w:lang w:val="en-US"/>
        </w:rPr>
        <w:t>.</w:t>
      </w:r>
      <w:r w:rsidR="00107306">
        <w:rPr>
          <w:rFonts w:ascii="Times New Roman" w:hAnsi="Times New Roman" w:cs="Times New Roman"/>
          <w:bCs/>
          <w:sz w:val="24"/>
          <w:szCs w:val="24"/>
          <w:lang w:val="en-US"/>
        </w:rPr>
        <w:t>11</w:t>
      </w:r>
      <w:r w:rsidR="009A67D0" w:rsidRPr="009A67D0">
        <w:rPr>
          <w:rFonts w:ascii="Times New Roman" w:hAnsi="Times New Roman" w:cs="Times New Roman"/>
          <w:bCs/>
          <w:sz w:val="24"/>
          <w:szCs w:val="24"/>
          <w:lang w:val="en-US"/>
        </w:rPr>
        <w:t>.2026</w:t>
      </w:r>
      <w:r w:rsidRPr="007B7FFC">
        <w:rPr>
          <w:rFonts w:ascii="Times New Roman" w:hAnsi="Times New Roman" w:cs="Times New Roman"/>
          <w:bCs/>
          <w:sz w:val="24"/>
          <w:szCs w:val="24"/>
          <w:lang w:val="en-US"/>
        </w:rPr>
        <w:t>, at 1</w:t>
      </w:r>
      <w:r w:rsidR="00595027" w:rsidRPr="007B7FFC">
        <w:rPr>
          <w:rFonts w:ascii="Times New Roman" w:hAnsi="Times New Roman" w:cs="Times New Roman"/>
          <w:bCs/>
          <w:sz w:val="24"/>
          <w:szCs w:val="24"/>
          <w:lang w:val="en-US"/>
        </w:rPr>
        <w:t>1</w:t>
      </w:r>
      <w:r w:rsidRPr="007B7FFC">
        <w:rPr>
          <w:rFonts w:ascii="Times New Roman" w:hAnsi="Times New Roman" w:cs="Times New Roman"/>
          <w:bCs/>
          <w:sz w:val="24"/>
          <w:szCs w:val="24"/>
          <w:lang w:val="en-US"/>
        </w:rPr>
        <w:t>:</w:t>
      </w:r>
      <w:r w:rsidR="007A78F2">
        <w:rPr>
          <w:rFonts w:ascii="Times New Roman" w:hAnsi="Times New Roman" w:cs="Times New Roman"/>
          <w:bCs/>
          <w:sz w:val="24"/>
          <w:szCs w:val="24"/>
          <w:lang w:val="en-US"/>
        </w:rPr>
        <w:t>3</w:t>
      </w:r>
      <w:r w:rsidRPr="007B7FFC">
        <w:rPr>
          <w:rFonts w:ascii="Times New Roman" w:hAnsi="Times New Roman" w:cs="Times New Roman"/>
          <w:bCs/>
          <w:sz w:val="24"/>
          <w:szCs w:val="24"/>
          <w:lang w:val="en-US"/>
        </w:rPr>
        <w:t xml:space="preserve">0, at the </w:t>
      </w:r>
      <w:r w:rsidR="00822B9B">
        <w:rPr>
          <w:rFonts w:ascii="Times New Roman" w:hAnsi="Times New Roman" w:cs="Times New Roman"/>
          <w:bCs/>
          <w:sz w:val="24"/>
          <w:szCs w:val="24"/>
          <w:lang w:val="en-US"/>
        </w:rPr>
        <w:t>[</w:t>
      </w:r>
      <w:r w:rsidRPr="00822B9B">
        <w:rPr>
          <w:rFonts w:ascii="Times New Roman" w:hAnsi="Times New Roman" w:cs="Times New Roman"/>
          <w:bCs/>
          <w:sz w:val="24"/>
          <w:szCs w:val="24"/>
          <w:highlight w:val="yellow"/>
          <w:lang w:val="en-US"/>
        </w:rPr>
        <w:t>first</w:t>
      </w:r>
      <w:r w:rsidR="00822B9B" w:rsidRPr="00822B9B">
        <w:rPr>
          <w:rFonts w:ascii="Times New Roman" w:hAnsi="Times New Roman" w:cs="Times New Roman"/>
          <w:bCs/>
          <w:sz w:val="24"/>
          <w:szCs w:val="24"/>
          <w:highlight w:val="yellow"/>
          <w:lang w:val="en-US"/>
        </w:rPr>
        <w:t>/second</w:t>
      </w:r>
      <w:r w:rsidR="00822B9B">
        <w:rPr>
          <w:rFonts w:ascii="Times New Roman" w:hAnsi="Times New Roman" w:cs="Times New Roman"/>
          <w:bCs/>
          <w:sz w:val="24"/>
          <w:szCs w:val="24"/>
          <w:lang w:val="en-US"/>
        </w:rPr>
        <w:t>]</w:t>
      </w:r>
      <w:r w:rsidRPr="007B7FFC">
        <w:rPr>
          <w:rFonts w:ascii="Times New Roman" w:hAnsi="Times New Roman" w:cs="Times New Roman"/>
          <w:bCs/>
          <w:sz w:val="24"/>
          <w:szCs w:val="24"/>
          <w:lang w:val="en-US"/>
        </w:rPr>
        <w:t xml:space="preserve"> convocation, at the address of the registered office of the Company </w:t>
      </w:r>
      <w:r w:rsidR="00B8366F" w:rsidRPr="007B7FFC">
        <w:rPr>
          <w:rFonts w:ascii="Times New Roman" w:hAnsi="Times New Roman" w:cs="Times New Roman"/>
          <w:bCs/>
          <w:sz w:val="24"/>
          <w:szCs w:val="24"/>
          <w:lang w:val="en-US"/>
        </w:rPr>
        <w:t>located in</w:t>
      </w:r>
      <w:r w:rsidRPr="007B7FFC">
        <w:rPr>
          <w:rFonts w:ascii="Times New Roman" w:hAnsi="Times New Roman" w:cs="Times New Roman"/>
          <w:bCs/>
          <w:sz w:val="24"/>
          <w:szCs w:val="24"/>
          <w:lang w:val="en-US"/>
        </w:rPr>
        <w:t xml:space="preserve"> </w:t>
      </w:r>
      <w:r w:rsidR="00E06E95" w:rsidRPr="00E06E95">
        <w:rPr>
          <w:rFonts w:ascii="Times New Roman" w:hAnsi="Times New Roman" w:cs="Times New Roman"/>
          <w:bCs/>
          <w:sz w:val="24"/>
          <w:szCs w:val="24"/>
        </w:rPr>
        <w:t>89–97 Grigore Alexandrescu Street, Metropolis Center – Alpha Building, 7th Floor, Sector 1, Bucharest, Romania</w:t>
      </w:r>
      <w:r w:rsidRPr="007B7FFC">
        <w:rPr>
          <w:rFonts w:ascii="Times New Roman" w:hAnsi="Times New Roman" w:cs="Times New Roman"/>
          <w:bCs/>
          <w:sz w:val="24"/>
          <w:szCs w:val="24"/>
          <w:lang w:val="en-US"/>
        </w:rPr>
        <w:t xml:space="preserve">, chaired by Mr. </w:t>
      </w:r>
      <w:r w:rsidR="00775B1F">
        <w:rPr>
          <w:rFonts w:ascii="Times New Roman" w:hAnsi="Times New Roman" w:cs="Times New Roman"/>
          <w:bCs/>
          <w:sz w:val="24"/>
          <w:szCs w:val="24"/>
          <w:lang w:val="en-US"/>
        </w:rPr>
        <w:t>Rudolf Paul Vizental</w:t>
      </w:r>
      <w:r w:rsidRPr="007B7FFC">
        <w:rPr>
          <w:rFonts w:ascii="Times New Roman" w:hAnsi="Times New Roman" w:cs="Times New Roman"/>
          <w:bCs/>
          <w:sz w:val="24"/>
          <w:szCs w:val="24"/>
          <w:lang w:val="en-US"/>
        </w:rPr>
        <w:t xml:space="preserve">, as </w:t>
      </w:r>
      <w:r w:rsidR="00775B1F">
        <w:rPr>
          <w:rFonts w:ascii="Times New Roman" w:hAnsi="Times New Roman" w:cs="Times New Roman"/>
          <w:bCs/>
          <w:sz w:val="24"/>
          <w:szCs w:val="24"/>
          <w:lang w:val="en-US"/>
        </w:rPr>
        <w:t xml:space="preserve">permanent representative of Roca Management S.R.L., </w:t>
      </w:r>
      <w:r w:rsidR="001F3B91" w:rsidRPr="007B7FFC">
        <w:rPr>
          <w:rFonts w:ascii="Times New Roman" w:hAnsi="Times New Roman" w:cs="Times New Roman"/>
          <w:bCs/>
          <w:sz w:val="24"/>
          <w:szCs w:val="24"/>
          <w:lang w:val="en-US"/>
        </w:rPr>
        <w:t>Chairman of the Board of Directors</w:t>
      </w:r>
      <w:r w:rsidRPr="007B7FFC">
        <w:rPr>
          <w:rFonts w:ascii="Times New Roman" w:hAnsi="Times New Roman" w:cs="Times New Roman"/>
          <w:bCs/>
          <w:sz w:val="24"/>
          <w:szCs w:val="24"/>
          <w:lang w:val="en-US"/>
        </w:rPr>
        <w:t xml:space="preserve">, having as secretary of the meeting elected Ms. </w:t>
      </w:r>
      <w:r w:rsidR="00775B1F">
        <w:rPr>
          <w:rFonts w:ascii="Times New Roman" w:hAnsi="Times New Roman" w:cs="Times New Roman"/>
          <w:bCs/>
          <w:sz w:val="24"/>
          <w:szCs w:val="24"/>
          <w:lang w:val="en-US"/>
        </w:rPr>
        <w:t>[●]</w:t>
      </w:r>
      <w:r w:rsidRPr="007B7FFC">
        <w:rPr>
          <w:rFonts w:ascii="Times New Roman" w:hAnsi="Times New Roman" w:cs="Times New Roman"/>
          <w:bCs/>
          <w:sz w:val="24"/>
          <w:szCs w:val="24"/>
          <w:lang w:val="en-US"/>
        </w:rPr>
        <w:t xml:space="preserve"> and as technical secretary Ms. </w:t>
      </w:r>
      <w:r w:rsidR="00775B1F">
        <w:rPr>
          <w:rFonts w:ascii="Times New Roman" w:hAnsi="Times New Roman" w:cs="Times New Roman"/>
          <w:bCs/>
          <w:sz w:val="24"/>
          <w:szCs w:val="24"/>
          <w:lang w:val="en-US"/>
        </w:rPr>
        <w:t>[●]</w:t>
      </w:r>
      <w:r w:rsidRPr="007B7FFC">
        <w:rPr>
          <w:rFonts w:ascii="Times New Roman" w:hAnsi="Times New Roman" w:cs="Times New Roman"/>
          <w:bCs/>
          <w:sz w:val="24"/>
          <w:szCs w:val="24"/>
          <w:lang w:val="en-US"/>
        </w:rPr>
        <w:t>,</w:t>
      </w:r>
    </w:p>
    <w:bookmarkEnd w:id="0"/>
    <w:p w14:paraId="54D30FB1" w14:textId="77777777" w:rsidR="00E06E95" w:rsidRDefault="00E06E95" w:rsidP="000C5B38">
      <w:pPr>
        <w:spacing w:after="0" w:line="360" w:lineRule="auto"/>
        <w:jc w:val="both"/>
        <w:rPr>
          <w:rFonts w:ascii="Times New Roman" w:hAnsi="Times New Roman" w:cs="Times New Roman"/>
          <w:bCs/>
          <w:sz w:val="24"/>
          <w:szCs w:val="24"/>
          <w:lang w:val="en-US"/>
        </w:rPr>
      </w:pPr>
    </w:p>
    <w:p w14:paraId="519ADCF4" w14:textId="1F16D623" w:rsidR="00A950BE" w:rsidRPr="00281CB5" w:rsidRDefault="00973864" w:rsidP="000C5B38">
      <w:pPr>
        <w:spacing w:after="0" w:line="360" w:lineRule="auto"/>
        <w:jc w:val="both"/>
        <w:rPr>
          <w:rFonts w:ascii="Times New Roman" w:hAnsi="Times New Roman" w:cs="Times New Roman"/>
          <w:bCs/>
          <w:sz w:val="24"/>
          <w:szCs w:val="24"/>
          <w:lang w:val="en-US"/>
        </w:rPr>
      </w:pPr>
      <w:r w:rsidRPr="007B7FFC">
        <w:rPr>
          <w:rFonts w:ascii="Times New Roman" w:hAnsi="Times New Roman" w:cs="Times New Roman"/>
          <w:bCs/>
          <w:sz w:val="24"/>
          <w:szCs w:val="24"/>
          <w:lang w:val="en-US"/>
        </w:rPr>
        <w:t xml:space="preserve">according to the list of </w:t>
      </w:r>
      <w:r w:rsidR="007605D0" w:rsidRPr="007B7FFC">
        <w:rPr>
          <w:rFonts w:ascii="Times New Roman" w:hAnsi="Times New Roman" w:cs="Times New Roman"/>
          <w:bCs/>
          <w:sz w:val="24"/>
          <w:szCs w:val="24"/>
          <w:lang w:val="en-US"/>
        </w:rPr>
        <w:t xml:space="preserve">present </w:t>
      </w:r>
      <w:r w:rsidRPr="007B7FFC">
        <w:rPr>
          <w:rFonts w:ascii="Times New Roman" w:hAnsi="Times New Roman" w:cs="Times New Roman"/>
          <w:bCs/>
          <w:sz w:val="24"/>
          <w:szCs w:val="24"/>
          <w:lang w:val="en-US"/>
        </w:rPr>
        <w:t xml:space="preserve">shareholders, Annex 1 to the Minutes of the Extraordinary General Meeting of Shareholders dated </w:t>
      </w:r>
      <w:r w:rsidR="007A78F2" w:rsidRPr="005A1F33">
        <w:rPr>
          <w:rFonts w:ascii="Times New Roman" w:hAnsi="Times New Roman" w:cs="Times New Roman"/>
          <w:bCs/>
          <w:sz w:val="24"/>
          <w:szCs w:val="24"/>
        </w:rPr>
        <w:t>[</w:t>
      </w:r>
      <w:r w:rsidR="007A78F2">
        <w:rPr>
          <w:rFonts w:ascii="Times New Roman" w:eastAsia="DaxlinePro-Light" w:hAnsi="Times New Roman" w:cs="Times New Roman"/>
          <w:bCs/>
          <w:sz w:val="24"/>
          <w:szCs w:val="24"/>
          <w:highlight w:val="yellow"/>
        </w:rPr>
        <w:t>24</w:t>
      </w:r>
      <w:r w:rsidR="007A78F2" w:rsidRPr="005A1F33">
        <w:rPr>
          <w:rFonts w:ascii="Times New Roman" w:eastAsia="DaxlinePro-Light" w:hAnsi="Times New Roman" w:cs="Times New Roman"/>
          <w:bCs/>
          <w:sz w:val="24"/>
          <w:szCs w:val="24"/>
          <w:highlight w:val="yellow"/>
        </w:rPr>
        <w:t>]/[</w:t>
      </w:r>
      <w:r w:rsidR="007A78F2" w:rsidRPr="00107306">
        <w:rPr>
          <w:rFonts w:ascii="Times New Roman" w:eastAsia="DaxlinePro-Light" w:hAnsi="Times New Roman" w:cs="Times New Roman"/>
          <w:bCs/>
          <w:sz w:val="24"/>
          <w:szCs w:val="24"/>
          <w:highlight w:val="yellow"/>
        </w:rPr>
        <w:t>25</w:t>
      </w:r>
      <w:r w:rsidR="007A78F2" w:rsidRPr="005A1F33">
        <w:rPr>
          <w:rFonts w:ascii="Times New Roman" w:eastAsia="DaxlinePro-Light" w:hAnsi="Times New Roman" w:cs="Times New Roman"/>
          <w:bCs/>
          <w:sz w:val="24"/>
          <w:szCs w:val="24"/>
        </w:rPr>
        <w:t>]</w:t>
      </w:r>
      <w:r w:rsidR="007A78F2" w:rsidRPr="005A1F33">
        <w:rPr>
          <w:rFonts w:ascii="Times New Roman" w:hAnsi="Times New Roman" w:cs="Times New Roman"/>
          <w:bCs/>
          <w:sz w:val="24"/>
          <w:szCs w:val="24"/>
          <w:lang w:val="en-US"/>
        </w:rPr>
        <w:t>.</w:t>
      </w:r>
      <w:r w:rsidR="005A1F33">
        <w:rPr>
          <w:rFonts w:ascii="Times New Roman" w:hAnsi="Times New Roman" w:cs="Times New Roman"/>
          <w:bCs/>
          <w:sz w:val="24"/>
          <w:szCs w:val="24"/>
          <w:lang w:val="en-US"/>
        </w:rPr>
        <w:t>1</w:t>
      </w:r>
      <w:r w:rsidR="007A78F2">
        <w:rPr>
          <w:rFonts w:ascii="Times New Roman" w:hAnsi="Times New Roman" w:cs="Times New Roman"/>
          <w:bCs/>
          <w:sz w:val="24"/>
          <w:szCs w:val="24"/>
          <w:lang w:val="en-US"/>
        </w:rPr>
        <w:t>1</w:t>
      </w:r>
      <w:r w:rsidR="00743D08" w:rsidRPr="009A67D0">
        <w:rPr>
          <w:rFonts w:ascii="Times New Roman" w:hAnsi="Times New Roman" w:cs="Times New Roman"/>
          <w:bCs/>
          <w:sz w:val="24"/>
          <w:szCs w:val="24"/>
          <w:lang w:val="en-US"/>
        </w:rPr>
        <w:t>.2026</w:t>
      </w:r>
      <w:r w:rsidRPr="007B7FFC">
        <w:rPr>
          <w:rFonts w:ascii="Times New Roman" w:hAnsi="Times New Roman" w:cs="Times New Roman"/>
          <w:bCs/>
          <w:sz w:val="24"/>
          <w:szCs w:val="24"/>
          <w:lang w:val="en-US"/>
        </w:rPr>
        <w:t>, the m</w:t>
      </w:r>
      <w:r w:rsidRPr="00281CB5">
        <w:rPr>
          <w:rFonts w:ascii="Times New Roman" w:hAnsi="Times New Roman" w:cs="Times New Roman"/>
          <w:bCs/>
          <w:sz w:val="24"/>
          <w:szCs w:val="24"/>
          <w:lang w:val="en-US"/>
        </w:rPr>
        <w:t>eeting of the Extraordinary General Meeting of Shareholders (“</w:t>
      </w:r>
      <w:r w:rsidRPr="00281CB5">
        <w:rPr>
          <w:rFonts w:ascii="Times New Roman" w:hAnsi="Times New Roman" w:cs="Times New Roman"/>
          <w:b/>
          <w:sz w:val="24"/>
          <w:szCs w:val="24"/>
          <w:lang w:val="en-US"/>
        </w:rPr>
        <w:t>EGMS</w:t>
      </w:r>
      <w:r w:rsidRPr="00281CB5">
        <w:rPr>
          <w:rFonts w:ascii="Times New Roman" w:hAnsi="Times New Roman" w:cs="Times New Roman"/>
          <w:bCs/>
          <w:sz w:val="24"/>
          <w:szCs w:val="24"/>
          <w:lang w:val="en-US"/>
        </w:rPr>
        <w:t xml:space="preserve">”) was attended by shareholders representing </w:t>
      </w:r>
      <w:r w:rsidR="002062C5">
        <w:rPr>
          <w:rFonts w:ascii="Times New Roman" w:hAnsi="Times New Roman" w:cs="Times New Roman"/>
          <w:bCs/>
          <w:sz w:val="24"/>
          <w:szCs w:val="24"/>
          <w:lang w:val="en-US"/>
        </w:rPr>
        <w:t>[</w:t>
      </w:r>
      <w:r w:rsidR="002062C5" w:rsidRPr="002062C5">
        <w:rPr>
          <w:rFonts w:ascii="Times New Roman" w:hAnsi="Times New Roman" w:cs="Times New Roman"/>
          <w:bCs/>
          <w:sz w:val="24"/>
          <w:szCs w:val="24"/>
          <w:highlight w:val="lightGray"/>
        </w:rPr>
        <w:t>to be inserted</w:t>
      </w:r>
      <w:r w:rsidR="002062C5">
        <w:rPr>
          <w:rFonts w:ascii="Times New Roman" w:hAnsi="Times New Roman" w:cs="Times New Roman"/>
          <w:bCs/>
          <w:sz w:val="24"/>
          <w:szCs w:val="24"/>
          <w:lang w:val="en-US"/>
        </w:rPr>
        <w:t>]</w:t>
      </w:r>
      <w:r w:rsidRPr="00281CB5">
        <w:rPr>
          <w:rFonts w:ascii="Times New Roman" w:hAnsi="Times New Roman" w:cs="Times New Roman"/>
          <w:bCs/>
          <w:sz w:val="24"/>
          <w:szCs w:val="24"/>
          <w:lang w:val="en-US"/>
        </w:rPr>
        <w:t xml:space="preserve">% of the share capital and </w:t>
      </w:r>
      <w:r w:rsidR="002062C5">
        <w:rPr>
          <w:rFonts w:ascii="Times New Roman" w:hAnsi="Times New Roman" w:cs="Times New Roman"/>
          <w:bCs/>
          <w:sz w:val="24"/>
          <w:szCs w:val="24"/>
          <w:lang w:val="en-US"/>
        </w:rPr>
        <w:t>[</w:t>
      </w:r>
      <w:r w:rsidR="002062C5" w:rsidRPr="002062C5">
        <w:rPr>
          <w:rFonts w:ascii="Times New Roman" w:hAnsi="Times New Roman" w:cs="Times New Roman"/>
          <w:bCs/>
          <w:sz w:val="24"/>
          <w:szCs w:val="24"/>
          <w:highlight w:val="lightGray"/>
        </w:rPr>
        <w:t>to be inserted</w:t>
      </w:r>
      <w:r w:rsidR="002062C5">
        <w:rPr>
          <w:rFonts w:ascii="Times New Roman" w:hAnsi="Times New Roman" w:cs="Times New Roman"/>
          <w:bCs/>
          <w:sz w:val="24"/>
          <w:szCs w:val="24"/>
          <w:lang w:val="en-US"/>
        </w:rPr>
        <w:t>]</w:t>
      </w:r>
      <w:r w:rsidRPr="00281CB5">
        <w:rPr>
          <w:rFonts w:ascii="Times New Roman" w:hAnsi="Times New Roman" w:cs="Times New Roman"/>
          <w:bCs/>
          <w:sz w:val="24"/>
          <w:szCs w:val="24"/>
          <w:lang w:val="en-US"/>
        </w:rPr>
        <w:t>% of the number of existing voting rights, thus meeting the quorum required for the adoption of this EGMS Decision,</w:t>
      </w:r>
    </w:p>
    <w:p w14:paraId="50F6C2B6" w14:textId="77777777" w:rsidR="00E06E95" w:rsidRDefault="00E06E95" w:rsidP="000C5B38">
      <w:pPr>
        <w:spacing w:after="0" w:line="360" w:lineRule="auto"/>
        <w:jc w:val="both"/>
        <w:rPr>
          <w:rFonts w:ascii="Times New Roman" w:hAnsi="Times New Roman" w:cs="Times New Roman"/>
          <w:b/>
          <w:sz w:val="24"/>
          <w:szCs w:val="24"/>
          <w:lang w:val="en-US"/>
        </w:rPr>
      </w:pPr>
    </w:p>
    <w:p w14:paraId="139D9846" w14:textId="30E15E98" w:rsidR="00284303" w:rsidRPr="00281CB5" w:rsidRDefault="00A212BE" w:rsidP="000C5B38">
      <w:pPr>
        <w:spacing w:after="0" w:line="360" w:lineRule="auto"/>
        <w:jc w:val="both"/>
        <w:rPr>
          <w:rFonts w:ascii="Times New Roman" w:hAnsi="Times New Roman" w:cs="Times New Roman"/>
          <w:b/>
          <w:sz w:val="24"/>
          <w:szCs w:val="24"/>
          <w:lang w:val="en-US"/>
        </w:rPr>
      </w:pPr>
      <w:r w:rsidRPr="00281CB5">
        <w:rPr>
          <w:rFonts w:ascii="Times New Roman" w:hAnsi="Times New Roman" w:cs="Times New Roman"/>
          <w:b/>
          <w:sz w:val="24"/>
          <w:szCs w:val="24"/>
          <w:lang w:val="en-US"/>
        </w:rPr>
        <w:t>Considering</w:t>
      </w:r>
      <w:r w:rsidR="00284303" w:rsidRPr="00281CB5">
        <w:rPr>
          <w:rFonts w:ascii="Times New Roman" w:hAnsi="Times New Roman" w:cs="Times New Roman"/>
          <w:b/>
          <w:sz w:val="24"/>
          <w:szCs w:val="24"/>
          <w:lang w:val="en-US"/>
        </w:rPr>
        <w:t>:</w:t>
      </w:r>
    </w:p>
    <w:p w14:paraId="0C6B6DF5" w14:textId="5FEC432F" w:rsidR="009F67BA" w:rsidRPr="00281CB5" w:rsidRDefault="00284303" w:rsidP="000C5B38">
      <w:pPr>
        <w:numPr>
          <w:ilvl w:val="0"/>
          <w:numId w:val="1"/>
        </w:numPr>
        <w:spacing w:after="0" w:line="360" w:lineRule="auto"/>
        <w:ind w:left="709" w:hanging="709"/>
        <w:jc w:val="both"/>
        <w:rPr>
          <w:rFonts w:ascii="Times New Roman" w:hAnsi="Times New Roman" w:cs="Times New Roman"/>
          <w:bCs/>
          <w:sz w:val="24"/>
          <w:szCs w:val="24"/>
          <w:lang w:val="en-US"/>
        </w:rPr>
      </w:pPr>
      <w:r w:rsidRPr="00281CB5">
        <w:rPr>
          <w:rFonts w:ascii="Times New Roman" w:hAnsi="Times New Roman" w:cs="Times New Roman"/>
          <w:bCs/>
          <w:sz w:val="24"/>
          <w:szCs w:val="24"/>
          <w:lang w:val="en-US"/>
        </w:rPr>
        <w:t>The provisions of the Companies Law no. 31/1990, republished, with subsequent amendments (“</w:t>
      </w:r>
      <w:r w:rsidRPr="00281CB5">
        <w:rPr>
          <w:rFonts w:ascii="Times New Roman" w:hAnsi="Times New Roman" w:cs="Times New Roman"/>
          <w:b/>
          <w:sz w:val="24"/>
          <w:szCs w:val="24"/>
          <w:lang w:val="en-US"/>
        </w:rPr>
        <w:t>Companies Law</w:t>
      </w:r>
      <w:r w:rsidRPr="00281CB5">
        <w:rPr>
          <w:rFonts w:ascii="Times New Roman" w:hAnsi="Times New Roman" w:cs="Times New Roman"/>
          <w:bCs/>
          <w:sz w:val="24"/>
          <w:szCs w:val="24"/>
          <w:lang w:val="en-US"/>
        </w:rPr>
        <w:t>”), of Law no. 24/2017 on issuers of financial instruments and market operations, as subsequently amended and supplemented (“</w:t>
      </w:r>
      <w:r w:rsidRPr="00281CB5">
        <w:rPr>
          <w:rFonts w:ascii="Times New Roman" w:hAnsi="Times New Roman" w:cs="Times New Roman"/>
          <w:b/>
          <w:sz w:val="24"/>
          <w:szCs w:val="24"/>
          <w:lang w:val="en-US"/>
        </w:rPr>
        <w:t>Law no. 24/2017</w:t>
      </w:r>
      <w:r w:rsidRPr="00281CB5">
        <w:rPr>
          <w:rFonts w:ascii="Times New Roman" w:hAnsi="Times New Roman" w:cs="Times New Roman"/>
          <w:bCs/>
          <w:sz w:val="24"/>
          <w:szCs w:val="24"/>
          <w:lang w:val="en-US"/>
        </w:rPr>
        <w:t xml:space="preserve">”), Regulation no. 5/2018 on issuers of financial instruments and market operations, as </w:t>
      </w:r>
      <w:r w:rsidRPr="00281CB5">
        <w:rPr>
          <w:rFonts w:ascii="Times New Roman" w:hAnsi="Times New Roman" w:cs="Times New Roman"/>
          <w:bCs/>
          <w:sz w:val="24"/>
          <w:szCs w:val="24"/>
          <w:lang w:val="en-US"/>
        </w:rPr>
        <w:lastRenderedPageBreak/>
        <w:t>subsequently amended and supplemented (“</w:t>
      </w:r>
      <w:r w:rsidRPr="00281CB5">
        <w:rPr>
          <w:rFonts w:ascii="Times New Roman" w:hAnsi="Times New Roman" w:cs="Times New Roman"/>
          <w:b/>
          <w:sz w:val="24"/>
          <w:szCs w:val="24"/>
          <w:lang w:val="en-US"/>
        </w:rPr>
        <w:t>Regulation No. 5/2018</w:t>
      </w:r>
      <w:r w:rsidRPr="00281CB5">
        <w:rPr>
          <w:rFonts w:ascii="Times New Roman" w:hAnsi="Times New Roman" w:cs="Times New Roman"/>
          <w:bCs/>
          <w:sz w:val="24"/>
          <w:szCs w:val="24"/>
          <w:lang w:val="en-US"/>
        </w:rPr>
        <w:t>”) and the Company’s Articles of Incorporation (“</w:t>
      </w:r>
      <w:r w:rsidRPr="00281CB5">
        <w:rPr>
          <w:rFonts w:ascii="Times New Roman" w:hAnsi="Times New Roman" w:cs="Times New Roman"/>
          <w:b/>
          <w:sz w:val="24"/>
          <w:szCs w:val="24"/>
          <w:lang w:val="en-US"/>
        </w:rPr>
        <w:t>Articles of Incorporation</w:t>
      </w:r>
      <w:r w:rsidRPr="00281CB5">
        <w:rPr>
          <w:rFonts w:ascii="Times New Roman" w:hAnsi="Times New Roman" w:cs="Times New Roman"/>
          <w:bCs/>
          <w:sz w:val="24"/>
          <w:szCs w:val="24"/>
          <w:lang w:val="en-US"/>
        </w:rPr>
        <w:t>”);</w:t>
      </w:r>
    </w:p>
    <w:p w14:paraId="03C6F67B" w14:textId="60F2057F" w:rsidR="00284303" w:rsidRPr="00281CB5" w:rsidRDefault="007675B6" w:rsidP="000C5B38">
      <w:pPr>
        <w:numPr>
          <w:ilvl w:val="0"/>
          <w:numId w:val="1"/>
        </w:numPr>
        <w:spacing w:after="0" w:line="360" w:lineRule="auto"/>
        <w:ind w:left="709" w:hanging="709"/>
        <w:jc w:val="both"/>
        <w:rPr>
          <w:rFonts w:ascii="Times New Roman" w:hAnsi="Times New Roman" w:cs="Times New Roman"/>
          <w:bCs/>
          <w:sz w:val="24"/>
          <w:szCs w:val="24"/>
          <w:lang w:val="en-US"/>
        </w:rPr>
      </w:pPr>
      <w:r w:rsidRPr="007675B6">
        <w:rPr>
          <w:rFonts w:ascii="Times New Roman" w:hAnsi="Times New Roman" w:cs="Times New Roman"/>
          <w:bCs/>
          <w:sz w:val="24"/>
          <w:szCs w:val="24"/>
        </w:rPr>
        <w:t xml:space="preserve">The fact that, in accordance with the Company’s Articles of Association, the Extraordinary General Meeting of Shareholders (EGMS) was convened by the Board of Directors through the notice dated </w:t>
      </w:r>
      <w:r w:rsidR="007A78F2">
        <w:rPr>
          <w:rFonts w:ascii="Times New Roman" w:hAnsi="Times New Roman" w:cs="Times New Roman"/>
          <w:bCs/>
          <w:sz w:val="24"/>
          <w:szCs w:val="24"/>
        </w:rPr>
        <w:t>October 20</w:t>
      </w:r>
      <w:r w:rsidR="0056490D">
        <w:rPr>
          <w:rFonts w:ascii="Times New Roman" w:hAnsi="Times New Roman" w:cs="Times New Roman"/>
          <w:bCs/>
          <w:sz w:val="24"/>
          <w:szCs w:val="24"/>
        </w:rPr>
        <w:t xml:space="preserve">, </w:t>
      </w:r>
      <w:r w:rsidR="009A67D0">
        <w:rPr>
          <w:rFonts w:ascii="Times New Roman" w:hAnsi="Times New Roman" w:cs="Times New Roman"/>
          <w:bCs/>
          <w:sz w:val="24"/>
          <w:szCs w:val="24"/>
        </w:rPr>
        <w:t>2026</w:t>
      </w:r>
      <w:r w:rsidRPr="007675B6">
        <w:rPr>
          <w:rFonts w:ascii="Times New Roman" w:hAnsi="Times New Roman" w:cs="Times New Roman"/>
          <w:bCs/>
          <w:sz w:val="24"/>
          <w:szCs w:val="24"/>
        </w:rPr>
        <w:t>, published in the Official Gazette, Part IV, no. [</w:t>
      </w:r>
      <w:r w:rsidRPr="007675B6">
        <w:rPr>
          <w:rFonts w:ascii="Times New Roman" w:hAnsi="Times New Roman" w:cs="Times New Roman"/>
          <w:bCs/>
          <w:sz w:val="24"/>
          <w:szCs w:val="24"/>
          <w:highlight w:val="lightGray"/>
        </w:rPr>
        <w:t>to be inserted</w:t>
      </w:r>
      <w:r w:rsidRPr="007675B6">
        <w:rPr>
          <w:rFonts w:ascii="Times New Roman" w:hAnsi="Times New Roman" w:cs="Times New Roman"/>
          <w:bCs/>
          <w:sz w:val="24"/>
          <w:szCs w:val="24"/>
        </w:rPr>
        <w:t>] of</w:t>
      </w:r>
      <w:r w:rsidR="009A67D0">
        <w:rPr>
          <w:rFonts w:ascii="Times New Roman" w:hAnsi="Times New Roman" w:cs="Times New Roman"/>
          <w:bCs/>
          <w:sz w:val="24"/>
          <w:szCs w:val="24"/>
        </w:rPr>
        <w:t xml:space="preserve"> </w:t>
      </w:r>
      <w:r w:rsidR="007A78F2">
        <w:rPr>
          <w:rFonts w:ascii="Times New Roman" w:hAnsi="Times New Roman" w:cs="Times New Roman"/>
          <w:bCs/>
          <w:sz w:val="24"/>
          <w:szCs w:val="24"/>
        </w:rPr>
        <w:t>October 21</w:t>
      </w:r>
      <w:r w:rsidR="0056490D">
        <w:rPr>
          <w:rFonts w:ascii="Times New Roman" w:hAnsi="Times New Roman" w:cs="Times New Roman"/>
          <w:bCs/>
          <w:sz w:val="24"/>
          <w:szCs w:val="24"/>
        </w:rPr>
        <w:t xml:space="preserve">, </w:t>
      </w:r>
      <w:r w:rsidR="009A67D0">
        <w:rPr>
          <w:rFonts w:ascii="Times New Roman" w:hAnsi="Times New Roman" w:cs="Times New Roman"/>
          <w:bCs/>
          <w:sz w:val="24"/>
          <w:szCs w:val="24"/>
        </w:rPr>
        <w:t>2026</w:t>
      </w:r>
      <w:r w:rsidRPr="007675B6">
        <w:rPr>
          <w:rFonts w:ascii="Times New Roman" w:hAnsi="Times New Roman" w:cs="Times New Roman"/>
          <w:bCs/>
          <w:sz w:val="24"/>
          <w:szCs w:val="24"/>
        </w:rPr>
        <w:t xml:space="preserve">, in the online newspaper </w:t>
      </w:r>
      <w:r w:rsidRPr="007675B6">
        <w:rPr>
          <w:rFonts w:ascii="Times New Roman" w:hAnsi="Times New Roman" w:cs="Times New Roman"/>
          <w:bCs/>
          <w:i/>
          <w:iCs/>
          <w:sz w:val="24"/>
          <w:szCs w:val="24"/>
        </w:rPr>
        <w:t>Jurnalul Național</w:t>
      </w:r>
      <w:r w:rsidRPr="007675B6">
        <w:rPr>
          <w:rFonts w:ascii="Times New Roman" w:hAnsi="Times New Roman" w:cs="Times New Roman"/>
          <w:bCs/>
          <w:sz w:val="24"/>
          <w:szCs w:val="24"/>
        </w:rPr>
        <w:t xml:space="preserve"> of </w:t>
      </w:r>
      <w:r w:rsidR="007A78F2">
        <w:rPr>
          <w:rFonts w:ascii="Times New Roman" w:hAnsi="Times New Roman" w:cs="Times New Roman"/>
          <w:bCs/>
          <w:sz w:val="24"/>
          <w:szCs w:val="24"/>
        </w:rPr>
        <w:t>October 21</w:t>
      </w:r>
      <w:r w:rsidR="0056490D">
        <w:rPr>
          <w:rFonts w:ascii="Times New Roman" w:hAnsi="Times New Roman" w:cs="Times New Roman"/>
          <w:bCs/>
          <w:sz w:val="24"/>
          <w:szCs w:val="24"/>
        </w:rPr>
        <w:t xml:space="preserve">, </w:t>
      </w:r>
      <w:r w:rsidR="009A67D0">
        <w:rPr>
          <w:rFonts w:ascii="Times New Roman" w:hAnsi="Times New Roman" w:cs="Times New Roman"/>
          <w:bCs/>
          <w:sz w:val="24"/>
          <w:szCs w:val="24"/>
        </w:rPr>
        <w:t>2026</w:t>
      </w:r>
      <w:r w:rsidRPr="007675B6">
        <w:rPr>
          <w:rFonts w:ascii="Times New Roman" w:hAnsi="Times New Roman" w:cs="Times New Roman"/>
          <w:bCs/>
          <w:sz w:val="24"/>
          <w:szCs w:val="24"/>
        </w:rPr>
        <w:t xml:space="preserve">, and on the Company’s website at </w:t>
      </w:r>
      <w:r w:rsidR="000C5B38">
        <w:fldChar w:fldCharType="begin"/>
      </w:r>
      <w:r w:rsidR="000C5B38">
        <w:instrText xml:space="preserve"> HYPERLINK "http://www.rocaindustry.ro" \t "_new" </w:instrText>
      </w:r>
      <w:r w:rsidR="000C5B38">
        <w:fldChar w:fldCharType="separate"/>
      </w:r>
      <w:r w:rsidRPr="007675B6">
        <w:rPr>
          <w:rStyle w:val="Hyperlink"/>
          <w:rFonts w:ascii="Times New Roman" w:hAnsi="Times New Roman" w:cs="Times New Roman"/>
          <w:bCs/>
          <w:sz w:val="24"/>
          <w:szCs w:val="24"/>
        </w:rPr>
        <w:t>www.rocaindustry.ro</w:t>
      </w:r>
      <w:r w:rsidR="000C5B38">
        <w:rPr>
          <w:rStyle w:val="Hyperlink"/>
          <w:rFonts w:ascii="Times New Roman" w:hAnsi="Times New Roman" w:cs="Times New Roman"/>
          <w:bCs/>
          <w:sz w:val="24"/>
          <w:szCs w:val="24"/>
        </w:rPr>
        <w:fldChar w:fldCharType="end"/>
      </w:r>
      <w:r w:rsidRPr="007675B6">
        <w:rPr>
          <w:rFonts w:ascii="Times New Roman" w:hAnsi="Times New Roman" w:cs="Times New Roman"/>
          <w:bCs/>
          <w:sz w:val="24"/>
          <w:szCs w:val="24"/>
        </w:rPr>
        <w:t xml:space="preserve">, section Investors &gt; General Meeting of Shareholders, on </w:t>
      </w:r>
      <w:r w:rsidR="007A78F2">
        <w:rPr>
          <w:rFonts w:ascii="Times New Roman" w:hAnsi="Times New Roman" w:cs="Times New Roman"/>
          <w:bCs/>
          <w:sz w:val="24"/>
          <w:szCs w:val="24"/>
        </w:rPr>
        <w:t>October 21,</w:t>
      </w:r>
      <w:r w:rsidR="00B127EB">
        <w:rPr>
          <w:rFonts w:ascii="Times New Roman" w:hAnsi="Times New Roman" w:cs="Times New Roman"/>
          <w:bCs/>
          <w:sz w:val="24"/>
          <w:szCs w:val="24"/>
        </w:rPr>
        <w:t xml:space="preserve"> 2026</w:t>
      </w:r>
      <w:r w:rsidR="00284303" w:rsidRPr="00281CB5">
        <w:rPr>
          <w:rFonts w:ascii="Times New Roman" w:hAnsi="Times New Roman" w:cs="Times New Roman"/>
          <w:bCs/>
          <w:sz w:val="24"/>
          <w:szCs w:val="24"/>
          <w:lang w:val="en-US"/>
        </w:rPr>
        <w:t>;</w:t>
      </w:r>
    </w:p>
    <w:p w14:paraId="02EA6E41" w14:textId="464C5DCE" w:rsidR="00284303" w:rsidRPr="00281CB5" w:rsidRDefault="00284303" w:rsidP="000C5B38">
      <w:pPr>
        <w:numPr>
          <w:ilvl w:val="0"/>
          <w:numId w:val="1"/>
        </w:numPr>
        <w:spacing w:after="0" w:line="360" w:lineRule="auto"/>
        <w:ind w:left="709" w:hanging="709"/>
        <w:jc w:val="both"/>
        <w:rPr>
          <w:rFonts w:ascii="Times New Roman" w:hAnsi="Times New Roman" w:cs="Times New Roman"/>
          <w:bCs/>
          <w:sz w:val="24"/>
          <w:szCs w:val="24"/>
          <w:lang w:val="en-US"/>
        </w:rPr>
      </w:pPr>
      <w:r w:rsidRPr="00281CB5">
        <w:rPr>
          <w:rFonts w:ascii="Times New Roman" w:hAnsi="Times New Roman" w:cs="Times New Roman"/>
          <w:bCs/>
          <w:sz w:val="24"/>
          <w:szCs w:val="24"/>
          <w:lang w:val="en-US"/>
        </w:rPr>
        <w:t xml:space="preserve">The fact that, at the EGMS </w:t>
      </w:r>
      <w:r w:rsidRPr="00917C17">
        <w:rPr>
          <w:rFonts w:ascii="Times New Roman" w:hAnsi="Times New Roman" w:cs="Times New Roman"/>
          <w:bCs/>
          <w:sz w:val="24"/>
          <w:szCs w:val="24"/>
          <w:lang w:val="en-US"/>
        </w:rPr>
        <w:t xml:space="preserve">meeting of </w:t>
      </w:r>
      <w:r w:rsidR="00090507" w:rsidRPr="009A67D0">
        <w:rPr>
          <w:rFonts w:ascii="Times New Roman" w:hAnsi="Times New Roman" w:cs="Times New Roman"/>
          <w:bCs/>
          <w:sz w:val="24"/>
          <w:szCs w:val="24"/>
        </w:rPr>
        <w:t>[</w:t>
      </w:r>
      <w:r w:rsidR="007A78F2">
        <w:rPr>
          <w:rFonts w:ascii="Times New Roman" w:eastAsia="DaxlinePro-Light" w:hAnsi="Times New Roman" w:cs="Times New Roman"/>
          <w:sz w:val="24"/>
          <w:szCs w:val="24"/>
          <w:highlight w:val="yellow"/>
        </w:rPr>
        <w:t>24</w:t>
      </w:r>
      <w:r w:rsidR="005A1F33" w:rsidRPr="007A78F2">
        <w:rPr>
          <w:rFonts w:ascii="Times New Roman" w:eastAsia="DaxlinePro-Light" w:hAnsi="Times New Roman" w:cs="Times New Roman"/>
          <w:sz w:val="24"/>
          <w:szCs w:val="24"/>
          <w:highlight w:val="yellow"/>
        </w:rPr>
        <w:t>]</w:t>
      </w:r>
      <w:proofErr w:type="gramStart"/>
      <w:r w:rsidR="005A1F33" w:rsidRPr="007A78F2">
        <w:rPr>
          <w:rFonts w:ascii="Times New Roman" w:eastAsia="DaxlinePro-Light" w:hAnsi="Times New Roman" w:cs="Times New Roman"/>
          <w:sz w:val="24"/>
          <w:szCs w:val="24"/>
          <w:highlight w:val="yellow"/>
        </w:rPr>
        <w:t>/[</w:t>
      </w:r>
      <w:proofErr w:type="gramEnd"/>
      <w:r w:rsidR="007A78F2" w:rsidRPr="007A78F2">
        <w:rPr>
          <w:rFonts w:ascii="Times New Roman" w:eastAsia="DaxlinePro-Light" w:hAnsi="Times New Roman" w:cs="Times New Roman"/>
          <w:sz w:val="24"/>
          <w:szCs w:val="24"/>
          <w:highlight w:val="yellow"/>
        </w:rPr>
        <w:t>25</w:t>
      </w:r>
      <w:r w:rsidR="00090507" w:rsidRPr="009A67D0">
        <w:rPr>
          <w:rFonts w:ascii="Times New Roman" w:eastAsia="DaxlinePro-Light" w:hAnsi="Times New Roman" w:cs="Times New Roman"/>
          <w:bCs/>
          <w:sz w:val="24"/>
          <w:szCs w:val="24"/>
        </w:rPr>
        <w:t>]</w:t>
      </w:r>
      <w:r w:rsidR="00090507" w:rsidRPr="009A67D0">
        <w:rPr>
          <w:rFonts w:ascii="Times New Roman" w:hAnsi="Times New Roman" w:cs="Times New Roman"/>
          <w:bCs/>
          <w:sz w:val="24"/>
          <w:szCs w:val="24"/>
          <w:lang w:val="en-US"/>
        </w:rPr>
        <w:t>.</w:t>
      </w:r>
      <w:r w:rsidR="005A1F33">
        <w:rPr>
          <w:rFonts w:ascii="Times New Roman" w:hAnsi="Times New Roman" w:cs="Times New Roman"/>
          <w:bCs/>
          <w:sz w:val="24"/>
          <w:szCs w:val="24"/>
          <w:lang w:val="en-US"/>
        </w:rPr>
        <w:t>1</w:t>
      </w:r>
      <w:r w:rsidR="007A78F2">
        <w:rPr>
          <w:rFonts w:ascii="Times New Roman" w:hAnsi="Times New Roman" w:cs="Times New Roman"/>
          <w:bCs/>
          <w:sz w:val="24"/>
          <w:szCs w:val="24"/>
          <w:lang w:val="en-US"/>
        </w:rPr>
        <w:t>1</w:t>
      </w:r>
      <w:r w:rsidR="00090507" w:rsidRPr="009A67D0">
        <w:rPr>
          <w:rFonts w:ascii="Times New Roman" w:hAnsi="Times New Roman" w:cs="Times New Roman"/>
          <w:bCs/>
          <w:sz w:val="24"/>
          <w:szCs w:val="24"/>
          <w:lang w:val="en-US"/>
        </w:rPr>
        <w:t>.2026</w:t>
      </w:r>
      <w:r w:rsidR="00090507">
        <w:rPr>
          <w:rFonts w:ascii="Times New Roman" w:hAnsi="Times New Roman" w:cs="Times New Roman"/>
          <w:bCs/>
          <w:sz w:val="24"/>
          <w:szCs w:val="24"/>
          <w:lang w:val="en-US"/>
        </w:rPr>
        <w:t xml:space="preserve"> </w:t>
      </w:r>
      <w:r w:rsidRPr="00917C17">
        <w:rPr>
          <w:rFonts w:ascii="Times New Roman" w:hAnsi="Times New Roman" w:cs="Times New Roman"/>
          <w:bCs/>
          <w:sz w:val="24"/>
          <w:szCs w:val="24"/>
          <w:lang w:val="en-US"/>
        </w:rPr>
        <w:t>were present/represented only the shareholders of the Company</w:t>
      </w:r>
      <w:r w:rsidRPr="00281CB5">
        <w:rPr>
          <w:rFonts w:ascii="Times New Roman" w:hAnsi="Times New Roman" w:cs="Times New Roman"/>
          <w:bCs/>
          <w:sz w:val="24"/>
          <w:szCs w:val="24"/>
          <w:lang w:val="en-US"/>
        </w:rPr>
        <w:t xml:space="preserve"> registered in the shareholders register (kept by </w:t>
      </w:r>
      <w:proofErr w:type="spellStart"/>
      <w:r w:rsidRPr="00281CB5">
        <w:rPr>
          <w:rFonts w:ascii="Times New Roman" w:hAnsi="Times New Roman" w:cs="Times New Roman"/>
          <w:bCs/>
          <w:sz w:val="24"/>
          <w:szCs w:val="24"/>
          <w:lang w:val="en-US"/>
        </w:rPr>
        <w:t>Depozitarul</w:t>
      </w:r>
      <w:proofErr w:type="spellEnd"/>
      <w:r w:rsidRPr="00281CB5">
        <w:rPr>
          <w:rFonts w:ascii="Times New Roman" w:hAnsi="Times New Roman" w:cs="Times New Roman"/>
          <w:bCs/>
          <w:sz w:val="24"/>
          <w:szCs w:val="24"/>
          <w:lang w:val="en-US"/>
        </w:rPr>
        <w:t xml:space="preserve"> Central S.A.) until the end of </w:t>
      </w:r>
      <w:r w:rsidR="007A78F2">
        <w:rPr>
          <w:rFonts w:ascii="Times New Roman" w:hAnsi="Times New Roman" w:cs="Times New Roman"/>
          <w:bCs/>
          <w:sz w:val="24"/>
          <w:szCs w:val="24"/>
          <w:lang w:val="en-US"/>
        </w:rPr>
        <w:t xml:space="preserve">November </w:t>
      </w:r>
      <w:r w:rsidR="00602E84">
        <w:rPr>
          <w:rFonts w:ascii="Times New Roman" w:hAnsi="Times New Roman" w:cs="Times New Roman"/>
          <w:bCs/>
          <w:sz w:val="24"/>
          <w:szCs w:val="24"/>
          <w:lang w:val="en-US"/>
        </w:rPr>
        <w:t>11</w:t>
      </w:r>
      <w:r w:rsidR="0056490D">
        <w:rPr>
          <w:rFonts w:ascii="Times New Roman" w:hAnsi="Times New Roman" w:cs="Times New Roman"/>
          <w:bCs/>
          <w:sz w:val="24"/>
          <w:szCs w:val="24"/>
          <w:lang w:val="en-US"/>
        </w:rPr>
        <w:t xml:space="preserve">, </w:t>
      </w:r>
      <w:r w:rsidR="00B127EB">
        <w:rPr>
          <w:rFonts w:ascii="Times New Roman" w:hAnsi="Times New Roman" w:cs="Times New Roman"/>
          <w:bCs/>
          <w:sz w:val="24"/>
          <w:szCs w:val="24"/>
          <w:lang w:val="en-US"/>
        </w:rPr>
        <w:t>2026</w:t>
      </w:r>
      <w:r w:rsidRPr="00281CB5">
        <w:rPr>
          <w:rFonts w:ascii="Times New Roman" w:hAnsi="Times New Roman" w:cs="Times New Roman"/>
          <w:bCs/>
          <w:sz w:val="24"/>
          <w:szCs w:val="24"/>
          <w:lang w:val="en-US"/>
        </w:rPr>
        <w:t xml:space="preserve">, </w:t>
      </w:r>
      <w:r w:rsidR="006B069B" w:rsidRPr="00281CB5">
        <w:rPr>
          <w:rFonts w:ascii="Times New Roman" w:hAnsi="Times New Roman" w:cs="Times New Roman"/>
          <w:bCs/>
          <w:sz w:val="24"/>
          <w:szCs w:val="24"/>
          <w:lang w:val="en-US"/>
        </w:rPr>
        <w:t>marked</w:t>
      </w:r>
      <w:r w:rsidRPr="00281CB5">
        <w:rPr>
          <w:rFonts w:ascii="Times New Roman" w:hAnsi="Times New Roman" w:cs="Times New Roman"/>
          <w:bCs/>
          <w:sz w:val="24"/>
          <w:szCs w:val="24"/>
          <w:lang w:val="en-US"/>
        </w:rPr>
        <w:t xml:space="preserve"> as Reference Date;</w:t>
      </w:r>
    </w:p>
    <w:p w14:paraId="26E00DEE" w14:textId="77777777" w:rsidR="00713066" w:rsidRDefault="00284303" w:rsidP="000C5B38">
      <w:pPr>
        <w:numPr>
          <w:ilvl w:val="0"/>
          <w:numId w:val="1"/>
        </w:numPr>
        <w:spacing w:after="0" w:line="360" w:lineRule="auto"/>
        <w:ind w:left="709" w:hanging="709"/>
        <w:jc w:val="both"/>
        <w:rPr>
          <w:rFonts w:ascii="Times New Roman" w:hAnsi="Times New Roman" w:cs="Times New Roman"/>
          <w:bCs/>
          <w:sz w:val="24"/>
          <w:szCs w:val="24"/>
          <w:lang w:val="en-US"/>
        </w:rPr>
      </w:pPr>
      <w:r w:rsidRPr="00713066">
        <w:rPr>
          <w:rFonts w:ascii="Times New Roman" w:hAnsi="Times New Roman" w:cs="Times New Roman"/>
          <w:bCs/>
          <w:sz w:val="24"/>
          <w:szCs w:val="24"/>
          <w:lang w:val="en-US"/>
        </w:rPr>
        <w:t>The fact that all the conditions provided by the Articles of Incorporation have been met</w:t>
      </w:r>
      <w:r w:rsidR="00BA798F" w:rsidRPr="00713066">
        <w:rPr>
          <w:rFonts w:ascii="Times New Roman" w:hAnsi="Times New Roman" w:cs="Times New Roman"/>
          <w:bCs/>
          <w:sz w:val="24"/>
          <w:szCs w:val="24"/>
          <w:lang w:val="en-US"/>
        </w:rPr>
        <w:t>,</w:t>
      </w:r>
    </w:p>
    <w:p w14:paraId="244F6AC4" w14:textId="77777777" w:rsidR="00FB7F8C" w:rsidRPr="00281CB5" w:rsidRDefault="00FB7F8C" w:rsidP="000C5B38">
      <w:pPr>
        <w:spacing w:after="0" w:line="360" w:lineRule="auto"/>
        <w:ind w:left="709"/>
        <w:jc w:val="both"/>
        <w:rPr>
          <w:rFonts w:ascii="Times New Roman" w:hAnsi="Times New Roman" w:cs="Times New Roman"/>
          <w:bCs/>
          <w:sz w:val="24"/>
          <w:szCs w:val="24"/>
          <w:lang w:val="en-US"/>
        </w:rPr>
      </w:pPr>
    </w:p>
    <w:p w14:paraId="3D576E16" w14:textId="1D48F342" w:rsidR="00293924" w:rsidRPr="00890EDC" w:rsidRDefault="00293924" w:rsidP="000C5B38">
      <w:pPr>
        <w:spacing w:after="0" w:line="360" w:lineRule="auto"/>
        <w:jc w:val="both"/>
        <w:rPr>
          <w:rFonts w:ascii="Times New Roman" w:hAnsi="Times New Roman" w:cs="Times New Roman"/>
          <w:b/>
          <w:sz w:val="24"/>
          <w:szCs w:val="24"/>
          <w:lang w:val="en-US"/>
        </w:rPr>
      </w:pPr>
      <w:r w:rsidRPr="00890EDC">
        <w:rPr>
          <w:rFonts w:ascii="Times New Roman" w:hAnsi="Times New Roman" w:cs="Times New Roman"/>
          <w:b/>
          <w:sz w:val="24"/>
          <w:szCs w:val="24"/>
          <w:lang w:val="en-US"/>
        </w:rPr>
        <w:t xml:space="preserve">as well as the agenda for the EGMS meeting of </w:t>
      </w:r>
      <w:r w:rsidR="00602E84">
        <w:rPr>
          <w:rFonts w:ascii="Times New Roman" w:hAnsi="Times New Roman" w:cs="Times New Roman"/>
          <w:b/>
          <w:sz w:val="24"/>
          <w:szCs w:val="24"/>
          <w:lang w:val="en-US"/>
        </w:rPr>
        <w:t>November 24</w:t>
      </w:r>
      <w:r w:rsidR="0056490D">
        <w:rPr>
          <w:rFonts w:ascii="Times New Roman" w:hAnsi="Times New Roman" w:cs="Times New Roman"/>
          <w:b/>
          <w:sz w:val="24"/>
          <w:szCs w:val="24"/>
          <w:lang w:val="en-US"/>
        </w:rPr>
        <w:t>,</w:t>
      </w:r>
      <w:r w:rsidR="00B127EB">
        <w:rPr>
          <w:rFonts w:ascii="Times New Roman" w:hAnsi="Times New Roman" w:cs="Times New Roman"/>
          <w:b/>
          <w:sz w:val="24"/>
          <w:szCs w:val="24"/>
          <w:lang w:val="en-US"/>
        </w:rPr>
        <w:t xml:space="preserve"> 2026</w:t>
      </w:r>
      <w:r w:rsidRPr="00890EDC">
        <w:rPr>
          <w:rFonts w:ascii="Times New Roman" w:hAnsi="Times New Roman" w:cs="Times New Roman"/>
          <w:b/>
          <w:sz w:val="24"/>
          <w:szCs w:val="24"/>
          <w:lang w:val="en-US"/>
        </w:rPr>
        <w:t>, described below:</w:t>
      </w:r>
    </w:p>
    <w:p w14:paraId="29202DD2" w14:textId="77777777" w:rsidR="00CE344C" w:rsidRPr="009334D4" w:rsidRDefault="00CE344C" w:rsidP="000C5B38">
      <w:pPr>
        <w:spacing w:after="0" w:line="276" w:lineRule="auto"/>
        <w:rPr>
          <w:rFonts w:ascii="Times New Roman" w:hAnsi="Times New Roman" w:cs="Times New Roman"/>
          <w:b/>
          <w:sz w:val="24"/>
          <w:szCs w:val="24"/>
        </w:rPr>
      </w:pPr>
    </w:p>
    <w:p w14:paraId="6EF85B6B" w14:textId="77777777" w:rsidR="009334D4" w:rsidRPr="009334D4" w:rsidRDefault="009334D4" w:rsidP="000C5B38">
      <w:pPr>
        <w:pStyle w:val="Heading3"/>
        <w:numPr>
          <w:ilvl w:val="0"/>
          <w:numId w:val="16"/>
        </w:numPr>
        <w:spacing w:before="0" w:after="0" w:line="276" w:lineRule="auto"/>
        <w:ind w:hanging="720"/>
        <w:rPr>
          <w:rFonts w:ascii="Times New Roman" w:hAnsi="Times New Roman" w:cs="Times New Roman"/>
          <w:color w:val="000000"/>
          <w:sz w:val="24"/>
          <w:lang w:val="en-US"/>
        </w:rPr>
      </w:pPr>
      <w:r w:rsidRPr="009334D4">
        <w:rPr>
          <w:rFonts w:ascii="Times New Roman" w:hAnsi="Times New Roman" w:cs="Times New Roman"/>
          <w:b/>
          <w:bCs/>
          <w:color w:val="000000"/>
          <w:sz w:val="24"/>
          <w:lang w:val="en-US"/>
        </w:rPr>
        <w:t xml:space="preserve">Approval </w:t>
      </w:r>
      <w:r w:rsidRPr="009334D4">
        <w:rPr>
          <w:rFonts w:ascii="Times New Roman" w:hAnsi="Times New Roman" w:cs="Times New Roman"/>
          <w:color w:val="000000"/>
          <w:sz w:val="24"/>
          <w:lang w:val="en-US"/>
        </w:rPr>
        <w:t xml:space="preserve">of the amendment of the Company's Articles of Association by supplementing Article 14.1 with two new items, k) and l), and renumbering the current item k) as item m), as well as by amending Article 15.6(b) and supplementing it with four new items, h), </w:t>
      </w:r>
      <w:proofErr w:type="spellStart"/>
      <w:r w:rsidRPr="009334D4">
        <w:rPr>
          <w:rFonts w:ascii="Times New Roman" w:hAnsi="Times New Roman" w:cs="Times New Roman"/>
          <w:color w:val="000000"/>
          <w:sz w:val="24"/>
          <w:lang w:val="en-US"/>
        </w:rPr>
        <w:t>i</w:t>
      </w:r>
      <w:proofErr w:type="spellEnd"/>
      <w:r w:rsidRPr="009334D4">
        <w:rPr>
          <w:rFonts w:ascii="Times New Roman" w:hAnsi="Times New Roman" w:cs="Times New Roman"/>
          <w:color w:val="000000"/>
          <w:sz w:val="24"/>
          <w:lang w:val="en-US"/>
        </w:rPr>
        <w:t>), j) and k), as follows</w:t>
      </w:r>
      <w:r w:rsidRPr="009334D4">
        <w:rPr>
          <w:rFonts w:ascii="Times New Roman" w:hAnsi="Times New Roman" w:cs="Times New Roman"/>
          <w:sz w:val="24"/>
        </w:rPr>
        <w:t>:</w:t>
      </w:r>
    </w:p>
    <w:p w14:paraId="48D7FC20" w14:textId="77777777" w:rsidR="009334D4" w:rsidRPr="009334D4" w:rsidRDefault="009334D4" w:rsidP="000C5B38">
      <w:pPr>
        <w:pStyle w:val="Heading4"/>
        <w:numPr>
          <w:ilvl w:val="0"/>
          <w:numId w:val="0"/>
        </w:numPr>
        <w:spacing w:before="0" w:after="0"/>
        <w:ind w:left="720"/>
        <w:rPr>
          <w:rFonts w:ascii="Times New Roman" w:hAnsi="Times New Roman" w:cs="Times New Roman"/>
          <w:sz w:val="24"/>
          <w:szCs w:val="24"/>
        </w:rPr>
      </w:pPr>
    </w:p>
    <w:p w14:paraId="20F032F7" w14:textId="77777777" w:rsidR="009334D4" w:rsidRPr="009334D4" w:rsidRDefault="009334D4" w:rsidP="000C5B38">
      <w:pPr>
        <w:autoSpaceDE w:val="0"/>
        <w:autoSpaceDN w:val="0"/>
        <w:adjustRightInd w:val="0"/>
        <w:spacing w:after="0" w:line="276" w:lineRule="auto"/>
        <w:ind w:left="720"/>
        <w:jc w:val="both"/>
        <w:rPr>
          <w:rFonts w:ascii="Times New Roman" w:hAnsi="Times New Roman" w:cs="Times New Roman"/>
          <w:bCs/>
          <w:i/>
          <w:iCs/>
          <w:noProof/>
          <w:color w:val="000000"/>
          <w:sz w:val="24"/>
          <w:szCs w:val="24"/>
          <w:lang w:val="en-US"/>
        </w:rPr>
      </w:pPr>
      <w:r w:rsidRPr="009334D4">
        <w:rPr>
          <w:rFonts w:ascii="Times New Roman" w:hAnsi="Times New Roman" w:cs="Times New Roman"/>
          <w:b/>
          <w:bCs/>
          <w:i/>
          <w:iCs/>
          <w:color w:val="000000"/>
          <w:sz w:val="24"/>
          <w:szCs w:val="24"/>
          <w:lang w:val="en-US"/>
        </w:rPr>
        <w:t xml:space="preserve"> “</w:t>
      </w:r>
      <w:r w:rsidRPr="009334D4">
        <w:rPr>
          <w:rFonts w:ascii="Times New Roman" w:hAnsi="Times New Roman" w:cs="Times New Roman"/>
          <w:i/>
          <w:iCs/>
          <w:color w:val="000000"/>
          <w:sz w:val="24"/>
          <w:szCs w:val="24"/>
          <w:lang w:val="en-US"/>
        </w:rPr>
        <w:t>A</w:t>
      </w:r>
      <w:r w:rsidRPr="009334D4">
        <w:rPr>
          <w:rFonts w:ascii="Times New Roman" w:hAnsi="Times New Roman" w:cs="Times New Roman"/>
          <w:bCs/>
          <w:i/>
          <w:iCs/>
          <w:noProof/>
          <w:color w:val="000000"/>
          <w:sz w:val="24"/>
          <w:szCs w:val="24"/>
          <w:lang w:val="en-US"/>
        </w:rPr>
        <w:t>rticle 14.1. The main duties and responsibilities of the Board of Directors are</w:t>
      </w:r>
      <w:r w:rsidRPr="009334D4">
        <w:rPr>
          <w:rFonts w:ascii="Times New Roman" w:eastAsiaTheme="majorEastAsia" w:hAnsi="Times New Roman" w:cs="Times New Roman"/>
          <w:i/>
          <w:iCs/>
          <w:color w:val="000000"/>
          <w:sz w:val="24"/>
          <w:szCs w:val="24"/>
        </w:rPr>
        <w:t>:</w:t>
      </w:r>
    </w:p>
    <w:p w14:paraId="39DFF151" w14:textId="77777777" w:rsidR="009334D4" w:rsidRPr="009334D4" w:rsidRDefault="009334D4" w:rsidP="000C5B3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9334D4">
        <w:rPr>
          <w:rFonts w:ascii="Times New Roman" w:hAnsi="Times New Roman" w:cs="Times New Roman"/>
          <w:i/>
          <w:iCs/>
          <w:noProof/>
          <w:color w:val="000000"/>
          <w:sz w:val="24"/>
          <w:szCs w:val="24"/>
          <w:lang w:val="en-US"/>
        </w:rPr>
        <w:t xml:space="preserve"> […]</w:t>
      </w:r>
    </w:p>
    <w:p w14:paraId="5F39841E" w14:textId="77777777" w:rsidR="009334D4" w:rsidRPr="009334D4" w:rsidRDefault="009334D4" w:rsidP="000C5B3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9334D4">
        <w:rPr>
          <w:rFonts w:ascii="Times New Roman" w:hAnsi="Times New Roman" w:cs="Times New Roman"/>
          <w:i/>
          <w:iCs/>
          <w:noProof/>
          <w:color w:val="000000"/>
          <w:sz w:val="24"/>
          <w:szCs w:val="24"/>
          <w:lang w:val="en-US"/>
        </w:rPr>
        <w:t>k) monitoring the performance, key risks and implementation of strategic objectives at the level of the Company and the Group;</w:t>
      </w:r>
    </w:p>
    <w:p w14:paraId="3C8E6EFB" w14:textId="77777777" w:rsidR="009334D4" w:rsidRPr="009334D4" w:rsidRDefault="009334D4" w:rsidP="000C5B3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9334D4">
        <w:rPr>
          <w:rFonts w:ascii="Times New Roman" w:hAnsi="Times New Roman" w:cs="Times New Roman"/>
          <w:i/>
          <w:iCs/>
          <w:noProof/>
          <w:color w:val="000000"/>
          <w:sz w:val="24"/>
          <w:szCs w:val="24"/>
          <w:lang w:val="en-US"/>
        </w:rPr>
        <w:t>l) overseeing the integration of sustainability principles and environmental, social and corporate governance (ESG) factors into the Group's strategy and operations;</w:t>
      </w:r>
    </w:p>
    <w:p w14:paraId="3F44653B" w14:textId="77777777" w:rsidR="009334D4" w:rsidRPr="009334D4" w:rsidRDefault="009334D4" w:rsidP="000C5B3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9334D4">
        <w:rPr>
          <w:rFonts w:ascii="Times New Roman" w:hAnsi="Times New Roman" w:cs="Times New Roman"/>
          <w:i/>
          <w:iCs/>
          <w:noProof/>
          <w:color w:val="000000"/>
          <w:sz w:val="24"/>
          <w:szCs w:val="24"/>
          <w:lang w:val="en-US"/>
        </w:rPr>
        <w:t>m) other duties and responsibilities provided for by law.”</w:t>
      </w:r>
    </w:p>
    <w:p w14:paraId="3DEC5E4D" w14:textId="77777777" w:rsidR="009334D4" w:rsidRPr="009334D4" w:rsidRDefault="009334D4"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p>
    <w:p w14:paraId="2FEA8FF5" w14:textId="77777777" w:rsidR="009334D4" w:rsidRPr="009334D4" w:rsidRDefault="009334D4" w:rsidP="000C5B38">
      <w:pPr>
        <w:autoSpaceDE w:val="0"/>
        <w:autoSpaceDN w:val="0"/>
        <w:adjustRightInd w:val="0"/>
        <w:spacing w:after="0" w:line="276" w:lineRule="auto"/>
        <w:ind w:left="1080"/>
        <w:jc w:val="both"/>
        <w:rPr>
          <w:rFonts w:ascii="Times New Roman" w:hAnsi="Times New Roman" w:cs="Times New Roman"/>
          <w:bCs/>
          <w:i/>
          <w:iCs/>
          <w:noProof/>
          <w:color w:val="000000"/>
          <w:sz w:val="24"/>
          <w:szCs w:val="24"/>
          <w:lang w:val="en-US"/>
        </w:rPr>
      </w:pPr>
      <w:r w:rsidRPr="009334D4">
        <w:rPr>
          <w:rFonts w:ascii="Times New Roman" w:hAnsi="Times New Roman" w:cs="Times New Roman"/>
          <w:b/>
          <w:bCs/>
          <w:i/>
          <w:iCs/>
          <w:color w:val="000000"/>
          <w:sz w:val="24"/>
          <w:szCs w:val="24"/>
          <w:lang w:val="en-US"/>
        </w:rPr>
        <w:t>“</w:t>
      </w:r>
      <w:r w:rsidRPr="009334D4">
        <w:rPr>
          <w:rFonts w:ascii="Times New Roman" w:hAnsi="Times New Roman" w:cs="Times New Roman"/>
          <w:bCs/>
          <w:i/>
          <w:iCs/>
          <w:noProof/>
          <w:color w:val="000000"/>
          <w:sz w:val="24"/>
          <w:szCs w:val="24"/>
          <w:lang w:val="en-US"/>
        </w:rPr>
        <w:t>Article 15.6. The General Manager shall, in principle, have the following duties and responsibilities</w:t>
      </w:r>
      <w:r w:rsidRPr="009334D4">
        <w:rPr>
          <w:rFonts w:ascii="Times New Roman" w:eastAsiaTheme="majorEastAsia" w:hAnsi="Times New Roman" w:cs="Times New Roman"/>
          <w:i/>
          <w:iCs/>
          <w:color w:val="000000"/>
          <w:sz w:val="24"/>
          <w:szCs w:val="24"/>
        </w:rPr>
        <w:t>:</w:t>
      </w:r>
    </w:p>
    <w:p w14:paraId="54A177A1" w14:textId="77777777" w:rsidR="009334D4" w:rsidRPr="009334D4" w:rsidRDefault="009334D4" w:rsidP="000C5B3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9334D4">
        <w:rPr>
          <w:rFonts w:ascii="Times New Roman" w:hAnsi="Times New Roman" w:cs="Times New Roman"/>
          <w:i/>
          <w:iCs/>
          <w:noProof/>
          <w:color w:val="000000"/>
          <w:sz w:val="24"/>
          <w:szCs w:val="24"/>
          <w:lang w:val="en-US"/>
        </w:rPr>
        <w:t xml:space="preserve"> […]</w:t>
      </w:r>
    </w:p>
    <w:p w14:paraId="51773C38" w14:textId="77777777" w:rsidR="009334D4" w:rsidRPr="009334D4" w:rsidRDefault="009334D4" w:rsidP="000C5B3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9334D4">
        <w:rPr>
          <w:rFonts w:ascii="Times New Roman" w:hAnsi="Times New Roman" w:cs="Times New Roman"/>
          <w:i/>
          <w:iCs/>
          <w:noProof/>
          <w:color w:val="000000"/>
          <w:sz w:val="24"/>
          <w:szCs w:val="24"/>
          <w:lang w:val="en-US"/>
        </w:rPr>
        <w:t xml:space="preserve">b) represents the Company at the general meetings of shareholders/quotaholders of the Company's subsidiaries, as well as of the companies in which the Company holds </w:t>
      </w:r>
      <w:r w:rsidRPr="009334D4">
        <w:rPr>
          <w:rFonts w:ascii="Times New Roman" w:hAnsi="Times New Roman" w:cs="Times New Roman"/>
          <w:i/>
          <w:iCs/>
          <w:noProof/>
          <w:color w:val="000000"/>
          <w:sz w:val="24"/>
          <w:szCs w:val="24"/>
          <w:lang w:val="en-US"/>
        </w:rPr>
        <w:lastRenderedPageBreak/>
        <w:t>shares or ownership interests, having the authority to decide on the votes cast at such meetings, based on the mandate granted by the Board of Directors</w:t>
      </w:r>
      <w:r w:rsidRPr="009334D4">
        <w:rPr>
          <w:rFonts w:ascii="Times New Roman" w:hAnsi="Times New Roman" w:cs="Times New Roman"/>
          <w:i/>
          <w:iCs/>
          <w:noProof/>
          <w:color w:val="000000"/>
          <w:sz w:val="24"/>
          <w:szCs w:val="24"/>
        </w:rPr>
        <w:t>;</w:t>
      </w:r>
    </w:p>
    <w:p w14:paraId="664E1D4A" w14:textId="77777777" w:rsidR="009334D4" w:rsidRPr="009334D4" w:rsidRDefault="009334D4" w:rsidP="000C5B3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9334D4">
        <w:rPr>
          <w:rFonts w:ascii="Times New Roman" w:hAnsi="Times New Roman" w:cs="Times New Roman"/>
          <w:i/>
          <w:iCs/>
          <w:noProof/>
          <w:color w:val="000000"/>
          <w:sz w:val="24"/>
          <w:szCs w:val="24"/>
          <w:lang w:val="en-US"/>
        </w:rPr>
        <w:t>[…]</w:t>
      </w:r>
    </w:p>
    <w:p w14:paraId="5DC67DC4" w14:textId="77777777" w:rsidR="009334D4" w:rsidRPr="009334D4" w:rsidRDefault="009334D4" w:rsidP="000C5B3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9334D4">
        <w:rPr>
          <w:rFonts w:ascii="Times New Roman" w:hAnsi="Times New Roman" w:cs="Times New Roman"/>
          <w:i/>
          <w:iCs/>
          <w:noProof/>
          <w:color w:val="000000"/>
          <w:sz w:val="24"/>
          <w:szCs w:val="24"/>
          <w:lang w:val="en-US"/>
        </w:rPr>
        <w:t>h) coordinates the implementation of the Company's strategy and development objectives, as approved by the Board of Directors, and oversees their achievement at Group level;</w:t>
      </w:r>
    </w:p>
    <w:p w14:paraId="22D3B8E6" w14:textId="77777777" w:rsidR="009334D4" w:rsidRPr="009334D4" w:rsidRDefault="009334D4" w:rsidP="000C5B3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9334D4">
        <w:rPr>
          <w:rFonts w:ascii="Times New Roman" w:hAnsi="Times New Roman" w:cs="Times New Roman"/>
          <w:i/>
          <w:iCs/>
          <w:noProof/>
          <w:color w:val="000000"/>
          <w:sz w:val="24"/>
          <w:szCs w:val="24"/>
          <w:lang w:val="en-US"/>
        </w:rPr>
        <w:t>i) monitors the financial and operational performance of the Group companies and periodically reports to the Board of Directors on their progress;</w:t>
      </w:r>
    </w:p>
    <w:p w14:paraId="2F690A3A" w14:textId="77777777" w:rsidR="009334D4" w:rsidRPr="009334D4" w:rsidRDefault="009334D4" w:rsidP="000C5B3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9334D4">
        <w:rPr>
          <w:rFonts w:ascii="Times New Roman" w:hAnsi="Times New Roman" w:cs="Times New Roman"/>
          <w:i/>
          <w:iCs/>
          <w:noProof/>
          <w:color w:val="000000"/>
          <w:sz w:val="24"/>
          <w:szCs w:val="24"/>
          <w:lang w:val="en-US"/>
        </w:rPr>
        <w:t>j) identifies and assesses development and investment opportunities at Company and Group level and submits proposals in this regard to the Board of Directors;</w:t>
      </w:r>
    </w:p>
    <w:p w14:paraId="6BBA0F29" w14:textId="77777777" w:rsidR="009334D4" w:rsidRPr="009334D4" w:rsidRDefault="009334D4" w:rsidP="000C5B38">
      <w:pPr>
        <w:autoSpaceDE w:val="0"/>
        <w:autoSpaceDN w:val="0"/>
        <w:adjustRightInd w:val="0"/>
        <w:spacing w:after="0" w:line="276" w:lineRule="auto"/>
        <w:ind w:left="1080"/>
        <w:jc w:val="both"/>
        <w:rPr>
          <w:rFonts w:ascii="Times New Roman" w:hAnsi="Times New Roman" w:cs="Times New Roman"/>
          <w:i/>
          <w:iCs/>
          <w:noProof/>
          <w:color w:val="000000"/>
          <w:sz w:val="24"/>
          <w:szCs w:val="24"/>
          <w:lang w:val="en-US"/>
        </w:rPr>
      </w:pPr>
      <w:r w:rsidRPr="009334D4">
        <w:rPr>
          <w:rFonts w:ascii="Times New Roman" w:hAnsi="Times New Roman" w:cs="Times New Roman"/>
          <w:i/>
          <w:iCs/>
          <w:noProof/>
          <w:color w:val="000000"/>
          <w:sz w:val="24"/>
          <w:szCs w:val="24"/>
          <w:lang w:val="en-US"/>
        </w:rPr>
        <w:t>k) coordinates the implementation of sustainability and ESG initiatives at Company level and monitors their implementation across the Group, in accordance with the strategy approved by the Board of Directors.”</w:t>
      </w:r>
    </w:p>
    <w:p w14:paraId="5BE48BA8" w14:textId="77777777" w:rsidR="009334D4" w:rsidRPr="009334D4" w:rsidRDefault="009334D4"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r w:rsidRPr="009334D4">
        <w:rPr>
          <w:rFonts w:ascii="Times New Roman" w:hAnsi="Times New Roman" w:cs="Times New Roman"/>
          <w:i/>
          <w:iCs/>
          <w:noProof/>
          <w:color w:val="000000"/>
          <w:sz w:val="24"/>
          <w:szCs w:val="24"/>
          <w:lang w:val="en-US"/>
        </w:rPr>
        <w:tab/>
      </w:r>
    </w:p>
    <w:p w14:paraId="69CE9E4B" w14:textId="77777777" w:rsidR="009334D4" w:rsidRPr="009334D4" w:rsidRDefault="009334D4" w:rsidP="000C5B38">
      <w:pPr>
        <w:pStyle w:val="Heading3"/>
        <w:numPr>
          <w:ilvl w:val="0"/>
          <w:numId w:val="16"/>
        </w:numPr>
        <w:spacing w:before="0" w:after="0" w:line="276" w:lineRule="auto"/>
        <w:rPr>
          <w:rFonts w:ascii="Times New Roman" w:hAnsi="Times New Roman" w:cs="Times New Roman"/>
          <w:color w:val="000000"/>
          <w:sz w:val="24"/>
        </w:rPr>
      </w:pPr>
      <w:r w:rsidRPr="009334D4">
        <w:rPr>
          <w:rFonts w:ascii="Times New Roman" w:hAnsi="Times New Roman" w:cs="Times New Roman"/>
          <w:b/>
          <w:bCs/>
          <w:color w:val="000000"/>
          <w:sz w:val="24"/>
        </w:rPr>
        <w:t xml:space="preserve">Approval </w:t>
      </w:r>
      <w:r w:rsidRPr="009334D4">
        <w:rPr>
          <w:rFonts w:ascii="Times New Roman" w:hAnsi="Times New Roman" w:cs="Times New Roman"/>
          <w:color w:val="000000"/>
          <w:sz w:val="24"/>
        </w:rPr>
        <w:t>of the authorisation of the Company’s General Manager, Ioan-Adrian Bindea, to sign, on behalf of the shareholders, the EGMS resolution, the Articles of Association, as well as all documents to be adopted by the EGMS, and to fulfil all legal formalities for the execution and registration of the adopted resolutions and decisions, including with the Trade Register, with the possibility of sub-delegating the mandate to third parties. Within the mandate granted, Ioan-Adrian Bindea, as well as any of his sub-delegates, may, without limitation, fulfil all formalities necessary for signing, in the name and on behalf of the shareholders, all documents necessary for the implementation of the EGMS resolution, as well as undertake any steps and formalities necessary for the implementation and registration of the resolutions adopted by the shareholders.</w:t>
      </w:r>
    </w:p>
    <w:p w14:paraId="3A526B11" w14:textId="77777777" w:rsidR="00890EDC" w:rsidRDefault="00890EDC" w:rsidP="000C5B38">
      <w:pPr>
        <w:spacing w:after="0" w:line="276" w:lineRule="auto"/>
        <w:jc w:val="center"/>
        <w:rPr>
          <w:rFonts w:ascii="Georgia" w:eastAsia="Calibri" w:hAnsi="Georgia" w:cs="Times New Roman"/>
          <w:b/>
          <w:bCs/>
          <w:color w:val="000000"/>
          <w:sz w:val="20"/>
          <w:szCs w:val="20"/>
        </w:rPr>
      </w:pPr>
    </w:p>
    <w:p w14:paraId="0FED7CFD" w14:textId="328ACA2A" w:rsidR="00ED7EDF" w:rsidRPr="00281CB5" w:rsidRDefault="00293924" w:rsidP="000C5B38">
      <w:pPr>
        <w:spacing w:after="0" w:line="360" w:lineRule="auto"/>
        <w:jc w:val="both"/>
        <w:rPr>
          <w:rFonts w:ascii="Times New Roman" w:hAnsi="Times New Roman" w:cs="Times New Roman"/>
          <w:b/>
          <w:sz w:val="24"/>
          <w:szCs w:val="24"/>
          <w:lang w:val="en-US"/>
        </w:rPr>
      </w:pPr>
      <w:r w:rsidRPr="00281CB5">
        <w:rPr>
          <w:rFonts w:ascii="Times New Roman" w:hAnsi="Times New Roman" w:cs="Times New Roman"/>
          <w:b/>
          <w:sz w:val="24"/>
          <w:szCs w:val="24"/>
          <w:lang w:val="en-US"/>
        </w:rPr>
        <w:t xml:space="preserve">Shareholders present or validly represented or who voted validly by </w:t>
      </w:r>
      <w:r w:rsidR="006956AF" w:rsidRPr="00281CB5">
        <w:rPr>
          <w:rFonts w:ascii="Times New Roman" w:hAnsi="Times New Roman" w:cs="Times New Roman"/>
          <w:b/>
          <w:sz w:val="24"/>
          <w:szCs w:val="24"/>
          <w:lang w:val="en-US"/>
        </w:rPr>
        <w:t>correspondence,</w:t>
      </w:r>
      <w:r w:rsidRPr="00281CB5">
        <w:rPr>
          <w:rFonts w:ascii="Times New Roman" w:hAnsi="Times New Roman" w:cs="Times New Roman"/>
          <w:b/>
          <w:sz w:val="24"/>
          <w:szCs w:val="24"/>
          <w:lang w:val="en-US"/>
        </w:rPr>
        <w:t xml:space="preserve"> confirming the above-mentioned agenda, adopted the following decisions:</w:t>
      </w:r>
    </w:p>
    <w:p w14:paraId="727EE729" w14:textId="77777777" w:rsidR="00217447" w:rsidRPr="00281CB5" w:rsidRDefault="00217447" w:rsidP="000C5B38">
      <w:pPr>
        <w:spacing w:after="0"/>
        <w:contextualSpacing/>
        <w:rPr>
          <w:rFonts w:ascii="Times New Roman" w:hAnsi="Times New Roman" w:cs="Times New Roman"/>
          <w:b/>
          <w:bCs/>
          <w:sz w:val="24"/>
          <w:szCs w:val="24"/>
          <w:lang w:val="en-US"/>
        </w:rPr>
      </w:pPr>
      <w:bookmarkStart w:id="1" w:name="_Hlk98779591"/>
    </w:p>
    <w:p w14:paraId="646312E0" w14:textId="61FE6F3E" w:rsidR="006E6581" w:rsidRPr="00281CB5" w:rsidRDefault="00ED4294" w:rsidP="000C5B38">
      <w:pPr>
        <w:spacing w:after="0"/>
        <w:contextualSpacing/>
        <w:jc w:val="center"/>
        <w:rPr>
          <w:rFonts w:ascii="Times New Roman" w:hAnsi="Times New Roman" w:cs="Times New Roman"/>
          <w:b/>
          <w:bCs/>
          <w:sz w:val="24"/>
          <w:szCs w:val="24"/>
          <w:u w:val="single"/>
          <w:lang w:val="en-US"/>
        </w:rPr>
      </w:pPr>
      <w:r w:rsidRPr="00281CB5">
        <w:rPr>
          <w:rFonts w:ascii="Times New Roman" w:hAnsi="Times New Roman" w:cs="Times New Roman"/>
          <w:b/>
          <w:bCs/>
          <w:sz w:val="24"/>
          <w:szCs w:val="24"/>
          <w:u w:val="single"/>
          <w:lang w:val="en-US"/>
        </w:rPr>
        <w:t>Decision no</w:t>
      </w:r>
      <w:r w:rsidR="006E6581" w:rsidRPr="00281CB5">
        <w:rPr>
          <w:rFonts w:ascii="Times New Roman" w:hAnsi="Times New Roman" w:cs="Times New Roman"/>
          <w:b/>
          <w:bCs/>
          <w:sz w:val="24"/>
          <w:szCs w:val="24"/>
          <w:u w:val="single"/>
          <w:lang w:val="en-US"/>
        </w:rPr>
        <w:t>. 1</w:t>
      </w:r>
    </w:p>
    <w:p w14:paraId="1D6A82D8" w14:textId="693514E5" w:rsidR="006E6581" w:rsidRPr="00281CB5" w:rsidRDefault="006E6581" w:rsidP="000C5B38">
      <w:pPr>
        <w:pStyle w:val="ListParagraph"/>
        <w:spacing w:after="0" w:line="360" w:lineRule="auto"/>
        <w:jc w:val="both"/>
        <w:rPr>
          <w:rFonts w:ascii="Times New Roman" w:hAnsi="Times New Roman" w:cs="Times New Roman"/>
          <w:sz w:val="24"/>
          <w:szCs w:val="24"/>
          <w:lang w:val="en-US"/>
        </w:rPr>
      </w:pPr>
    </w:p>
    <w:p w14:paraId="6380A566" w14:textId="1335C6FB" w:rsidR="00ED4294" w:rsidRPr="00281CB5" w:rsidRDefault="00ED4294" w:rsidP="000C5B38">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Validly present or represented or voting validly by </w:t>
      </w:r>
      <w:r w:rsidR="00D57B7C" w:rsidRPr="00281CB5">
        <w:rPr>
          <w:rFonts w:ascii="Times New Roman" w:hAnsi="Times New Roman" w:cs="Times New Roman"/>
          <w:sz w:val="24"/>
          <w:szCs w:val="24"/>
          <w:lang w:val="en-US"/>
        </w:rPr>
        <w:t>correspondence,</w:t>
      </w:r>
      <w:r w:rsidRPr="00281CB5">
        <w:rPr>
          <w:rFonts w:ascii="Times New Roman" w:hAnsi="Times New Roman" w:cs="Times New Roman"/>
          <w:sz w:val="24"/>
          <w:szCs w:val="24"/>
          <w:lang w:val="en-US"/>
        </w:rPr>
        <w:t xml:space="preserve"> shareholders holding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BC2FE7" w:rsidRPr="00812145">
        <w:rPr>
          <w:rFonts w:ascii="Times New Roman" w:hAnsi="Times New Roman" w:cs="Times New Roman"/>
          <w:bCs/>
          <w:sz w:val="24"/>
          <w:szCs w:val="24"/>
          <w:lang w:val="en-US"/>
        </w:rPr>
        <w:t xml:space="preserve"> </w:t>
      </w:r>
      <w:r w:rsidR="00C06A5F">
        <w:rPr>
          <w:rFonts w:ascii="Times New Roman" w:hAnsi="Times New Roman" w:cs="Times New Roman"/>
          <w:sz w:val="24"/>
          <w:szCs w:val="24"/>
          <w:lang w:val="en-US"/>
        </w:rPr>
        <w:t>voting rights</w:t>
      </w:r>
      <w:r w:rsidRPr="00281CB5">
        <w:rPr>
          <w:rFonts w:ascii="Times New Roman" w:hAnsi="Times New Roman" w:cs="Times New Roman"/>
          <w:sz w:val="24"/>
          <w:szCs w:val="24"/>
          <w:lang w:val="en-US"/>
        </w:rPr>
        <w:t xml:space="preserve">, representing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share capital, 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voting rights,</w:t>
      </w:r>
    </w:p>
    <w:p w14:paraId="595627AC" w14:textId="3FA1F75F" w:rsidR="00ED4294" w:rsidRPr="00281CB5" w:rsidRDefault="00ED4294" w:rsidP="000C5B38">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A number of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votes representing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shares,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EE29C2" w:rsidRPr="00281CB5">
        <w:rPr>
          <w:rFonts w:ascii="Times New Roman" w:hAnsi="Times New Roman" w:cs="Times New Roman"/>
          <w:sz w:val="24"/>
          <w:szCs w:val="24"/>
          <w:lang w:val="en-US"/>
        </w:rPr>
        <w:t>% of the share capital</w:t>
      </w:r>
      <w:r w:rsidR="00EE29C2">
        <w:rPr>
          <w:rFonts w:ascii="Times New Roman" w:hAnsi="Times New Roman" w:cs="Times New Roman"/>
          <w:sz w:val="24"/>
          <w:szCs w:val="24"/>
          <w:lang w:val="en-US"/>
        </w:rPr>
        <w:t>,</w:t>
      </w:r>
      <w:r w:rsidR="00EE29C2" w:rsidRPr="00281CB5">
        <w:rPr>
          <w:rFonts w:ascii="Times New Roman" w:hAnsi="Times New Roman" w:cs="Times New Roman"/>
          <w:sz w:val="24"/>
          <w:szCs w:val="24"/>
          <w:lang w:val="en-US"/>
        </w:rPr>
        <w:t xml:space="preserve">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total voting rights held by the shareholders present or validly </w:t>
      </w:r>
      <w:r w:rsidRPr="00281CB5">
        <w:rPr>
          <w:rFonts w:ascii="Times New Roman" w:hAnsi="Times New Roman" w:cs="Times New Roman"/>
          <w:sz w:val="24"/>
          <w:szCs w:val="24"/>
          <w:lang w:val="en-US"/>
        </w:rPr>
        <w:lastRenderedPageBreak/>
        <w:t xml:space="preserve">represented or who have validly voted by mail, </w:t>
      </w:r>
      <w:r w:rsidR="00F56707">
        <w:rPr>
          <w:rFonts w:ascii="Times New Roman" w:hAnsi="Times New Roman" w:cs="Times New Roman"/>
          <w:sz w:val="24"/>
          <w:szCs w:val="24"/>
          <w:lang w:val="en-US"/>
        </w:rPr>
        <w:t xml:space="preserve">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75625F">
        <w:rPr>
          <w:rFonts w:ascii="Times New Roman" w:hAnsi="Times New Roman" w:cs="Times New Roman"/>
          <w:bCs/>
          <w:sz w:val="24"/>
          <w:szCs w:val="24"/>
          <w:lang w:val="en-US"/>
        </w:rPr>
        <w:t>%</w:t>
      </w:r>
      <w:r w:rsidR="00F56707" w:rsidRPr="00944B82">
        <w:rPr>
          <w:rFonts w:ascii="Times New Roman" w:hAnsi="Times New Roman" w:cs="Times New Roman"/>
          <w:sz w:val="24"/>
          <w:szCs w:val="24"/>
          <w:lang w:val="en-US"/>
        </w:rPr>
        <w:t xml:space="preserve"> </w:t>
      </w:r>
      <w:r w:rsidR="00F56707">
        <w:rPr>
          <w:rFonts w:ascii="Times New Roman" w:hAnsi="Times New Roman" w:cs="Times New Roman"/>
          <w:sz w:val="24"/>
          <w:szCs w:val="24"/>
          <w:lang w:val="en-US"/>
        </w:rPr>
        <w:t>of the total voting rights</w:t>
      </w:r>
      <w:r w:rsidR="00F56707" w:rsidRPr="00A212BE">
        <w:rPr>
          <w:rFonts w:ascii="Times New Roman" w:hAnsi="Times New Roman" w:cs="Times New Roman"/>
          <w:sz w:val="24"/>
          <w:szCs w:val="24"/>
          <w:lang w:val="en-US"/>
        </w:rPr>
        <w:t>, having been validly expressed</w:t>
      </w:r>
      <w:r w:rsidRPr="00281CB5">
        <w:rPr>
          <w:rFonts w:ascii="Times New Roman" w:hAnsi="Times New Roman" w:cs="Times New Roman"/>
          <w:sz w:val="24"/>
          <w:szCs w:val="24"/>
          <w:lang w:val="en-US"/>
        </w:rPr>
        <w:t>;</w:t>
      </w:r>
    </w:p>
    <w:p w14:paraId="593CE7B8" w14:textId="29DBCB8A" w:rsidR="00ED4294" w:rsidRPr="00281CB5" w:rsidRDefault="00ED4294" w:rsidP="000C5B38">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"for" shareholders representing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shareholders present, represented or who cast their vote by mail</w:t>
      </w:r>
      <w:r w:rsidR="00CB77E6">
        <w:rPr>
          <w:rFonts w:ascii="Times New Roman" w:hAnsi="Times New Roman" w:cs="Times New Roman"/>
          <w:sz w:val="24"/>
          <w:szCs w:val="24"/>
          <w:lang w:val="en-US"/>
        </w:rPr>
        <w:t xml:space="preserve"> 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CB77E6" w:rsidRPr="00944B82">
        <w:rPr>
          <w:rFonts w:ascii="Times New Roman" w:hAnsi="Times New Roman" w:cs="Times New Roman"/>
          <w:sz w:val="24"/>
          <w:szCs w:val="24"/>
          <w:lang w:val="en-US"/>
        </w:rPr>
        <w:t xml:space="preserve">% </w:t>
      </w:r>
      <w:r w:rsidR="00CB77E6">
        <w:rPr>
          <w:rFonts w:ascii="Times New Roman" w:hAnsi="Times New Roman" w:cs="Times New Roman"/>
          <w:sz w:val="24"/>
          <w:szCs w:val="24"/>
          <w:lang w:val="en-US"/>
        </w:rPr>
        <w:t>of the total voting rights</w:t>
      </w:r>
      <w:r w:rsidRPr="00281CB5">
        <w:rPr>
          <w:rFonts w:ascii="Times New Roman" w:hAnsi="Times New Roman" w:cs="Times New Roman"/>
          <w:sz w:val="24"/>
          <w:szCs w:val="24"/>
          <w:lang w:val="en-US"/>
        </w:rPr>
        <w:t>,</w:t>
      </w:r>
    </w:p>
    <w:p w14:paraId="10926FD0" w14:textId="64BD5C34" w:rsidR="00ED4294" w:rsidRPr="00281CB5" w:rsidRDefault="00ED4294" w:rsidP="000C5B38">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"against" the shareholders representing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total number of votes held by the shareholders present, represented or who cast their vote by </w:t>
      </w:r>
      <w:r w:rsidR="00D57B7C" w:rsidRPr="00281CB5">
        <w:rPr>
          <w:rFonts w:ascii="Times New Roman" w:hAnsi="Times New Roman" w:cs="Times New Roman"/>
          <w:sz w:val="24"/>
          <w:szCs w:val="24"/>
          <w:lang w:val="en-US"/>
        </w:rPr>
        <w:t>correspondence</w:t>
      </w:r>
      <w:r w:rsidR="00792AF7">
        <w:rPr>
          <w:rFonts w:ascii="Times New Roman" w:hAnsi="Times New Roman" w:cs="Times New Roman"/>
          <w:sz w:val="24"/>
          <w:szCs w:val="24"/>
          <w:lang w:val="en-US"/>
        </w:rPr>
        <w:t xml:space="preserve"> 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792AF7" w:rsidRPr="00A212BE">
        <w:rPr>
          <w:rFonts w:ascii="Times New Roman" w:hAnsi="Times New Roman" w:cs="Times New Roman"/>
          <w:sz w:val="24"/>
          <w:szCs w:val="24"/>
          <w:lang w:val="en-US"/>
        </w:rPr>
        <w:t xml:space="preserve">% of the </w:t>
      </w:r>
      <w:r w:rsidR="00792AF7">
        <w:rPr>
          <w:rFonts w:ascii="Times New Roman" w:hAnsi="Times New Roman" w:cs="Times New Roman"/>
          <w:sz w:val="24"/>
          <w:szCs w:val="24"/>
          <w:lang w:val="en-US"/>
        </w:rPr>
        <w:t>total voting rights</w:t>
      </w:r>
      <w:r w:rsidR="00D57B7C" w:rsidRPr="00281CB5">
        <w:rPr>
          <w:rFonts w:ascii="Times New Roman" w:hAnsi="Times New Roman" w:cs="Times New Roman"/>
          <w:sz w:val="24"/>
          <w:szCs w:val="24"/>
          <w:lang w:val="en-US"/>
        </w:rPr>
        <w:t>;</w:t>
      </w:r>
    </w:p>
    <w:p w14:paraId="56F66848" w14:textId="03A3B2CB" w:rsidR="00ED4294" w:rsidRPr="00281CB5" w:rsidRDefault="003C6E81" w:rsidP="000C5B38">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Having been</w:t>
      </w:r>
      <w:r w:rsidR="00ED4294" w:rsidRPr="00281CB5">
        <w:rPr>
          <w:rFonts w:ascii="Times New Roman" w:hAnsi="Times New Roman" w:cs="Times New Roman"/>
          <w:sz w:val="24"/>
          <w:szCs w:val="24"/>
          <w:lang w:val="en-US"/>
        </w:rPr>
        <w:t xml:space="preserve">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ED4294" w:rsidRPr="00281CB5">
        <w:rPr>
          <w:rFonts w:ascii="Times New Roman" w:hAnsi="Times New Roman" w:cs="Times New Roman"/>
          <w:sz w:val="24"/>
          <w:szCs w:val="24"/>
          <w:lang w:val="en-US"/>
        </w:rPr>
        <w:t xml:space="preserve">abstentions </w:t>
      </w:r>
      <w:r w:rsidR="00175443">
        <w:rPr>
          <w:rFonts w:ascii="Times New Roman" w:hAnsi="Times New Roman" w:cs="Times New Roman"/>
          <w:sz w:val="24"/>
          <w:szCs w:val="24"/>
          <w:lang w:val="en-US"/>
        </w:rPr>
        <w:t xml:space="preserve">and </w:t>
      </w:r>
      <w:r w:rsidR="00890EDC">
        <w:rPr>
          <w:rFonts w:ascii="Times New Roman" w:hAnsi="Times New Roman" w:cs="Times New Roman"/>
          <w:bCs/>
          <w:sz w:val="24"/>
          <w:szCs w:val="24"/>
          <w:lang w:val="en-US"/>
        </w:rPr>
        <w:t>[</w:t>
      </w:r>
      <w:r w:rsidR="00890EDC" w:rsidRPr="00890EDC">
        <w:rPr>
          <w:rFonts w:ascii="Times New Roman" w:hAnsi="Times New Roman" w:cs="Times New Roman"/>
          <w:bCs/>
          <w:sz w:val="24"/>
          <w:szCs w:val="24"/>
          <w:highlight w:val="lightGray"/>
          <w:lang w:val="en-US"/>
        </w:rPr>
        <w:t>to be inserted</w:t>
      </w:r>
      <w:r w:rsidR="00890EDC">
        <w:rPr>
          <w:rFonts w:ascii="Times New Roman" w:hAnsi="Times New Roman" w:cs="Times New Roman"/>
          <w:bCs/>
          <w:sz w:val="24"/>
          <w:szCs w:val="24"/>
          <w:lang w:val="en-US"/>
        </w:rPr>
        <w:t>]</w:t>
      </w:r>
      <w:r w:rsidR="00890EDC" w:rsidRPr="00812145">
        <w:rPr>
          <w:rFonts w:ascii="Times New Roman" w:hAnsi="Times New Roman" w:cs="Times New Roman"/>
          <w:bCs/>
          <w:sz w:val="24"/>
          <w:szCs w:val="24"/>
          <w:lang w:val="en-US"/>
        </w:rPr>
        <w:t xml:space="preserve"> </w:t>
      </w:r>
      <w:r w:rsidR="00ED4294" w:rsidRPr="00281CB5">
        <w:rPr>
          <w:rFonts w:ascii="Times New Roman" w:hAnsi="Times New Roman" w:cs="Times New Roman"/>
          <w:sz w:val="24"/>
          <w:szCs w:val="24"/>
          <w:lang w:val="en-US"/>
        </w:rPr>
        <w:t>unspoken votes:</w:t>
      </w:r>
    </w:p>
    <w:p w14:paraId="4791681F" w14:textId="61908DE9" w:rsidR="001158D8" w:rsidRPr="00281CB5" w:rsidRDefault="001158D8" w:rsidP="000C5B38">
      <w:pPr>
        <w:pStyle w:val="ListParagraph"/>
        <w:spacing w:after="0" w:line="360" w:lineRule="auto"/>
        <w:ind w:left="0"/>
        <w:jc w:val="both"/>
        <w:rPr>
          <w:rFonts w:ascii="Times New Roman" w:hAnsi="Times New Roman" w:cs="Times New Roman"/>
          <w:sz w:val="24"/>
          <w:szCs w:val="24"/>
          <w:lang w:val="en-US"/>
        </w:rPr>
      </w:pPr>
    </w:p>
    <w:p w14:paraId="3EA07BC6" w14:textId="68AF0AF0" w:rsidR="00965F6B" w:rsidRDefault="00215F09" w:rsidP="000C5B38">
      <w:pPr>
        <w:pStyle w:val="Heading3"/>
        <w:numPr>
          <w:ilvl w:val="0"/>
          <w:numId w:val="0"/>
        </w:numPr>
        <w:spacing w:before="0" w:after="0"/>
        <w:rPr>
          <w:rFonts w:ascii="Times New Roman" w:hAnsi="Times New Roman" w:cs="Times New Roman"/>
          <w:sz w:val="24"/>
          <w:lang w:val="en-US"/>
        </w:rPr>
      </w:pPr>
      <w:r>
        <w:rPr>
          <w:rFonts w:ascii="Times New Roman" w:hAnsi="Times New Roman" w:cs="Times New Roman"/>
          <w:b/>
          <w:bCs/>
          <w:sz w:val="24"/>
          <w:lang w:val="en-US"/>
        </w:rPr>
        <w:t xml:space="preserve">Shareholders </w:t>
      </w:r>
      <w:r w:rsidR="004B29BA">
        <w:rPr>
          <w:rFonts w:ascii="Times New Roman" w:hAnsi="Times New Roman" w:cs="Times New Roman"/>
          <w:b/>
          <w:bCs/>
          <w:sz w:val="24"/>
          <w:lang w:val="en-US"/>
        </w:rPr>
        <w:t>[</w:t>
      </w:r>
      <w:r w:rsidR="004B29BA" w:rsidRPr="004B29BA">
        <w:rPr>
          <w:rFonts w:ascii="Times New Roman" w:hAnsi="Times New Roman" w:cs="Times New Roman"/>
          <w:b/>
          <w:bCs/>
          <w:sz w:val="24"/>
          <w:highlight w:val="lightGray"/>
          <w:lang w:val="en-US"/>
        </w:rPr>
        <w:t>approved/rejected</w:t>
      </w:r>
      <w:r w:rsidR="004B29BA">
        <w:rPr>
          <w:rFonts w:ascii="Times New Roman" w:hAnsi="Times New Roman" w:cs="Times New Roman"/>
          <w:b/>
          <w:bCs/>
          <w:sz w:val="24"/>
          <w:lang w:val="en-US"/>
        </w:rPr>
        <w:t>]:</w:t>
      </w:r>
      <w:r w:rsidR="007C4F76" w:rsidRPr="00D16E17">
        <w:rPr>
          <w:rFonts w:ascii="Times New Roman" w:hAnsi="Times New Roman" w:cs="Times New Roman"/>
          <w:b/>
          <w:bCs/>
          <w:sz w:val="24"/>
          <w:lang w:val="en-US"/>
        </w:rPr>
        <w:t xml:space="preserve"> </w:t>
      </w:r>
      <w:bookmarkEnd w:id="1"/>
      <w:r w:rsidR="007867E0" w:rsidRPr="007867E0">
        <w:rPr>
          <w:rFonts w:ascii="Times New Roman" w:hAnsi="Times New Roman" w:cs="Times New Roman"/>
          <w:sz w:val="24"/>
          <w:lang w:val="en-US"/>
        </w:rPr>
        <w:t>T</w:t>
      </w:r>
      <w:r w:rsidR="007867E0" w:rsidRPr="007867E0">
        <w:rPr>
          <w:rFonts w:ascii="Times New Roman" w:hAnsi="Times New Roman" w:cs="Times New Roman"/>
          <w:color w:val="000000"/>
          <w:sz w:val="24"/>
          <w:lang w:val="en-US"/>
        </w:rPr>
        <w:t xml:space="preserve">he amendment of the Company's Articles of Association by supplementing Article 14.1 with two new items, k) and l), and renumbering the current item k) as item m), as well as by amending Article 15.6(b) and supplementing it with four new items, h), </w:t>
      </w:r>
      <w:proofErr w:type="spellStart"/>
      <w:r w:rsidR="007867E0" w:rsidRPr="007867E0">
        <w:rPr>
          <w:rFonts w:ascii="Times New Roman" w:hAnsi="Times New Roman" w:cs="Times New Roman"/>
          <w:color w:val="000000"/>
          <w:sz w:val="24"/>
          <w:lang w:val="en-US"/>
        </w:rPr>
        <w:t>i</w:t>
      </w:r>
      <w:proofErr w:type="spellEnd"/>
      <w:r w:rsidR="007867E0" w:rsidRPr="007867E0">
        <w:rPr>
          <w:rFonts w:ascii="Times New Roman" w:hAnsi="Times New Roman" w:cs="Times New Roman"/>
          <w:color w:val="000000"/>
          <w:sz w:val="24"/>
          <w:lang w:val="en-US"/>
        </w:rPr>
        <w:t>), j) and k), as follows</w:t>
      </w:r>
      <w:r w:rsidR="007867E0">
        <w:rPr>
          <w:rFonts w:ascii="Times New Roman" w:hAnsi="Times New Roman" w:cs="Times New Roman"/>
          <w:sz w:val="24"/>
          <w:lang w:val="en-US"/>
        </w:rPr>
        <w:t>:</w:t>
      </w:r>
    </w:p>
    <w:p w14:paraId="1E437D38" w14:textId="6F57497F" w:rsidR="000C5B38" w:rsidRPr="000C5B38" w:rsidRDefault="000C5B38" w:rsidP="000C5B38">
      <w:pPr>
        <w:pStyle w:val="Heading4"/>
        <w:numPr>
          <w:ilvl w:val="0"/>
          <w:numId w:val="0"/>
        </w:numPr>
        <w:spacing w:before="0" w:after="0"/>
        <w:ind w:left="720"/>
        <w:rPr>
          <w:lang w:val="en-US"/>
        </w:rPr>
      </w:pPr>
    </w:p>
    <w:p w14:paraId="0BF4C772"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bCs/>
          <w:i/>
          <w:iCs/>
          <w:noProof/>
          <w:color w:val="000000"/>
          <w:sz w:val="24"/>
          <w:szCs w:val="24"/>
          <w:lang w:val="en-US"/>
        </w:rPr>
      </w:pPr>
      <w:bookmarkStart w:id="2" w:name="_GoBack"/>
      <w:r w:rsidRPr="00B96810">
        <w:rPr>
          <w:rFonts w:ascii="Times New Roman" w:hAnsi="Times New Roman" w:cs="Times New Roman"/>
          <w:b/>
          <w:bCs/>
          <w:i/>
          <w:iCs/>
          <w:color w:val="000000"/>
          <w:sz w:val="24"/>
          <w:szCs w:val="24"/>
          <w:lang w:val="en-US"/>
        </w:rPr>
        <w:t>“</w:t>
      </w:r>
      <w:r w:rsidRPr="00B96810">
        <w:rPr>
          <w:rFonts w:ascii="Times New Roman" w:hAnsi="Times New Roman" w:cs="Times New Roman"/>
          <w:i/>
          <w:iCs/>
          <w:color w:val="000000"/>
          <w:sz w:val="24"/>
          <w:szCs w:val="24"/>
          <w:lang w:val="en-US"/>
        </w:rPr>
        <w:t>A</w:t>
      </w:r>
      <w:r w:rsidRPr="00B96810">
        <w:rPr>
          <w:rFonts w:ascii="Times New Roman" w:hAnsi="Times New Roman" w:cs="Times New Roman"/>
          <w:bCs/>
          <w:i/>
          <w:iCs/>
          <w:noProof/>
          <w:color w:val="000000"/>
          <w:sz w:val="24"/>
          <w:szCs w:val="24"/>
          <w:lang w:val="en-US"/>
        </w:rPr>
        <w:t>rticle 14.1. The main duties and responsibilities of the Board of Directors are</w:t>
      </w:r>
      <w:r w:rsidRPr="00B96810">
        <w:rPr>
          <w:rFonts w:ascii="Times New Roman" w:eastAsiaTheme="majorEastAsia" w:hAnsi="Times New Roman" w:cs="Times New Roman"/>
          <w:i/>
          <w:iCs/>
          <w:color w:val="000000"/>
          <w:sz w:val="24"/>
          <w:szCs w:val="24"/>
        </w:rPr>
        <w:t>:</w:t>
      </w:r>
    </w:p>
    <w:p w14:paraId="48940C79"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r w:rsidRPr="00B96810">
        <w:rPr>
          <w:rFonts w:ascii="Times New Roman" w:hAnsi="Times New Roman" w:cs="Times New Roman"/>
          <w:i/>
          <w:iCs/>
          <w:noProof/>
          <w:color w:val="000000"/>
          <w:sz w:val="24"/>
          <w:szCs w:val="24"/>
          <w:lang w:val="en-US"/>
        </w:rPr>
        <w:t xml:space="preserve"> […]</w:t>
      </w:r>
    </w:p>
    <w:p w14:paraId="72AF504D"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r w:rsidRPr="00B96810">
        <w:rPr>
          <w:rFonts w:ascii="Times New Roman" w:hAnsi="Times New Roman" w:cs="Times New Roman"/>
          <w:i/>
          <w:iCs/>
          <w:noProof/>
          <w:color w:val="000000"/>
          <w:sz w:val="24"/>
          <w:szCs w:val="24"/>
          <w:lang w:val="en-US"/>
        </w:rPr>
        <w:t>k) monitoring the performance, key risks and implementation of strategic objectives at the level of the Company and the Group;</w:t>
      </w:r>
    </w:p>
    <w:p w14:paraId="4AA88BB7"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r w:rsidRPr="00B96810">
        <w:rPr>
          <w:rFonts w:ascii="Times New Roman" w:hAnsi="Times New Roman" w:cs="Times New Roman"/>
          <w:i/>
          <w:iCs/>
          <w:noProof/>
          <w:color w:val="000000"/>
          <w:sz w:val="24"/>
          <w:szCs w:val="24"/>
          <w:lang w:val="en-US"/>
        </w:rPr>
        <w:t>l) overseeing the integration of sustainability principles and environmental, social and corporate governance (ESG) factors into the Group's strategy and operations;</w:t>
      </w:r>
    </w:p>
    <w:p w14:paraId="3F04BB21"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r w:rsidRPr="00B96810">
        <w:rPr>
          <w:rFonts w:ascii="Times New Roman" w:hAnsi="Times New Roman" w:cs="Times New Roman"/>
          <w:i/>
          <w:iCs/>
          <w:noProof/>
          <w:color w:val="000000"/>
          <w:sz w:val="24"/>
          <w:szCs w:val="24"/>
          <w:lang w:val="en-US"/>
        </w:rPr>
        <w:t>m) other duties and responsibilities provided for by law.”</w:t>
      </w:r>
    </w:p>
    <w:p w14:paraId="338BBE0D"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p>
    <w:p w14:paraId="1306C321"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bCs/>
          <w:i/>
          <w:iCs/>
          <w:noProof/>
          <w:color w:val="000000"/>
          <w:sz w:val="24"/>
          <w:szCs w:val="24"/>
          <w:lang w:val="en-US"/>
        </w:rPr>
      </w:pPr>
      <w:r w:rsidRPr="00B96810">
        <w:rPr>
          <w:rFonts w:ascii="Times New Roman" w:hAnsi="Times New Roman" w:cs="Times New Roman"/>
          <w:b/>
          <w:bCs/>
          <w:i/>
          <w:iCs/>
          <w:color w:val="000000"/>
          <w:sz w:val="24"/>
          <w:szCs w:val="24"/>
          <w:lang w:val="en-US"/>
        </w:rPr>
        <w:t>“</w:t>
      </w:r>
      <w:r w:rsidRPr="00B96810">
        <w:rPr>
          <w:rFonts w:ascii="Times New Roman" w:hAnsi="Times New Roman" w:cs="Times New Roman"/>
          <w:bCs/>
          <w:i/>
          <w:iCs/>
          <w:noProof/>
          <w:color w:val="000000"/>
          <w:sz w:val="24"/>
          <w:szCs w:val="24"/>
          <w:lang w:val="en-US"/>
        </w:rPr>
        <w:t>Article 15.6. The General Manager shall, in principle, have the following duties and responsibilities</w:t>
      </w:r>
      <w:r w:rsidRPr="00B96810">
        <w:rPr>
          <w:rFonts w:ascii="Times New Roman" w:eastAsiaTheme="majorEastAsia" w:hAnsi="Times New Roman" w:cs="Times New Roman"/>
          <w:i/>
          <w:iCs/>
          <w:color w:val="000000"/>
          <w:sz w:val="24"/>
          <w:szCs w:val="24"/>
        </w:rPr>
        <w:t>:</w:t>
      </w:r>
    </w:p>
    <w:p w14:paraId="05788AA1"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r w:rsidRPr="00B96810">
        <w:rPr>
          <w:rFonts w:ascii="Times New Roman" w:hAnsi="Times New Roman" w:cs="Times New Roman"/>
          <w:i/>
          <w:iCs/>
          <w:noProof/>
          <w:color w:val="000000"/>
          <w:sz w:val="24"/>
          <w:szCs w:val="24"/>
          <w:lang w:val="en-US"/>
        </w:rPr>
        <w:t xml:space="preserve"> […]</w:t>
      </w:r>
    </w:p>
    <w:p w14:paraId="7C6AFA75"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r w:rsidRPr="00B96810">
        <w:rPr>
          <w:rFonts w:ascii="Times New Roman" w:hAnsi="Times New Roman" w:cs="Times New Roman"/>
          <w:i/>
          <w:iCs/>
          <w:noProof/>
          <w:color w:val="000000"/>
          <w:sz w:val="24"/>
          <w:szCs w:val="24"/>
          <w:lang w:val="en-US"/>
        </w:rPr>
        <w:t>b) represents the Company at the general meetings of shareholders/quotaholders of the Company's subsidiaries, as well as of the companies in which the Company holds shares or ownership interests, having the authority to decide on the votes cast at such meetings, based on the mandate granted by the Board of Directors</w:t>
      </w:r>
      <w:r w:rsidRPr="00B96810">
        <w:rPr>
          <w:rFonts w:ascii="Times New Roman" w:hAnsi="Times New Roman" w:cs="Times New Roman"/>
          <w:i/>
          <w:iCs/>
          <w:noProof/>
          <w:color w:val="000000"/>
          <w:sz w:val="24"/>
          <w:szCs w:val="24"/>
        </w:rPr>
        <w:t>;</w:t>
      </w:r>
    </w:p>
    <w:p w14:paraId="2F174EA5"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r w:rsidRPr="00B96810">
        <w:rPr>
          <w:rFonts w:ascii="Times New Roman" w:hAnsi="Times New Roman" w:cs="Times New Roman"/>
          <w:i/>
          <w:iCs/>
          <w:noProof/>
          <w:color w:val="000000"/>
          <w:sz w:val="24"/>
          <w:szCs w:val="24"/>
          <w:lang w:val="en-US"/>
        </w:rPr>
        <w:t>[…]</w:t>
      </w:r>
    </w:p>
    <w:p w14:paraId="2C30D866"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r w:rsidRPr="00B96810">
        <w:rPr>
          <w:rFonts w:ascii="Times New Roman" w:hAnsi="Times New Roman" w:cs="Times New Roman"/>
          <w:i/>
          <w:iCs/>
          <w:noProof/>
          <w:color w:val="000000"/>
          <w:sz w:val="24"/>
          <w:szCs w:val="24"/>
          <w:lang w:val="en-US"/>
        </w:rPr>
        <w:t>h) coordinates the implementation of the Company's strategy and development objectives, as approved by the Board of Directors, and oversees their achievement at Group level;</w:t>
      </w:r>
    </w:p>
    <w:p w14:paraId="68EA8D54"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r w:rsidRPr="00B96810">
        <w:rPr>
          <w:rFonts w:ascii="Times New Roman" w:hAnsi="Times New Roman" w:cs="Times New Roman"/>
          <w:i/>
          <w:iCs/>
          <w:noProof/>
          <w:color w:val="000000"/>
          <w:sz w:val="24"/>
          <w:szCs w:val="24"/>
          <w:lang w:val="en-US"/>
        </w:rPr>
        <w:t>i) monitors the financial and operational performance of the Group companies and periodically reports to the Board of Directors on their progress;</w:t>
      </w:r>
    </w:p>
    <w:p w14:paraId="093CCC46"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r w:rsidRPr="00B96810">
        <w:rPr>
          <w:rFonts w:ascii="Times New Roman" w:hAnsi="Times New Roman" w:cs="Times New Roman"/>
          <w:i/>
          <w:iCs/>
          <w:noProof/>
          <w:color w:val="000000"/>
          <w:sz w:val="24"/>
          <w:szCs w:val="24"/>
          <w:lang w:val="en-US"/>
        </w:rPr>
        <w:lastRenderedPageBreak/>
        <w:t>j) identifies and assesses development and investment opportunities at Company and Group level and submits proposals in this regard to the Board of Directors;</w:t>
      </w:r>
    </w:p>
    <w:p w14:paraId="7C755D76" w14:textId="77777777" w:rsidR="00B96810" w:rsidRPr="00B96810" w:rsidRDefault="00B96810" w:rsidP="000C5B38">
      <w:pPr>
        <w:autoSpaceDE w:val="0"/>
        <w:autoSpaceDN w:val="0"/>
        <w:adjustRightInd w:val="0"/>
        <w:spacing w:after="0" w:line="276" w:lineRule="auto"/>
        <w:jc w:val="both"/>
        <w:rPr>
          <w:rFonts w:ascii="Times New Roman" w:hAnsi="Times New Roman" w:cs="Times New Roman"/>
          <w:i/>
          <w:iCs/>
          <w:noProof/>
          <w:color w:val="000000"/>
          <w:sz w:val="24"/>
          <w:szCs w:val="24"/>
          <w:lang w:val="en-US"/>
        </w:rPr>
      </w:pPr>
      <w:r w:rsidRPr="00B96810">
        <w:rPr>
          <w:rFonts w:ascii="Times New Roman" w:hAnsi="Times New Roman" w:cs="Times New Roman"/>
          <w:i/>
          <w:iCs/>
          <w:noProof/>
          <w:color w:val="000000"/>
          <w:sz w:val="24"/>
          <w:szCs w:val="24"/>
          <w:lang w:val="en-US"/>
        </w:rPr>
        <w:t>k) coordinates the implementation of sustainability and ESG initiatives at Company level and monitors their implementation across the Group, in accordance with the strategy approved by the Board of Directors.”</w:t>
      </w:r>
    </w:p>
    <w:p w14:paraId="021EF727" w14:textId="77777777" w:rsidR="007867E0" w:rsidRPr="007867E0" w:rsidRDefault="007867E0" w:rsidP="000C5B38">
      <w:pPr>
        <w:pStyle w:val="Heading4"/>
        <w:numPr>
          <w:ilvl w:val="0"/>
          <w:numId w:val="0"/>
        </w:numPr>
        <w:spacing w:before="0" w:after="0"/>
        <w:ind w:hanging="720"/>
        <w:rPr>
          <w:lang w:val="en-US"/>
        </w:rPr>
      </w:pPr>
    </w:p>
    <w:bookmarkEnd w:id="2"/>
    <w:p w14:paraId="7B5A8248" w14:textId="45C8ACF8" w:rsidR="00BC6E6A" w:rsidRPr="00281CB5" w:rsidRDefault="007C4F76" w:rsidP="000C5B38">
      <w:pPr>
        <w:pStyle w:val="Heading3"/>
        <w:numPr>
          <w:ilvl w:val="0"/>
          <w:numId w:val="0"/>
        </w:numPr>
        <w:spacing w:before="0" w:after="0"/>
        <w:jc w:val="center"/>
        <w:rPr>
          <w:rFonts w:ascii="Times New Roman" w:hAnsi="Times New Roman" w:cs="Times New Roman"/>
          <w:b/>
          <w:bCs/>
          <w:sz w:val="24"/>
          <w:u w:val="single"/>
          <w:lang w:val="en-US"/>
        </w:rPr>
      </w:pPr>
      <w:r w:rsidRPr="00281CB5">
        <w:rPr>
          <w:rFonts w:ascii="Times New Roman" w:hAnsi="Times New Roman" w:cs="Times New Roman"/>
          <w:b/>
          <w:bCs/>
          <w:sz w:val="24"/>
          <w:u w:val="single"/>
          <w:lang w:val="en-US"/>
        </w:rPr>
        <w:t>Decision no.</w:t>
      </w:r>
      <w:r w:rsidR="00BC6E6A" w:rsidRPr="00281CB5">
        <w:rPr>
          <w:rFonts w:ascii="Times New Roman" w:hAnsi="Times New Roman" w:cs="Times New Roman"/>
          <w:b/>
          <w:bCs/>
          <w:sz w:val="24"/>
          <w:u w:val="single"/>
          <w:lang w:val="en-US"/>
        </w:rPr>
        <w:t xml:space="preserve"> 2</w:t>
      </w:r>
    </w:p>
    <w:p w14:paraId="3D027BB2" w14:textId="77777777" w:rsidR="008834BE" w:rsidRPr="00281CB5" w:rsidRDefault="008834BE" w:rsidP="000C5B38">
      <w:pPr>
        <w:pStyle w:val="ListParagraph"/>
        <w:spacing w:after="0" w:line="360" w:lineRule="auto"/>
        <w:jc w:val="both"/>
        <w:rPr>
          <w:rFonts w:ascii="Times New Roman" w:hAnsi="Times New Roman" w:cs="Times New Roman"/>
          <w:sz w:val="24"/>
          <w:szCs w:val="24"/>
          <w:lang w:val="en-US"/>
        </w:rPr>
      </w:pPr>
    </w:p>
    <w:p w14:paraId="0C1D110C" w14:textId="77777777" w:rsidR="00AC1F5E" w:rsidRPr="00281CB5" w:rsidRDefault="00AC1F5E" w:rsidP="000C5B38">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Validly present or represented or voting validly by correspondence, shareholders holding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sz w:val="24"/>
          <w:szCs w:val="24"/>
          <w:lang w:val="en-US"/>
        </w:rPr>
        <w:t>voting rights</w:t>
      </w:r>
      <w:r w:rsidRPr="00281CB5">
        <w:rPr>
          <w:rFonts w:ascii="Times New Roman" w:hAnsi="Times New Roman" w:cs="Times New Roman"/>
          <w:sz w:val="24"/>
          <w:szCs w:val="24"/>
          <w:lang w:val="en-US"/>
        </w:rPr>
        <w:t xml:space="preserve">,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share capital,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voting rights,</w:t>
      </w:r>
    </w:p>
    <w:p w14:paraId="5223C1BD" w14:textId="77777777" w:rsidR="00AC1F5E" w:rsidRPr="00281CB5" w:rsidRDefault="00AC1F5E" w:rsidP="000C5B38">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A number of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votes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shares,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share capital</w:t>
      </w:r>
      <w:r>
        <w:rPr>
          <w:rFonts w:ascii="Times New Roman" w:hAnsi="Times New Roman" w:cs="Times New Roman"/>
          <w:sz w:val="24"/>
          <w:szCs w:val="24"/>
          <w:lang w:val="en-US"/>
        </w:rPr>
        <w:t>,</w:t>
      </w:r>
      <w:r w:rsidRPr="00281CB5">
        <w:rPr>
          <w:rFonts w:ascii="Times New Roman" w:hAnsi="Times New Roman" w:cs="Times New Roman"/>
          <w:sz w:val="24"/>
          <w:szCs w:val="24"/>
          <w:lang w:val="en-US"/>
        </w:rPr>
        <w:t xml:space="preserve">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 of the total voting rights held by the shareholders present or validly represented or who have validly voted by mail,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Pr>
          <w:rFonts w:ascii="Times New Roman" w:hAnsi="Times New Roman" w:cs="Times New Roman"/>
          <w:bCs/>
          <w:sz w:val="24"/>
          <w:szCs w:val="24"/>
          <w:lang w:val="en-US"/>
        </w:rPr>
        <w:t>%</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A212BE">
        <w:rPr>
          <w:rFonts w:ascii="Times New Roman" w:hAnsi="Times New Roman" w:cs="Times New Roman"/>
          <w:sz w:val="24"/>
          <w:szCs w:val="24"/>
          <w:lang w:val="en-US"/>
        </w:rPr>
        <w:t>, having been validly expressed</w:t>
      </w:r>
      <w:r w:rsidRPr="00281CB5">
        <w:rPr>
          <w:rFonts w:ascii="Times New Roman" w:hAnsi="Times New Roman" w:cs="Times New Roman"/>
          <w:sz w:val="24"/>
          <w:szCs w:val="24"/>
          <w:lang w:val="en-US"/>
        </w:rPr>
        <w:t>;</w:t>
      </w:r>
    </w:p>
    <w:p w14:paraId="40CC5B55" w14:textId="77777777" w:rsidR="00AC1F5E" w:rsidRPr="00281CB5" w:rsidRDefault="00AC1F5E" w:rsidP="000C5B38">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"for"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shareholders present, represented or who cast their vote by mail</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944B82">
        <w:rPr>
          <w:rFonts w:ascii="Times New Roman" w:hAnsi="Times New Roman" w:cs="Times New Roman"/>
          <w:sz w:val="24"/>
          <w:szCs w:val="24"/>
          <w:lang w:val="en-US"/>
        </w:rPr>
        <w:t xml:space="preserve">% </w:t>
      </w:r>
      <w:r>
        <w:rPr>
          <w:rFonts w:ascii="Times New Roman" w:hAnsi="Times New Roman" w:cs="Times New Roman"/>
          <w:sz w:val="24"/>
          <w:szCs w:val="24"/>
          <w:lang w:val="en-US"/>
        </w:rPr>
        <w:t>of the total voting rights</w:t>
      </w:r>
      <w:r w:rsidRPr="00281CB5">
        <w:rPr>
          <w:rFonts w:ascii="Times New Roman" w:hAnsi="Times New Roman" w:cs="Times New Roman"/>
          <w:sz w:val="24"/>
          <w:szCs w:val="24"/>
          <w:lang w:val="en-US"/>
        </w:rPr>
        <w:t>,</w:t>
      </w:r>
    </w:p>
    <w:p w14:paraId="7AD8A664" w14:textId="77777777" w:rsidR="00AC1F5E" w:rsidRPr="00281CB5" w:rsidRDefault="00AC1F5E" w:rsidP="000C5B38">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With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valid votes cast "against" the shareholders representing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of the total number of votes held by the shareholders present, represented or who cast their vote by correspondence</w:t>
      </w:r>
      <w:r>
        <w:rPr>
          <w:rFonts w:ascii="Times New Roman" w:hAnsi="Times New Roman" w:cs="Times New Roman"/>
          <w:sz w:val="24"/>
          <w:szCs w:val="24"/>
          <w:lang w:val="en-US"/>
        </w:rPr>
        <w:t xml:space="preserve"> 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A212BE">
        <w:rPr>
          <w:rFonts w:ascii="Times New Roman" w:hAnsi="Times New Roman" w:cs="Times New Roman"/>
          <w:sz w:val="24"/>
          <w:szCs w:val="24"/>
          <w:lang w:val="en-US"/>
        </w:rPr>
        <w:t xml:space="preserve">% of the </w:t>
      </w:r>
      <w:r>
        <w:rPr>
          <w:rFonts w:ascii="Times New Roman" w:hAnsi="Times New Roman" w:cs="Times New Roman"/>
          <w:sz w:val="24"/>
          <w:szCs w:val="24"/>
          <w:lang w:val="en-US"/>
        </w:rPr>
        <w:t>total voting rights</w:t>
      </w:r>
      <w:r w:rsidRPr="00281CB5">
        <w:rPr>
          <w:rFonts w:ascii="Times New Roman" w:hAnsi="Times New Roman" w:cs="Times New Roman"/>
          <w:sz w:val="24"/>
          <w:szCs w:val="24"/>
          <w:lang w:val="en-US"/>
        </w:rPr>
        <w:t>;</w:t>
      </w:r>
    </w:p>
    <w:p w14:paraId="6474345A" w14:textId="77777777" w:rsidR="00AC1F5E" w:rsidRPr="00281CB5" w:rsidRDefault="00AC1F5E" w:rsidP="000C5B38">
      <w:pPr>
        <w:spacing w:after="0" w:line="360" w:lineRule="auto"/>
        <w:jc w:val="both"/>
        <w:rPr>
          <w:rFonts w:ascii="Times New Roman" w:hAnsi="Times New Roman" w:cs="Times New Roman"/>
          <w:sz w:val="24"/>
          <w:szCs w:val="24"/>
          <w:lang w:val="en-US"/>
        </w:rPr>
      </w:pPr>
      <w:r w:rsidRPr="00281CB5">
        <w:rPr>
          <w:rFonts w:ascii="Times New Roman" w:hAnsi="Times New Roman" w:cs="Times New Roman"/>
          <w:sz w:val="24"/>
          <w:szCs w:val="24"/>
          <w:lang w:val="en-US"/>
        </w:rPr>
        <w:t xml:space="preserve">Having been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 xml:space="preserve">abstentions </w:t>
      </w:r>
      <w:r>
        <w:rPr>
          <w:rFonts w:ascii="Times New Roman" w:hAnsi="Times New Roman" w:cs="Times New Roman"/>
          <w:sz w:val="24"/>
          <w:szCs w:val="24"/>
          <w:lang w:val="en-US"/>
        </w:rPr>
        <w:t xml:space="preserve">and </w:t>
      </w:r>
      <w:r>
        <w:rPr>
          <w:rFonts w:ascii="Times New Roman" w:hAnsi="Times New Roman" w:cs="Times New Roman"/>
          <w:bCs/>
          <w:sz w:val="24"/>
          <w:szCs w:val="24"/>
          <w:lang w:val="en-US"/>
        </w:rPr>
        <w:t>[</w:t>
      </w:r>
      <w:r w:rsidRPr="00890EDC">
        <w:rPr>
          <w:rFonts w:ascii="Times New Roman" w:hAnsi="Times New Roman" w:cs="Times New Roman"/>
          <w:bCs/>
          <w:sz w:val="24"/>
          <w:szCs w:val="24"/>
          <w:highlight w:val="lightGray"/>
          <w:lang w:val="en-US"/>
        </w:rPr>
        <w:t>to be inserted</w:t>
      </w:r>
      <w:r>
        <w:rPr>
          <w:rFonts w:ascii="Times New Roman" w:hAnsi="Times New Roman" w:cs="Times New Roman"/>
          <w:bCs/>
          <w:sz w:val="24"/>
          <w:szCs w:val="24"/>
          <w:lang w:val="en-US"/>
        </w:rPr>
        <w:t>]</w:t>
      </w:r>
      <w:r w:rsidRPr="00812145">
        <w:rPr>
          <w:rFonts w:ascii="Times New Roman" w:hAnsi="Times New Roman" w:cs="Times New Roman"/>
          <w:bCs/>
          <w:sz w:val="24"/>
          <w:szCs w:val="24"/>
          <w:lang w:val="en-US"/>
        </w:rPr>
        <w:t xml:space="preserve"> </w:t>
      </w:r>
      <w:r w:rsidRPr="00281CB5">
        <w:rPr>
          <w:rFonts w:ascii="Times New Roman" w:hAnsi="Times New Roman" w:cs="Times New Roman"/>
          <w:sz w:val="24"/>
          <w:szCs w:val="24"/>
          <w:lang w:val="en-US"/>
        </w:rPr>
        <w:t>unspoken votes:</w:t>
      </w:r>
    </w:p>
    <w:p w14:paraId="3AFE5CB9" w14:textId="77777777" w:rsidR="00AC1F5E" w:rsidRDefault="00AC1F5E" w:rsidP="000C5B38">
      <w:pPr>
        <w:spacing w:after="0"/>
        <w:contextualSpacing/>
        <w:rPr>
          <w:rFonts w:ascii="Times New Roman" w:hAnsi="Times New Roman" w:cs="Times New Roman"/>
          <w:b/>
          <w:bCs/>
          <w:sz w:val="24"/>
          <w:szCs w:val="24"/>
          <w:lang w:val="en-US"/>
        </w:rPr>
      </w:pPr>
    </w:p>
    <w:p w14:paraId="45110B40" w14:textId="384F14C0" w:rsidR="00F805A8" w:rsidRPr="00F805A8" w:rsidRDefault="00AC1F5E" w:rsidP="000C5B38">
      <w:pPr>
        <w:spacing w:after="0"/>
        <w:contextualSpacing/>
        <w:jc w:val="both"/>
        <w:rPr>
          <w:rFonts w:ascii="Times New Roman" w:hAnsi="Times New Roman" w:cs="Times New Roman"/>
          <w:color w:val="000000"/>
          <w:sz w:val="24"/>
        </w:rPr>
      </w:pPr>
      <w:r>
        <w:rPr>
          <w:rFonts w:ascii="Times New Roman" w:hAnsi="Times New Roman" w:cs="Times New Roman"/>
          <w:b/>
          <w:bCs/>
          <w:sz w:val="24"/>
          <w:szCs w:val="24"/>
          <w:lang w:val="en-US"/>
        </w:rPr>
        <w:t xml:space="preserve">Shareholders </w:t>
      </w:r>
      <w:r w:rsidR="004B29BA">
        <w:rPr>
          <w:rFonts w:ascii="Times New Roman" w:hAnsi="Times New Roman" w:cs="Times New Roman"/>
          <w:b/>
          <w:bCs/>
          <w:sz w:val="24"/>
          <w:szCs w:val="24"/>
          <w:lang w:val="en-US"/>
        </w:rPr>
        <w:t>[</w:t>
      </w:r>
      <w:r w:rsidRPr="004B29BA">
        <w:rPr>
          <w:rFonts w:ascii="Times New Roman" w:hAnsi="Times New Roman" w:cs="Times New Roman"/>
          <w:b/>
          <w:bCs/>
          <w:sz w:val="24"/>
          <w:szCs w:val="24"/>
          <w:highlight w:val="lightGray"/>
          <w:lang w:val="en-US"/>
        </w:rPr>
        <w:t>approved</w:t>
      </w:r>
      <w:r w:rsidR="004B29BA" w:rsidRPr="004B29BA">
        <w:rPr>
          <w:rFonts w:ascii="Times New Roman" w:hAnsi="Times New Roman" w:cs="Times New Roman"/>
          <w:b/>
          <w:bCs/>
          <w:sz w:val="24"/>
          <w:szCs w:val="24"/>
          <w:highlight w:val="lightGray"/>
          <w:lang w:val="en-US"/>
        </w:rPr>
        <w:t>/rejected</w:t>
      </w:r>
      <w:r w:rsidR="004B29BA">
        <w:rPr>
          <w:rFonts w:ascii="Times New Roman" w:hAnsi="Times New Roman" w:cs="Times New Roman"/>
          <w:b/>
          <w:bCs/>
          <w:sz w:val="24"/>
          <w:szCs w:val="24"/>
          <w:lang w:val="en-US"/>
        </w:rPr>
        <w:t>]:</w:t>
      </w:r>
      <w:r w:rsidR="00B65F6A">
        <w:rPr>
          <w:rFonts w:ascii="Times New Roman" w:hAnsi="Times New Roman" w:cs="Times New Roman"/>
          <w:b/>
          <w:bCs/>
          <w:sz w:val="24"/>
          <w:szCs w:val="24"/>
          <w:lang w:val="en-US"/>
        </w:rPr>
        <w:t xml:space="preserve"> </w:t>
      </w:r>
      <w:r w:rsidR="000C5B38" w:rsidRPr="000C5B38">
        <w:rPr>
          <w:rFonts w:ascii="Times New Roman" w:hAnsi="Times New Roman" w:cs="Times New Roman"/>
          <w:color w:val="000000"/>
          <w:sz w:val="24"/>
          <w:szCs w:val="24"/>
        </w:rPr>
        <w:t>the authorisation of the Company’s General Manager, Ioan-Adrian Bindea, to sign, on behalf of the shareholders, the EGMS resolution, the Articles of Association, as well as all documents to be adopted by the EGMS, and to fulfil all legal formalities for the execution and registration of the adopted resolutions and decisions, including with the Trade Register, with the possibility of sub-delegating the mandate to third parties. Within the mandate granted, Ioan-Adrian Bindea, as well as any of his sub-delegates, may, without limitation, fulfil all formalities necessary for signing, in the name and on behalf of the shareholders, all documents necessary for the implementation of the EGMS resolution, as well as undertake any steps and formalities necessary for the implementation and registration of the resolutions adopted by the shareholders</w:t>
      </w:r>
      <w:r w:rsidR="00F804FB" w:rsidRPr="000C5B38">
        <w:rPr>
          <w:rFonts w:ascii="Times New Roman" w:hAnsi="Times New Roman" w:cs="Times New Roman"/>
          <w:color w:val="000000"/>
          <w:sz w:val="24"/>
          <w:szCs w:val="24"/>
        </w:rPr>
        <w:t>.</w:t>
      </w:r>
    </w:p>
    <w:p w14:paraId="7B272881" w14:textId="77777777" w:rsidR="00FD529D" w:rsidRDefault="00FD529D" w:rsidP="000C5B38">
      <w:pPr>
        <w:spacing w:after="0" w:line="360" w:lineRule="auto"/>
        <w:jc w:val="both"/>
        <w:rPr>
          <w:rFonts w:ascii="Times New Roman" w:hAnsi="Times New Roman" w:cs="Times New Roman"/>
          <w:b/>
          <w:bCs/>
          <w:i/>
          <w:iCs/>
          <w:sz w:val="24"/>
          <w:szCs w:val="24"/>
          <w:lang w:val="en-US"/>
        </w:rPr>
      </w:pPr>
    </w:p>
    <w:p w14:paraId="75073A1C" w14:textId="3546D38D" w:rsidR="00835AF5" w:rsidRPr="00A131A1" w:rsidRDefault="00835AF5" w:rsidP="000C5B38">
      <w:pPr>
        <w:spacing w:after="0" w:line="360" w:lineRule="auto"/>
        <w:jc w:val="both"/>
        <w:rPr>
          <w:rFonts w:ascii="Times New Roman" w:hAnsi="Times New Roman" w:cs="Times New Roman"/>
          <w:b/>
          <w:bCs/>
          <w:i/>
          <w:iCs/>
          <w:sz w:val="24"/>
          <w:szCs w:val="24"/>
          <w:lang w:val="en-US"/>
        </w:rPr>
      </w:pPr>
      <w:r w:rsidRPr="00281CB5">
        <w:rPr>
          <w:rFonts w:ascii="Times New Roman" w:hAnsi="Times New Roman" w:cs="Times New Roman"/>
          <w:b/>
          <w:bCs/>
          <w:i/>
          <w:iCs/>
          <w:sz w:val="24"/>
          <w:szCs w:val="24"/>
          <w:lang w:val="en-US"/>
        </w:rPr>
        <w:lastRenderedPageBreak/>
        <w:t xml:space="preserve">This </w:t>
      </w:r>
      <w:r w:rsidR="00F462AA" w:rsidRPr="00281CB5">
        <w:rPr>
          <w:rFonts w:ascii="Times New Roman" w:hAnsi="Times New Roman" w:cs="Times New Roman"/>
          <w:b/>
          <w:bCs/>
          <w:i/>
          <w:iCs/>
          <w:sz w:val="24"/>
          <w:szCs w:val="24"/>
          <w:lang w:val="en-US"/>
        </w:rPr>
        <w:t>D</w:t>
      </w:r>
      <w:r w:rsidRPr="00281CB5">
        <w:rPr>
          <w:rFonts w:ascii="Times New Roman" w:hAnsi="Times New Roman" w:cs="Times New Roman"/>
          <w:b/>
          <w:bCs/>
          <w:i/>
          <w:iCs/>
          <w:sz w:val="24"/>
          <w:szCs w:val="24"/>
          <w:lang w:val="en-US"/>
        </w:rPr>
        <w:t xml:space="preserve">ecision was adopted, </w:t>
      </w:r>
      <w:r w:rsidRPr="00A131A1">
        <w:rPr>
          <w:rFonts w:ascii="Times New Roman" w:hAnsi="Times New Roman" w:cs="Times New Roman"/>
          <w:b/>
          <w:bCs/>
          <w:i/>
          <w:iCs/>
          <w:sz w:val="24"/>
          <w:szCs w:val="24"/>
          <w:lang w:val="en-US"/>
        </w:rPr>
        <w:t xml:space="preserve">in accordance with the legal provisions in force, as well as with the provisions of the Articles of </w:t>
      </w:r>
      <w:r w:rsidR="00F462AA" w:rsidRPr="00A131A1">
        <w:rPr>
          <w:rFonts w:ascii="Times New Roman" w:hAnsi="Times New Roman" w:cs="Times New Roman"/>
          <w:b/>
          <w:bCs/>
          <w:i/>
          <w:iCs/>
          <w:sz w:val="24"/>
          <w:szCs w:val="24"/>
          <w:lang w:val="en-US"/>
        </w:rPr>
        <w:t>Incorporation</w:t>
      </w:r>
      <w:r w:rsidRPr="00A131A1">
        <w:rPr>
          <w:rFonts w:ascii="Times New Roman" w:hAnsi="Times New Roman" w:cs="Times New Roman"/>
          <w:b/>
          <w:bCs/>
          <w:i/>
          <w:iCs/>
          <w:sz w:val="24"/>
          <w:szCs w:val="24"/>
          <w:lang w:val="en-US"/>
        </w:rPr>
        <w:t xml:space="preserve"> of the Company and with the minutes of the EGMS o</w:t>
      </w:r>
      <w:r w:rsidR="00A131A1" w:rsidRPr="00A131A1">
        <w:rPr>
          <w:rFonts w:ascii="Times New Roman" w:hAnsi="Times New Roman" w:cs="Times New Roman"/>
          <w:b/>
          <w:bCs/>
          <w:i/>
          <w:iCs/>
          <w:sz w:val="24"/>
          <w:szCs w:val="24"/>
          <w:lang w:val="en-US"/>
        </w:rPr>
        <w:t>f</w:t>
      </w:r>
      <w:r w:rsidRPr="00A131A1">
        <w:rPr>
          <w:rFonts w:ascii="Times New Roman" w:hAnsi="Times New Roman" w:cs="Times New Roman"/>
          <w:b/>
          <w:bCs/>
          <w:i/>
          <w:iCs/>
          <w:sz w:val="24"/>
          <w:szCs w:val="24"/>
          <w:lang w:val="en-US"/>
        </w:rPr>
        <w:t xml:space="preserve"> </w:t>
      </w:r>
      <w:r w:rsidR="000C5B38">
        <w:rPr>
          <w:rFonts w:ascii="Times New Roman" w:hAnsi="Times New Roman" w:cs="Times New Roman"/>
          <w:b/>
          <w:bCs/>
          <w:i/>
          <w:iCs/>
          <w:sz w:val="24"/>
          <w:szCs w:val="24"/>
          <w:lang w:val="en-US"/>
        </w:rPr>
        <w:t xml:space="preserve">November </w:t>
      </w:r>
      <w:r w:rsidR="000C5B38" w:rsidRPr="000C5B38">
        <w:rPr>
          <w:rFonts w:ascii="Times New Roman" w:hAnsi="Times New Roman" w:cs="Times New Roman"/>
          <w:b/>
          <w:bCs/>
          <w:i/>
          <w:iCs/>
          <w:sz w:val="24"/>
          <w:szCs w:val="24"/>
          <w:highlight w:val="yellow"/>
          <w:lang w:val="en-US"/>
        </w:rPr>
        <w:t>24/25</w:t>
      </w:r>
      <w:r w:rsidR="00C74A1D">
        <w:rPr>
          <w:rFonts w:ascii="Times New Roman" w:hAnsi="Times New Roman" w:cs="Times New Roman"/>
          <w:b/>
          <w:bCs/>
          <w:i/>
          <w:iCs/>
          <w:sz w:val="24"/>
          <w:szCs w:val="24"/>
          <w:lang w:val="en-US"/>
        </w:rPr>
        <w:t>,</w:t>
      </w:r>
      <w:r w:rsidR="00562C52">
        <w:rPr>
          <w:rFonts w:ascii="Times New Roman" w:hAnsi="Times New Roman" w:cs="Times New Roman"/>
          <w:b/>
          <w:bCs/>
          <w:i/>
          <w:iCs/>
          <w:sz w:val="24"/>
          <w:szCs w:val="24"/>
          <w:lang w:val="en-US"/>
        </w:rPr>
        <w:t xml:space="preserve"> 2026</w:t>
      </w:r>
      <w:r w:rsidRPr="00A131A1">
        <w:rPr>
          <w:rFonts w:ascii="Times New Roman" w:hAnsi="Times New Roman" w:cs="Times New Roman"/>
          <w:b/>
          <w:bCs/>
          <w:i/>
          <w:iCs/>
          <w:sz w:val="24"/>
          <w:szCs w:val="24"/>
          <w:lang w:val="en-US"/>
        </w:rPr>
        <w:t>.</w:t>
      </w:r>
    </w:p>
    <w:p w14:paraId="314D4A85" w14:textId="77777777" w:rsidR="00835AF5" w:rsidRPr="00A131A1" w:rsidRDefault="00835AF5" w:rsidP="000C5B38">
      <w:pPr>
        <w:spacing w:after="0" w:line="360" w:lineRule="auto"/>
        <w:jc w:val="both"/>
        <w:rPr>
          <w:rFonts w:ascii="Times New Roman" w:hAnsi="Times New Roman" w:cs="Times New Roman"/>
          <w:sz w:val="24"/>
          <w:szCs w:val="24"/>
          <w:lang w:val="en-US"/>
        </w:rPr>
      </w:pPr>
    </w:p>
    <w:p w14:paraId="01F2ABFF" w14:textId="39B826A3" w:rsidR="00835AF5" w:rsidRPr="00281CB5" w:rsidRDefault="00835AF5" w:rsidP="000C5B38">
      <w:pPr>
        <w:spacing w:after="0" w:line="360" w:lineRule="auto"/>
        <w:jc w:val="both"/>
        <w:rPr>
          <w:rFonts w:ascii="Times New Roman" w:hAnsi="Times New Roman" w:cs="Times New Roman"/>
          <w:sz w:val="24"/>
          <w:szCs w:val="24"/>
          <w:lang w:val="en-US"/>
        </w:rPr>
      </w:pPr>
      <w:r w:rsidRPr="00A131A1">
        <w:rPr>
          <w:rFonts w:ascii="Times New Roman" w:hAnsi="Times New Roman" w:cs="Times New Roman"/>
          <w:sz w:val="24"/>
          <w:szCs w:val="24"/>
          <w:lang w:val="en-US"/>
        </w:rPr>
        <w:t xml:space="preserve">Written and signed today, </w:t>
      </w:r>
      <w:r w:rsidR="000C5B38" w:rsidRPr="000C5B38">
        <w:rPr>
          <w:rFonts w:ascii="Times New Roman" w:hAnsi="Times New Roman" w:cs="Times New Roman"/>
          <w:sz w:val="24"/>
          <w:szCs w:val="24"/>
          <w:lang w:val="en-US"/>
        </w:rPr>
        <w:t xml:space="preserve">November </w:t>
      </w:r>
      <w:r w:rsidR="000C5B38" w:rsidRPr="000C5B38">
        <w:rPr>
          <w:rFonts w:ascii="Times New Roman" w:hAnsi="Times New Roman" w:cs="Times New Roman"/>
          <w:sz w:val="24"/>
          <w:szCs w:val="24"/>
          <w:highlight w:val="yellow"/>
          <w:lang w:val="en-US"/>
        </w:rPr>
        <w:t>24/25</w:t>
      </w:r>
      <w:r w:rsidR="00C74A1D">
        <w:rPr>
          <w:rFonts w:ascii="Times New Roman" w:hAnsi="Times New Roman" w:cs="Times New Roman"/>
          <w:sz w:val="24"/>
          <w:szCs w:val="24"/>
          <w:lang w:val="en-US"/>
        </w:rPr>
        <w:t>,</w:t>
      </w:r>
      <w:r w:rsidR="00562C52" w:rsidRPr="00562C52">
        <w:rPr>
          <w:rFonts w:ascii="Times New Roman" w:hAnsi="Times New Roman" w:cs="Times New Roman"/>
          <w:sz w:val="24"/>
          <w:szCs w:val="24"/>
          <w:lang w:val="en-US"/>
        </w:rPr>
        <w:t xml:space="preserve"> 2026</w:t>
      </w:r>
      <w:r w:rsidRPr="00562C52">
        <w:rPr>
          <w:rFonts w:ascii="Times New Roman" w:hAnsi="Times New Roman" w:cs="Times New Roman"/>
          <w:sz w:val="24"/>
          <w:szCs w:val="24"/>
          <w:lang w:val="en-US"/>
        </w:rPr>
        <w:t>,</w:t>
      </w:r>
      <w:r w:rsidRPr="00281CB5">
        <w:rPr>
          <w:rFonts w:ascii="Times New Roman" w:hAnsi="Times New Roman" w:cs="Times New Roman"/>
          <w:sz w:val="24"/>
          <w:szCs w:val="24"/>
          <w:lang w:val="en-US"/>
        </w:rPr>
        <w:t xml:space="preserve"> in 4 (four) originals.</w:t>
      </w:r>
    </w:p>
    <w:p w14:paraId="002D87E3" w14:textId="77777777" w:rsidR="00BC6E6A" w:rsidRPr="00281CB5" w:rsidRDefault="00BC6E6A" w:rsidP="000C5B38">
      <w:pPr>
        <w:spacing w:after="0" w:line="360" w:lineRule="auto"/>
        <w:jc w:val="both"/>
        <w:rPr>
          <w:rFonts w:ascii="Times New Roman" w:hAnsi="Times New Roman" w:cs="Times New Roman"/>
          <w:iCs/>
          <w:sz w:val="24"/>
          <w:szCs w:val="24"/>
          <w:lang w:val="en-US"/>
        </w:rPr>
      </w:pPr>
    </w:p>
    <w:p w14:paraId="6DC2C9D5" w14:textId="2BE3F0EE" w:rsidR="00BC6E6A" w:rsidRPr="00281CB5" w:rsidRDefault="009C7599" w:rsidP="000C5B38">
      <w:pPr>
        <w:spacing w:after="0" w:line="360" w:lineRule="auto"/>
        <w:jc w:val="both"/>
        <w:rPr>
          <w:rFonts w:ascii="Times New Roman" w:hAnsi="Times New Roman" w:cs="Times New Roman"/>
          <w:iCs/>
          <w:sz w:val="24"/>
          <w:szCs w:val="24"/>
          <w:lang w:val="en-US"/>
        </w:rPr>
      </w:pPr>
      <w:r w:rsidRPr="00281CB5">
        <w:rPr>
          <w:rFonts w:ascii="Times New Roman" w:hAnsi="Times New Roman" w:cs="Times New Roman"/>
          <w:iCs/>
          <w:sz w:val="24"/>
          <w:szCs w:val="24"/>
          <w:lang w:val="en-US"/>
        </w:rPr>
        <w:t xml:space="preserve">Chairman </w:t>
      </w:r>
      <w:r w:rsidR="008A6A90">
        <w:rPr>
          <w:rFonts w:ascii="Times New Roman" w:hAnsi="Times New Roman" w:cs="Times New Roman"/>
          <w:iCs/>
          <w:sz w:val="24"/>
          <w:szCs w:val="24"/>
          <w:lang w:val="en-US"/>
        </w:rPr>
        <w:t xml:space="preserve">of the </w:t>
      </w:r>
      <w:r w:rsidRPr="00281CB5">
        <w:rPr>
          <w:rFonts w:ascii="Times New Roman" w:hAnsi="Times New Roman" w:cs="Times New Roman"/>
          <w:iCs/>
          <w:sz w:val="24"/>
          <w:szCs w:val="24"/>
          <w:lang w:val="en-US"/>
        </w:rPr>
        <w:t xml:space="preserve">EGMS </w:t>
      </w:r>
      <w:r w:rsidRPr="00281CB5">
        <w:rPr>
          <w:rFonts w:ascii="Times New Roman" w:hAnsi="Times New Roman" w:cs="Times New Roman"/>
          <w:iCs/>
          <w:sz w:val="24"/>
          <w:szCs w:val="24"/>
          <w:lang w:val="en-US"/>
        </w:rPr>
        <w:tab/>
      </w:r>
      <w:r w:rsidR="00BC6E6A"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Meeting secretary</w:t>
      </w:r>
      <w:r w:rsidR="00BC6E6A" w:rsidRPr="00281CB5">
        <w:rPr>
          <w:rFonts w:ascii="Times New Roman" w:hAnsi="Times New Roman" w:cs="Times New Roman"/>
          <w:iCs/>
          <w:sz w:val="24"/>
          <w:szCs w:val="24"/>
          <w:lang w:val="en-US"/>
        </w:rPr>
        <w:tab/>
      </w:r>
      <w:r w:rsidR="00BC6E6A"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T</w:t>
      </w:r>
      <w:r w:rsidR="001A132E" w:rsidRPr="00281CB5">
        <w:rPr>
          <w:rFonts w:ascii="Times New Roman" w:hAnsi="Times New Roman" w:cs="Times New Roman"/>
          <w:iCs/>
          <w:sz w:val="24"/>
          <w:szCs w:val="24"/>
          <w:lang w:val="en-US"/>
        </w:rPr>
        <w:t>e</w:t>
      </w:r>
      <w:r w:rsidRPr="00281CB5">
        <w:rPr>
          <w:rFonts w:ascii="Times New Roman" w:hAnsi="Times New Roman" w:cs="Times New Roman"/>
          <w:iCs/>
          <w:sz w:val="24"/>
          <w:szCs w:val="24"/>
          <w:lang w:val="en-US"/>
        </w:rPr>
        <w:t>c</w:t>
      </w:r>
      <w:r w:rsidR="001A132E" w:rsidRPr="00281CB5">
        <w:rPr>
          <w:rFonts w:ascii="Times New Roman" w:hAnsi="Times New Roman" w:cs="Times New Roman"/>
          <w:iCs/>
          <w:sz w:val="24"/>
          <w:szCs w:val="24"/>
          <w:lang w:val="en-US"/>
        </w:rPr>
        <w:t>hnic</w:t>
      </w:r>
      <w:r w:rsidRPr="00281CB5">
        <w:rPr>
          <w:rFonts w:ascii="Times New Roman" w:hAnsi="Times New Roman" w:cs="Times New Roman"/>
          <w:iCs/>
          <w:sz w:val="24"/>
          <w:szCs w:val="24"/>
          <w:lang w:val="en-US"/>
        </w:rPr>
        <w:t>al secretary</w:t>
      </w:r>
    </w:p>
    <w:p w14:paraId="64C5DD53" w14:textId="02AE08FC" w:rsidR="00BC6E6A" w:rsidRPr="00281CB5" w:rsidRDefault="001E20F7" w:rsidP="000C5B38">
      <w:pPr>
        <w:spacing w:after="0" w:line="360" w:lineRule="auto"/>
        <w:jc w:val="both"/>
        <w:rPr>
          <w:rFonts w:ascii="Times New Roman" w:hAnsi="Times New Roman" w:cs="Times New Roman"/>
          <w:iCs/>
          <w:sz w:val="24"/>
          <w:szCs w:val="24"/>
          <w:lang w:val="en-US"/>
        </w:rPr>
      </w:pPr>
      <w:r w:rsidRPr="00281CB5">
        <w:rPr>
          <w:rFonts w:ascii="Times New Roman" w:hAnsi="Times New Roman" w:cs="Times New Roman"/>
          <w:iCs/>
          <w:sz w:val="24"/>
          <w:szCs w:val="24"/>
          <w:lang w:val="en-US"/>
        </w:rPr>
        <w:t>Mr</w:t>
      </w:r>
      <w:r w:rsidR="00BC6E6A" w:rsidRPr="00281CB5">
        <w:rPr>
          <w:rFonts w:ascii="Times New Roman" w:hAnsi="Times New Roman" w:cs="Times New Roman"/>
          <w:iCs/>
          <w:sz w:val="24"/>
          <w:szCs w:val="24"/>
          <w:lang w:val="en-US"/>
        </w:rPr>
        <w:t>.</w:t>
      </w:r>
      <w:r w:rsidR="004B29BA">
        <w:rPr>
          <w:rFonts w:ascii="Times New Roman" w:hAnsi="Times New Roman" w:cs="Times New Roman"/>
          <w:iCs/>
          <w:sz w:val="24"/>
          <w:szCs w:val="24"/>
          <w:lang w:val="en-US"/>
        </w:rPr>
        <w:t>/</w:t>
      </w:r>
      <w:proofErr w:type="spellStart"/>
      <w:r w:rsidR="004B29BA">
        <w:rPr>
          <w:rFonts w:ascii="Times New Roman" w:hAnsi="Times New Roman" w:cs="Times New Roman"/>
          <w:iCs/>
          <w:sz w:val="24"/>
          <w:szCs w:val="24"/>
          <w:lang w:val="en-US"/>
        </w:rPr>
        <w:t>Ms</w:t>
      </w:r>
      <w:proofErr w:type="spellEnd"/>
      <w:r w:rsidR="00BC6E6A" w:rsidRPr="00281CB5">
        <w:rPr>
          <w:rFonts w:ascii="Times New Roman" w:hAnsi="Times New Roman" w:cs="Times New Roman"/>
          <w:iCs/>
          <w:sz w:val="24"/>
          <w:szCs w:val="24"/>
          <w:lang w:val="en-US"/>
        </w:rPr>
        <w:t xml:space="preserve"> </w:t>
      </w:r>
      <w:r w:rsidR="004B29BA">
        <w:rPr>
          <w:rFonts w:ascii="Times New Roman" w:hAnsi="Times New Roman" w:cs="Times New Roman"/>
          <w:iCs/>
          <w:sz w:val="24"/>
          <w:szCs w:val="24"/>
          <w:lang w:val="en-US"/>
        </w:rPr>
        <w:t>[</w:t>
      </w:r>
      <w:r w:rsidR="004B29BA" w:rsidRPr="004B29BA">
        <w:rPr>
          <w:rFonts w:ascii="Times New Roman" w:hAnsi="Times New Roman" w:cs="Times New Roman"/>
          <w:iCs/>
          <w:sz w:val="24"/>
          <w:szCs w:val="24"/>
          <w:highlight w:val="lightGray"/>
          <w:lang w:val="en-US"/>
        </w:rPr>
        <w:t>to be inserted</w:t>
      </w:r>
      <w:r w:rsidR="004B29BA">
        <w:rPr>
          <w:rFonts w:ascii="Times New Roman" w:hAnsi="Times New Roman" w:cs="Times New Roman"/>
          <w:iCs/>
          <w:sz w:val="24"/>
          <w:szCs w:val="24"/>
          <w:lang w:val="en-US"/>
        </w:rPr>
        <w:t>]</w:t>
      </w:r>
      <w:r w:rsidR="00BC6E6A" w:rsidRPr="00281CB5">
        <w:rPr>
          <w:rFonts w:ascii="Times New Roman" w:hAnsi="Times New Roman" w:cs="Times New Roman"/>
          <w:iCs/>
          <w:sz w:val="24"/>
          <w:szCs w:val="24"/>
          <w:lang w:val="en-US"/>
        </w:rPr>
        <w:tab/>
      </w:r>
      <w:r w:rsidR="00BC6E6A" w:rsidRPr="00281CB5">
        <w:rPr>
          <w:rFonts w:ascii="Times New Roman" w:hAnsi="Times New Roman" w:cs="Times New Roman"/>
          <w:iCs/>
          <w:sz w:val="24"/>
          <w:szCs w:val="24"/>
          <w:lang w:val="en-US"/>
        </w:rPr>
        <w:tab/>
      </w:r>
      <w:r w:rsidR="004B29BA" w:rsidRPr="00281CB5">
        <w:rPr>
          <w:rFonts w:ascii="Times New Roman" w:hAnsi="Times New Roman" w:cs="Times New Roman"/>
          <w:iCs/>
          <w:sz w:val="24"/>
          <w:szCs w:val="24"/>
          <w:lang w:val="en-US"/>
        </w:rPr>
        <w:t>Mr.</w:t>
      </w:r>
      <w:r w:rsidR="004B29BA">
        <w:rPr>
          <w:rFonts w:ascii="Times New Roman" w:hAnsi="Times New Roman" w:cs="Times New Roman"/>
          <w:iCs/>
          <w:sz w:val="24"/>
          <w:szCs w:val="24"/>
          <w:lang w:val="en-US"/>
        </w:rPr>
        <w:t>/Ms</w:t>
      </w:r>
      <w:r w:rsidR="00BC6E6A" w:rsidRPr="00281CB5">
        <w:rPr>
          <w:rFonts w:ascii="Times New Roman" w:hAnsi="Times New Roman" w:cs="Times New Roman"/>
          <w:iCs/>
          <w:sz w:val="24"/>
          <w:szCs w:val="24"/>
          <w:lang w:val="en-US"/>
        </w:rPr>
        <w:t xml:space="preserve">. </w:t>
      </w:r>
      <w:r w:rsidR="004B29BA">
        <w:rPr>
          <w:rFonts w:ascii="Times New Roman" w:hAnsi="Times New Roman" w:cs="Times New Roman"/>
          <w:iCs/>
          <w:sz w:val="24"/>
          <w:szCs w:val="24"/>
          <w:lang w:val="en-US"/>
        </w:rPr>
        <w:t>[</w:t>
      </w:r>
      <w:r w:rsidR="004B29BA" w:rsidRPr="004B29BA">
        <w:rPr>
          <w:rFonts w:ascii="Times New Roman" w:hAnsi="Times New Roman" w:cs="Times New Roman"/>
          <w:iCs/>
          <w:sz w:val="24"/>
          <w:szCs w:val="24"/>
          <w:highlight w:val="lightGray"/>
          <w:lang w:val="en-US"/>
        </w:rPr>
        <w:t>to be inserted</w:t>
      </w:r>
      <w:r w:rsidR="004B29BA">
        <w:rPr>
          <w:rFonts w:ascii="Times New Roman" w:hAnsi="Times New Roman" w:cs="Times New Roman"/>
          <w:iCs/>
          <w:sz w:val="24"/>
          <w:szCs w:val="24"/>
          <w:lang w:val="en-US"/>
        </w:rPr>
        <w:t>]</w:t>
      </w:r>
      <w:r w:rsidR="004B29BA" w:rsidRPr="00281CB5">
        <w:rPr>
          <w:rFonts w:ascii="Times New Roman" w:hAnsi="Times New Roman" w:cs="Times New Roman"/>
          <w:iCs/>
          <w:sz w:val="24"/>
          <w:szCs w:val="24"/>
          <w:lang w:val="en-US"/>
        </w:rPr>
        <w:tab/>
        <w:t>Mr.</w:t>
      </w:r>
      <w:r w:rsidR="004B29BA">
        <w:rPr>
          <w:rFonts w:ascii="Times New Roman" w:hAnsi="Times New Roman" w:cs="Times New Roman"/>
          <w:iCs/>
          <w:sz w:val="24"/>
          <w:szCs w:val="24"/>
          <w:lang w:val="en-US"/>
        </w:rPr>
        <w:t>/Ms</w:t>
      </w:r>
      <w:r w:rsidR="00DA5951" w:rsidRPr="00281CB5">
        <w:rPr>
          <w:rFonts w:ascii="Times New Roman" w:hAnsi="Times New Roman" w:cs="Times New Roman"/>
          <w:iCs/>
          <w:sz w:val="24"/>
          <w:szCs w:val="24"/>
          <w:lang w:val="en-US"/>
        </w:rPr>
        <w:t xml:space="preserve">. </w:t>
      </w:r>
      <w:r w:rsidR="004B29BA">
        <w:rPr>
          <w:rFonts w:ascii="Times New Roman" w:hAnsi="Times New Roman" w:cs="Times New Roman"/>
          <w:iCs/>
          <w:sz w:val="24"/>
          <w:szCs w:val="24"/>
          <w:lang w:val="en-US"/>
        </w:rPr>
        <w:t>[</w:t>
      </w:r>
      <w:r w:rsidR="004B29BA" w:rsidRPr="004B29BA">
        <w:rPr>
          <w:rFonts w:ascii="Times New Roman" w:hAnsi="Times New Roman" w:cs="Times New Roman"/>
          <w:iCs/>
          <w:sz w:val="24"/>
          <w:szCs w:val="24"/>
          <w:highlight w:val="lightGray"/>
          <w:lang w:val="en-US"/>
        </w:rPr>
        <w:t>to be inserted</w:t>
      </w:r>
      <w:r w:rsidR="004B29BA">
        <w:rPr>
          <w:rFonts w:ascii="Times New Roman" w:hAnsi="Times New Roman" w:cs="Times New Roman"/>
          <w:iCs/>
          <w:sz w:val="24"/>
          <w:szCs w:val="24"/>
          <w:lang w:val="en-US"/>
        </w:rPr>
        <w:t>]</w:t>
      </w:r>
      <w:r w:rsidR="004B29BA" w:rsidRPr="00281CB5">
        <w:rPr>
          <w:rFonts w:ascii="Times New Roman" w:hAnsi="Times New Roman" w:cs="Times New Roman"/>
          <w:iCs/>
          <w:sz w:val="24"/>
          <w:szCs w:val="24"/>
          <w:lang w:val="en-US"/>
        </w:rPr>
        <w:tab/>
      </w:r>
    </w:p>
    <w:p w14:paraId="4D7F0C21" w14:textId="77777777" w:rsidR="00BC6E6A" w:rsidRPr="00281CB5" w:rsidRDefault="00BC6E6A" w:rsidP="000C5B38">
      <w:pPr>
        <w:spacing w:after="0" w:line="360" w:lineRule="auto"/>
        <w:jc w:val="both"/>
        <w:rPr>
          <w:rFonts w:ascii="Times New Roman" w:hAnsi="Times New Roman" w:cs="Times New Roman"/>
          <w:iCs/>
          <w:sz w:val="24"/>
          <w:szCs w:val="24"/>
          <w:lang w:val="en-US"/>
        </w:rPr>
      </w:pP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r>
    </w:p>
    <w:p w14:paraId="1E013D69" w14:textId="79D189AC" w:rsidR="00BC6E6A" w:rsidRPr="00281CB5" w:rsidRDefault="00BC6E6A" w:rsidP="000C5B38">
      <w:pPr>
        <w:spacing w:after="0" w:line="360" w:lineRule="auto"/>
        <w:jc w:val="both"/>
        <w:rPr>
          <w:rFonts w:ascii="Times New Roman" w:hAnsi="Times New Roman" w:cs="Times New Roman"/>
          <w:iCs/>
          <w:sz w:val="24"/>
          <w:szCs w:val="24"/>
          <w:lang w:val="en-US"/>
        </w:rPr>
      </w:pPr>
      <w:r w:rsidRPr="00281CB5">
        <w:rPr>
          <w:rFonts w:ascii="Times New Roman" w:hAnsi="Times New Roman" w:cs="Times New Roman"/>
          <w:iCs/>
          <w:sz w:val="24"/>
          <w:szCs w:val="24"/>
          <w:lang w:val="en-US"/>
        </w:rPr>
        <w:t>_____________________</w:t>
      </w:r>
      <w:r w:rsidRPr="00281CB5">
        <w:rPr>
          <w:rFonts w:ascii="Times New Roman" w:hAnsi="Times New Roman" w:cs="Times New Roman"/>
          <w:iCs/>
          <w:sz w:val="24"/>
          <w:szCs w:val="24"/>
          <w:lang w:val="en-US"/>
        </w:rPr>
        <w:tab/>
      </w:r>
      <w:r w:rsidRPr="00281CB5">
        <w:rPr>
          <w:rFonts w:ascii="Times New Roman" w:hAnsi="Times New Roman" w:cs="Times New Roman"/>
          <w:iCs/>
          <w:sz w:val="24"/>
          <w:szCs w:val="24"/>
          <w:lang w:val="en-US"/>
        </w:rPr>
        <w:tab/>
        <w:t>_______________</w:t>
      </w:r>
      <w:r w:rsidR="00DA5951" w:rsidRPr="00281CB5">
        <w:rPr>
          <w:rFonts w:ascii="Times New Roman" w:hAnsi="Times New Roman" w:cs="Times New Roman"/>
          <w:iCs/>
          <w:sz w:val="24"/>
          <w:szCs w:val="24"/>
          <w:lang w:val="en-US"/>
        </w:rPr>
        <w:tab/>
      </w:r>
      <w:r w:rsidR="00DA5951" w:rsidRPr="00281CB5">
        <w:rPr>
          <w:rFonts w:ascii="Times New Roman" w:hAnsi="Times New Roman" w:cs="Times New Roman"/>
          <w:iCs/>
          <w:sz w:val="24"/>
          <w:szCs w:val="24"/>
          <w:lang w:val="en-US"/>
        </w:rPr>
        <w:tab/>
        <w:t>_______________</w:t>
      </w:r>
    </w:p>
    <w:sectPr w:rsidR="00BC6E6A" w:rsidRPr="00281CB5" w:rsidSect="00CA5393">
      <w:headerReference w:type="default" r:id="rId11"/>
      <w:footerReference w:type="default" r:id="rId12"/>
      <w:pgSz w:w="12240" w:h="15840"/>
      <w:pgMar w:top="0" w:right="1440" w:bottom="1440" w:left="1440" w:header="36"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2BA3C1" w14:textId="77777777" w:rsidR="007749CC" w:rsidRDefault="007749CC" w:rsidP="00851033">
      <w:pPr>
        <w:spacing w:after="0" w:line="240" w:lineRule="auto"/>
      </w:pPr>
      <w:r>
        <w:separator/>
      </w:r>
    </w:p>
  </w:endnote>
  <w:endnote w:type="continuationSeparator" w:id="0">
    <w:p w14:paraId="5FA01E04" w14:textId="77777777" w:rsidR="007749CC" w:rsidRDefault="007749CC" w:rsidP="00851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axlinePro-Light">
    <w:altName w:val="Calibri"/>
    <w:charset w:val="00"/>
    <w:family w:val="auto"/>
    <w:pitch w:val="default"/>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B0EA2" w14:textId="29CE4972" w:rsidR="007A251A" w:rsidRPr="0040286D" w:rsidRDefault="007A251A" w:rsidP="00603D2A">
    <w:pPr>
      <w:pStyle w:val="Footer"/>
      <w:tabs>
        <w:tab w:val="clear" w:pos="4680"/>
        <w:tab w:val="clear" w:pos="9360"/>
      </w:tabs>
      <w:jc w:val="right"/>
      <w:rPr>
        <w:rFonts w:ascii="Palatino Linotype" w:hAnsi="Palatino Linotype"/>
        <w:b/>
        <w:caps/>
        <w:noProof/>
        <w:sz w:val="18"/>
        <w:szCs w:val="18"/>
      </w:rPr>
    </w:pPr>
    <w:r w:rsidRPr="0040286D">
      <w:rPr>
        <w:rFonts w:ascii="Palatino Linotype" w:hAnsi="Palatino Linotype"/>
        <w:b/>
        <w:caps/>
        <w:sz w:val="18"/>
        <w:szCs w:val="18"/>
      </w:rPr>
      <w:fldChar w:fldCharType="begin"/>
    </w:r>
    <w:r w:rsidRPr="0040286D">
      <w:rPr>
        <w:rFonts w:ascii="Palatino Linotype" w:hAnsi="Palatino Linotype"/>
        <w:b/>
        <w:caps/>
        <w:sz w:val="18"/>
        <w:szCs w:val="18"/>
      </w:rPr>
      <w:instrText xml:space="preserve"> PAGE   \* MERGEFORMAT </w:instrText>
    </w:r>
    <w:r w:rsidRPr="0040286D">
      <w:rPr>
        <w:rFonts w:ascii="Palatino Linotype" w:hAnsi="Palatino Linotype"/>
        <w:b/>
        <w:caps/>
        <w:sz w:val="18"/>
        <w:szCs w:val="18"/>
      </w:rPr>
      <w:fldChar w:fldCharType="separate"/>
    </w:r>
    <w:r w:rsidRPr="0040286D">
      <w:rPr>
        <w:rFonts w:ascii="Palatino Linotype" w:hAnsi="Palatino Linotype"/>
        <w:b/>
        <w:caps/>
        <w:noProof/>
        <w:sz w:val="18"/>
        <w:szCs w:val="18"/>
      </w:rPr>
      <w:t>2</w:t>
    </w:r>
    <w:r w:rsidRPr="0040286D">
      <w:rPr>
        <w:rFonts w:ascii="Palatino Linotype" w:hAnsi="Palatino Linotype"/>
        <w:b/>
        <w:caps/>
        <w:noProof/>
        <w:sz w:val="18"/>
        <w:szCs w:val="18"/>
      </w:rPr>
      <w:fldChar w:fldCharType="end"/>
    </w:r>
  </w:p>
  <w:p w14:paraId="69FA6B05" w14:textId="77777777" w:rsidR="007A251A" w:rsidRDefault="007A25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68397F" w14:textId="77777777" w:rsidR="007749CC" w:rsidRDefault="007749CC" w:rsidP="00851033">
      <w:pPr>
        <w:spacing w:after="0" w:line="240" w:lineRule="auto"/>
      </w:pPr>
      <w:r>
        <w:separator/>
      </w:r>
    </w:p>
  </w:footnote>
  <w:footnote w:type="continuationSeparator" w:id="0">
    <w:p w14:paraId="16618322" w14:textId="77777777" w:rsidR="007749CC" w:rsidRDefault="007749CC" w:rsidP="00851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1979F" w14:textId="77777777" w:rsidR="007A251A" w:rsidRDefault="007A251A" w:rsidP="00CA5393">
    <w:pPr>
      <w:pStyle w:val="Header"/>
      <w:jc w:val="right"/>
    </w:pPr>
  </w:p>
  <w:p w14:paraId="3B167C58" w14:textId="77777777" w:rsidR="007A251A" w:rsidRDefault="007A251A" w:rsidP="00CA5393">
    <w:pPr>
      <w:pStyle w:val="Header"/>
      <w:jc w:val="right"/>
    </w:pPr>
  </w:p>
  <w:p w14:paraId="436DCF8A" w14:textId="44261B12" w:rsidR="007A251A" w:rsidRDefault="007A251A" w:rsidP="00CA5393">
    <w:pPr>
      <w:pStyle w:val="Header"/>
      <w:jc w:val="right"/>
    </w:pPr>
    <w:r>
      <w:t xml:space="preserve">  </w:t>
    </w:r>
    <w:r>
      <w:rPr>
        <w:noProof/>
      </w:rPr>
      <w:drawing>
        <wp:inline distT="0" distB="0" distL="0" distR="0" wp14:anchorId="6FF9F67C" wp14:editId="4A447B5E">
          <wp:extent cx="1657985" cy="1066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10668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03336997"/>
    <w:multiLevelType w:val="hybridMultilevel"/>
    <w:tmpl w:val="7C3810A4"/>
    <w:lvl w:ilvl="0" w:tplc="AACE5562">
      <w:start w:val="1"/>
      <w:numFmt w:val="decimal"/>
      <w:lvlText w:val="%1."/>
      <w:lvlJc w:val="left"/>
      <w:pPr>
        <w:ind w:left="720" w:hanging="360"/>
      </w:pPr>
      <w:rPr>
        <w:rFonts w:ascii="Georgia" w:hAnsi="Georgia"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FE4EFB"/>
    <w:multiLevelType w:val="hybridMultilevel"/>
    <w:tmpl w:val="97F89B7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0C6A43"/>
    <w:multiLevelType w:val="hybridMultilevel"/>
    <w:tmpl w:val="8C506FE8"/>
    <w:lvl w:ilvl="0" w:tplc="8E28FCEE">
      <w:start w:val="1"/>
      <w:numFmt w:val="lowerRoman"/>
      <w:lvlText w:val="%1)"/>
      <w:lvlJc w:val="left"/>
      <w:pPr>
        <w:ind w:left="1440" w:hanging="360"/>
      </w:pPr>
      <w:rPr>
        <w:rFonts w:ascii="Georgia" w:hAnsi="Georgia" w:hint="default"/>
        <w:sz w:val="20"/>
        <w:szCs w:val="2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309F730D"/>
    <w:multiLevelType w:val="hybridMultilevel"/>
    <w:tmpl w:val="CD4EBFDA"/>
    <w:lvl w:ilvl="0" w:tplc="04090001">
      <w:start w:val="1"/>
      <w:numFmt w:val="bullet"/>
      <w:lvlText w:val=""/>
      <w:lvlJc w:val="left"/>
      <w:pPr>
        <w:ind w:left="720" w:hanging="360"/>
      </w:pPr>
      <w:rPr>
        <w:rFonts w:ascii="Symbol" w:hAnsi="Symbol" w:hint="default"/>
        <w:b w:val="0"/>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5652024"/>
    <w:multiLevelType w:val="multilevel"/>
    <w:tmpl w:val="E68409C6"/>
    <w:lvl w:ilvl="0">
      <w:start w:val="1"/>
      <w:numFmt w:val="upperLetter"/>
      <w:pStyle w:val="Heading1"/>
      <w:lvlText w:val="(%1)"/>
      <w:lvlJc w:val="left"/>
      <w:pPr>
        <w:tabs>
          <w:tab w:val="num" w:pos="720"/>
        </w:tabs>
        <w:ind w:left="720" w:hanging="720"/>
      </w:pPr>
      <w:rPr>
        <w:rFonts w:hint="default"/>
      </w:rPr>
    </w:lvl>
    <w:lvl w:ilvl="1">
      <w:start w:val="1"/>
      <w:numFmt w:val="decimal"/>
      <w:pStyle w:val="Heading2"/>
      <w:lvlText w:val="%2."/>
      <w:lvlJc w:val="left"/>
      <w:pPr>
        <w:tabs>
          <w:tab w:val="num" w:pos="720"/>
        </w:tabs>
        <w:ind w:left="720" w:hanging="720"/>
      </w:pPr>
      <w:rPr>
        <w:rFonts w:hint="default"/>
        <w:b w:val="0"/>
        <w:bCs/>
      </w:rPr>
    </w:lvl>
    <w:lvl w:ilvl="2">
      <w:start w:val="1"/>
      <w:numFmt w:val="decimal"/>
      <w:pStyle w:val="Heading3"/>
      <w:lvlText w:val="%2.%3."/>
      <w:lvlJc w:val="left"/>
      <w:pPr>
        <w:tabs>
          <w:tab w:val="num" w:pos="720"/>
        </w:tabs>
        <w:ind w:left="720" w:hanging="720"/>
      </w:pPr>
      <w:rPr>
        <w:rFonts w:hint="default"/>
      </w:rPr>
    </w:lvl>
    <w:lvl w:ilvl="3">
      <w:start w:val="1"/>
      <w:numFmt w:val="decimal"/>
      <w:pStyle w:val="Heading4"/>
      <w:lvlText w:val="%2.%3.%4."/>
      <w:lvlJc w:val="left"/>
      <w:pPr>
        <w:tabs>
          <w:tab w:val="num" w:pos="720"/>
        </w:tabs>
        <w:ind w:left="720" w:hanging="720"/>
      </w:pPr>
      <w:rPr>
        <w:rFonts w:hint="default"/>
      </w:rPr>
    </w:lvl>
    <w:lvl w:ilvl="4">
      <w:start w:val="1"/>
      <w:numFmt w:val="lowerLetter"/>
      <w:pStyle w:val="Heading5"/>
      <w:lvlText w:val="%5."/>
      <w:lvlJc w:val="left"/>
      <w:pPr>
        <w:ind w:left="360" w:hanging="360"/>
      </w:pPr>
      <w:rPr>
        <w:rFonts w:hint="default"/>
      </w:rPr>
    </w:lvl>
    <w:lvl w:ilvl="5">
      <w:start w:val="1"/>
      <w:numFmt w:val="lowerRoman"/>
      <w:pStyle w:val="Heading6"/>
      <w:lvlText w:val="(%6)"/>
      <w:lvlJc w:val="left"/>
      <w:pPr>
        <w:tabs>
          <w:tab w:val="num" w:pos="720"/>
        </w:tabs>
        <w:ind w:left="1440" w:hanging="720"/>
      </w:pPr>
      <w:rPr>
        <w:rFonts w:hint="default"/>
      </w:rPr>
    </w:lvl>
    <w:lvl w:ilvl="6">
      <w:start w:val="1"/>
      <w:numFmt w:val="lowerLetter"/>
      <w:pStyle w:val="Heading7"/>
      <w:lvlText w:val="(%7)"/>
      <w:lvlJc w:val="left"/>
      <w:pPr>
        <w:tabs>
          <w:tab w:val="num" w:pos="1440"/>
        </w:tabs>
        <w:ind w:left="2160" w:hanging="720"/>
      </w:pPr>
      <w:rPr>
        <w:rFonts w:hint="default"/>
      </w:rPr>
    </w:lvl>
    <w:lvl w:ilvl="7">
      <w:start w:val="1"/>
      <w:numFmt w:val="lowerLetter"/>
      <w:lvlText w:val="%8."/>
      <w:lvlJc w:val="left"/>
      <w:pPr>
        <w:tabs>
          <w:tab w:val="num" w:pos="720"/>
        </w:tabs>
        <w:ind w:left="720" w:hanging="720"/>
      </w:pPr>
      <w:rPr>
        <w:rFonts w:hint="default"/>
      </w:rPr>
    </w:lvl>
    <w:lvl w:ilvl="8">
      <w:start w:val="1"/>
      <w:numFmt w:val="lowerRoman"/>
      <w:lvlText w:val="%9."/>
      <w:lvlJc w:val="right"/>
      <w:pPr>
        <w:tabs>
          <w:tab w:val="num" w:pos="720"/>
        </w:tabs>
        <w:ind w:left="720" w:hanging="720"/>
      </w:pPr>
      <w:rPr>
        <w:rFonts w:hint="default"/>
      </w:rPr>
    </w:lvl>
  </w:abstractNum>
  <w:abstractNum w:abstractNumId="6" w15:restartNumberingAfterBreak="0">
    <w:nsid w:val="4BFC4030"/>
    <w:multiLevelType w:val="hybridMultilevel"/>
    <w:tmpl w:val="E4C29144"/>
    <w:lvl w:ilvl="0" w:tplc="433A6AB0">
      <w:start w:val="1"/>
      <w:numFmt w:val="upperLetter"/>
      <w:lvlText w:val="(%1)"/>
      <w:lvlJc w:val="left"/>
      <w:pPr>
        <w:ind w:left="720" w:hanging="360"/>
      </w:pPr>
      <w:rPr>
        <w:rFonts w:ascii="Georgia" w:hAnsi="Georgia" w:cs="Times New Roman" w:hint="default"/>
        <w:b w:val="0"/>
        <w:bCs/>
        <w:sz w:val="20"/>
        <w:szCs w:val="2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4E48696A"/>
    <w:multiLevelType w:val="hybridMultilevel"/>
    <w:tmpl w:val="A6268CB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53B87127"/>
    <w:multiLevelType w:val="hybridMultilevel"/>
    <w:tmpl w:val="36E4203A"/>
    <w:lvl w:ilvl="0" w:tplc="B6985CD6">
      <w:start w:val="1"/>
      <w:numFmt w:val="decimal"/>
      <w:lvlText w:val="%1."/>
      <w:lvlJc w:val="left"/>
      <w:pPr>
        <w:ind w:left="720" w:hanging="360"/>
      </w:pPr>
      <w:rPr>
        <w:rFonts w:ascii="Georgia" w:hAnsi="Georgia" w:hint="default"/>
        <w:b/>
        <w:bCs/>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FC3C38"/>
    <w:multiLevelType w:val="hybridMultilevel"/>
    <w:tmpl w:val="DB12EA7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29594D"/>
    <w:multiLevelType w:val="hybridMultilevel"/>
    <w:tmpl w:val="4C7220B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06B1441"/>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63361E5"/>
    <w:multiLevelType w:val="hybridMultilevel"/>
    <w:tmpl w:val="090EBDCC"/>
    <w:lvl w:ilvl="0" w:tplc="EEC82BEE">
      <w:start w:val="1"/>
      <w:numFmt w:val="decimal"/>
      <w:lvlText w:val="%1."/>
      <w:lvlJc w:val="left"/>
      <w:pPr>
        <w:ind w:left="720" w:hanging="360"/>
      </w:pPr>
      <w:rPr>
        <w:rFonts w:ascii="Georgia" w:hAnsi="Georgia" w:hint="default"/>
        <w:b/>
        <w:bCs/>
        <w:i w:val="0"/>
        <w:iCs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7"/>
  </w:num>
  <w:num w:numId="5">
    <w:abstractNumId w:val="5"/>
  </w:num>
  <w:num w:numId="6">
    <w:abstractNumId w:val="14"/>
  </w:num>
  <w:num w:numId="7">
    <w:abstractNumId w:val="13"/>
  </w:num>
  <w:num w:numId="8">
    <w:abstractNumId w:val="9"/>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0"/>
  </w:num>
  <w:num w:numId="12">
    <w:abstractNumId w:val="1"/>
  </w:num>
  <w:num w:numId="13">
    <w:abstractNumId w:val="12"/>
  </w:num>
  <w:num w:numId="14">
    <w:abstractNumId w:val="2"/>
  </w:num>
  <w:num w:numId="15">
    <w:abstractNumId w:val="3"/>
  </w:num>
  <w:num w:numId="16">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oNotTrackFormattin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729"/>
    <w:rsid w:val="0000218B"/>
    <w:rsid w:val="000050A9"/>
    <w:rsid w:val="00005711"/>
    <w:rsid w:val="0000789E"/>
    <w:rsid w:val="0001525D"/>
    <w:rsid w:val="000209B5"/>
    <w:rsid w:val="00021488"/>
    <w:rsid w:val="00023966"/>
    <w:rsid w:val="000254E1"/>
    <w:rsid w:val="00025636"/>
    <w:rsid w:val="00025B24"/>
    <w:rsid w:val="00026E2E"/>
    <w:rsid w:val="000301CF"/>
    <w:rsid w:val="00034FA3"/>
    <w:rsid w:val="00035849"/>
    <w:rsid w:val="00035B7D"/>
    <w:rsid w:val="00040E21"/>
    <w:rsid w:val="00042174"/>
    <w:rsid w:val="000458FD"/>
    <w:rsid w:val="00055E7B"/>
    <w:rsid w:val="0005712F"/>
    <w:rsid w:val="0006066C"/>
    <w:rsid w:val="00060E1F"/>
    <w:rsid w:val="00061718"/>
    <w:rsid w:val="00065E76"/>
    <w:rsid w:val="00067251"/>
    <w:rsid w:val="00067484"/>
    <w:rsid w:val="00067AEE"/>
    <w:rsid w:val="000763E3"/>
    <w:rsid w:val="00076961"/>
    <w:rsid w:val="00080204"/>
    <w:rsid w:val="00082A4F"/>
    <w:rsid w:val="0008317D"/>
    <w:rsid w:val="00084C0F"/>
    <w:rsid w:val="00086573"/>
    <w:rsid w:val="000874EE"/>
    <w:rsid w:val="00090507"/>
    <w:rsid w:val="000920D8"/>
    <w:rsid w:val="00094914"/>
    <w:rsid w:val="000954F4"/>
    <w:rsid w:val="00096510"/>
    <w:rsid w:val="00097922"/>
    <w:rsid w:val="000A00D2"/>
    <w:rsid w:val="000A13DD"/>
    <w:rsid w:val="000A35B4"/>
    <w:rsid w:val="000A368B"/>
    <w:rsid w:val="000A3A8E"/>
    <w:rsid w:val="000A4A65"/>
    <w:rsid w:val="000A4B2B"/>
    <w:rsid w:val="000A74AC"/>
    <w:rsid w:val="000B0B40"/>
    <w:rsid w:val="000B13F3"/>
    <w:rsid w:val="000B5F4F"/>
    <w:rsid w:val="000C04D2"/>
    <w:rsid w:val="000C1895"/>
    <w:rsid w:val="000C57F0"/>
    <w:rsid w:val="000C5B38"/>
    <w:rsid w:val="000D0CCB"/>
    <w:rsid w:val="000D1C04"/>
    <w:rsid w:val="000D250C"/>
    <w:rsid w:val="000D5137"/>
    <w:rsid w:val="000E0B34"/>
    <w:rsid w:val="000E4A8E"/>
    <w:rsid w:val="000E5603"/>
    <w:rsid w:val="000E6021"/>
    <w:rsid w:val="000F50FF"/>
    <w:rsid w:val="000F5C91"/>
    <w:rsid w:val="000F5DDE"/>
    <w:rsid w:val="000F611B"/>
    <w:rsid w:val="001013C1"/>
    <w:rsid w:val="00101B6E"/>
    <w:rsid w:val="00101EE6"/>
    <w:rsid w:val="00101F11"/>
    <w:rsid w:val="00102622"/>
    <w:rsid w:val="00107306"/>
    <w:rsid w:val="001077B7"/>
    <w:rsid w:val="00110200"/>
    <w:rsid w:val="0011150F"/>
    <w:rsid w:val="00114CC6"/>
    <w:rsid w:val="001158D8"/>
    <w:rsid w:val="0011652D"/>
    <w:rsid w:val="001179CE"/>
    <w:rsid w:val="00121643"/>
    <w:rsid w:val="00121C20"/>
    <w:rsid w:val="00121C8D"/>
    <w:rsid w:val="00124E09"/>
    <w:rsid w:val="00125EFA"/>
    <w:rsid w:val="001273FD"/>
    <w:rsid w:val="00130AD9"/>
    <w:rsid w:val="00132233"/>
    <w:rsid w:val="00135916"/>
    <w:rsid w:val="001374BE"/>
    <w:rsid w:val="00137588"/>
    <w:rsid w:val="00137BB6"/>
    <w:rsid w:val="00140D74"/>
    <w:rsid w:val="00143834"/>
    <w:rsid w:val="00147F8D"/>
    <w:rsid w:val="00152509"/>
    <w:rsid w:val="00153BBB"/>
    <w:rsid w:val="0015498E"/>
    <w:rsid w:val="00155917"/>
    <w:rsid w:val="00157742"/>
    <w:rsid w:val="001579A7"/>
    <w:rsid w:val="00161975"/>
    <w:rsid w:val="00174086"/>
    <w:rsid w:val="001753E3"/>
    <w:rsid w:val="00175443"/>
    <w:rsid w:val="00177070"/>
    <w:rsid w:val="00184818"/>
    <w:rsid w:val="0018554C"/>
    <w:rsid w:val="0018556C"/>
    <w:rsid w:val="00187465"/>
    <w:rsid w:val="00192646"/>
    <w:rsid w:val="00195690"/>
    <w:rsid w:val="001A0094"/>
    <w:rsid w:val="001A130F"/>
    <w:rsid w:val="001A132E"/>
    <w:rsid w:val="001A13B4"/>
    <w:rsid w:val="001A2998"/>
    <w:rsid w:val="001A4839"/>
    <w:rsid w:val="001B4CE1"/>
    <w:rsid w:val="001B564F"/>
    <w:rsid w:val="001C00D6"/>
    <w:rsid w:val="001C05C4"/>
    <w:rsid w:val="001C1A77"/>
    <w:rsid w:val="001C1B85"/>
    <w:rsid w:val="001C26F4"/>
    <w:rsid w:val="001C2C47"/>
    <w:rsid w:val="001C672E"/>
    <w:rsid w:val="001C73B8"/>
    <w:rsid w:val="001D27CB"/>
    <w:rsid w:val="001D3D5D"/>
    <w:rsid w:val="001D4AE7"/>
    <w:rsid w:val="001E078E"/>
    <w:rsid w:val="001E1DF1"/>
    <w:rsid w:val="001E20F7"/>
    <w:rsid w:val="001E23B5"/>
    <w:rsid w:val="001E47B8"/>
    <w:rsid w:val="001E5F3A"/>
    <w:rsid w:val="001F0D7A"/>
    <w:rsid w:val="001F2825"/>
    <w:rsid w:val="001F3B91"/>
    <w:rsid w:val="002000F1"/>
    <w:rsid w:val="0020394A"/>
    <w:rsid w:val="00205470"/>
    <w:rsid w:val="002062C5"/>
    <w:rsid w:val="00212448"/>
    <w:rsid w:val="00215F09"/>
    <w:rsid w:val="00217447"/>
    <w:rsid w:val="00217BB2"/>
    <w:rsid w:val="00221943"/>
    <w:rsid w:val="00221DB0"/>
    <w:rsid w:val="002230C3"/>
    <w:rsid w:val="00223102"/>
    <w:rsid w:val="00223465"/>
    <w:rsid w:val="00223F61"/>
    <w:rsid w:val="00225042"/>
    <w:rsid w:val="00226952"/>
    <w:rsid w:val="002304B3"/>
    <w:rsid w:val="002306C2"/>
    <w:rsid w:val="00234D2E"/>
    <w:rsid w:val="00240D10"/>
    <w:rsid w:val="002416E7"/>
    <w:rsid w:val="0024190F"/>
    <w:rsid w:val="002423A1"/>
    <w:rsid w:val="00244F07"/>
    <w:rsid w:val="0024624D"/>
    <w:rsid w:val="00246F5B"/>
    <w:rsid w:val="00253334"/>
    <w:rsid w:val="00257238"/>
    <w:rsid w:val="0025778A"/>
    <w:rsid w:val="002603AE"/>
    <w:rsid w:val="00263646"/>
    <w:rsid w:val="00265497"/>
    <w:rsid w:val="00271870"/>
    <w:rsid w:val="00273C91"/>
    <w:rsid w:val="002766B1"/>
    <w:rsid w:val="00281905"/>
    <w:rsid w:val="00281CB5"/>
    <w:rsid w:val="00284303"/>
    <w:rsid w:val="00284F08"/>
    <w:rsid w:val="00285F0D"/>
    <w:rsid w:val="002877B5"/>
    <w:rsid w:val="00287CD7"/>
    <w:rsid w:val="00290B8F"/>
    <w:rsid w:val="002912FB"/>
    <w:rsid w:val="00293924"/>
    <w:rsid w:val="00293D0B"/>
    <w:rsid w:val="00296CC3"/>
    <w:rsid w:val="00297A8B"/>
    <w:rsid w:val="002A1403"/>
    <w:rsid w:val="002A3D5A"/>
    <w:rsid w:val="002A6500"/>
    <w:rsid w:val="002A696A"/>
    <w:rsid w:val="002B2EC4"/>
    <w:rsid w:val="002B3DDB"/>
    <w:rsid w:val="002B4229"/>
    <w:rsid w:val="002C0176"/>
    <w:rsid w:val="002C0B6E"/>
    <w:rsid w:val="002C1431"/>
    <w:rsid w:val="002C2A5F"/>
    <w:rsid w:val="002C2E0E"/>
    <w:rsid w:val="002C40CA"/>
    <w:rsid w:val="002C74F8"/>
    <w:rsid w:val="002C76DD"/>
    <w:rsid w:val="002D16CB"/>
    <w:rsid w:val="002D2E63"/>
    <w:rsid w:val="002D3EEC"/>
    <w:rsid w:val="002D64F9"/>
    <w:rsid w:val="002D7879"/>
    <w:rsid w:val="002E4DAB"/>
    <w:rsid w:val="002E6538"/>
    <w:rsid w:val="002F0A8D"/>
    <w:rsid w:val="002F0F77"/>
    <w:rsid w:val="002F13F0"/>
    <w:rsid w:val="002F38EE"/>
    <w:rsid w:val="003008C4"/>
    <w:rsid w:val="00305123"/>
    <w:rsid w:val="00306497"/>
    <w:rsid w:val="00306BA8"/>
    <w:rsid w:val="00310566"/>
    <w:rsid w:val="003114BB"/>
    <w:rsid w:val="00316A5E"/>
    <w:rsid w:val="00320CD0"/>
    <w:rsid w:val="00320D33"/>
    <w:rsid w:val="00321FE6"/>
    <w:rsid w:val="003225D0"/>
    <w:rsid w:val="00324969"/>
    <w:rsid w:val="00326684"/>
    <w:rsid w:val="00330F39"/>
    <w:rsid w:val="00332B23"/>
    <w:rsid w:val="00334185"/>
    <w:rsid w:val="00335275"/>
    <w:rsid w:val="0033607A"/>
    <w:rsid w:val="003363B5"/>
    <w:rsid w:val="00336E4A"/>
    <w:rsid w:val="00344F55"/>
    <w:rsid w:val="00347168"/>
    <w:rsid w:val="00351792"/>
    <w:rsid w:val="003525B8"/>
    <w:rsid w:val="0035527F"/>
    <w:rsid w:val="00355F63"/>
    <w:rsid w:val="0035742B"/>
    <w:rsid w:val="00357C68"/>
    <w:rsid w:val="00360B12"/>
    <w:rsid w:val="00360E4F"/>
    <w:rsid w:val="00363546"/>
    <w:rsid w:val="0036354E"/>
    <w:rsid w:val="00366117"/>
    <w:rsid w:val="003724B3"/>
    <w:rsid w:val="00373E51"/>
    <w:rsid w:val="003752E0"/>
    <w:rsid w:val="0037546F"/>
    <w:rsid w:val="003774B5"/>
    <w:rsid w:val="00380094"/>
    <w:rsid w:val="00382AEB"/>
    <w:rsid w:val="00382E62"/>
    <w:rsid w:val="00384442"/>
    <w:rsid w:val="00386ADD"/>
    <w:rsid w:val="00387AFF"/>
    <w:rsid w:val="00387FC6"/>
    <w:rsid w:val="00391394"/>
    <w:rsid w:val="003913BC"/>
    <w:rsid w:val="003935A8"/>
    <w:rsid w:val="00394003"/>
    <w:rsid w:val="00395C4E"/>
    <w:rsid w:val="003972DA"/>
    <w:rsid w:val="003A05EA"/>
    <w:rsid w:val="003A0F4C"/>
    <w:rsid w:val="003A465A"/>
    <w:rsid w:val="003A4B67"/>
    <w:rsid w:val="003B085C"/>
    <w:rsid w:val="003B3FB5"/>
    <w:rsid w:val="003B4896"/>
    <w:rsid w:val="003B5C7C"/>
    <w:rsid w:val="003C2FAB"/>
    <w:rsid w:val="003C4EF5"/>
    <w:rsid w:val="003C5651"/>
    <w:rsid w:val="003C69F0"/>
    <w:rsid w:val="003C6E81"/>
    <w:rsid w:val="003C7582"/>
    <w:rsid w:val="003D199F"/>
    <w:rsid w:val="003D251C"/>
    <w:rsid w:val="003D3B45"/>
    <w:rsid w:val="003D47C0"/>
    <w:rsid w:val="003D6A30"/>
    <w:rsid w:val="003E210F"/>
    <w:rsid w:val="003E25A5"/>
    <w:rsid w:val="003E5F6B"/>
    <w:rsid w:val="003E6DF1"/>
    <w:rsid w:val="003E6E9E"/>
    <w:rsid w:val="003F44A3"/>
    <w:rsid w:val="003F6DDF"/>
    <w:rsid w:val="003F74AA"/>
    <w:rsid w:val="00402370"/>
    <w:rsid w:val="004025E6"/>
    <w:rsid w:val="0040286D"/>
    <w:rsid w:val="0040290B"/>
    <w:rsid w:val="00402BED"/>
    <w:rsid w:val="00402CE6"/>
    <w:rsid w:val="0040386C"/>
    <w:rsid w:val="00403C4B"/>
    <w:rsid w:val="00404473"/>
    <w:rsid w:val="00410975"/>
    <w:rsid w:val="004110AC"/>
    <w:rsid w:val="00412677"/>
    <w:rsid w:val="0041589A"/>
    <w:rsid w:val="004161C8"/>
    <w:rsid w:val="00416EA2"/>
    <w:rsid w:val="0042067C"/>
    <w:rsid w:val="004213F3"/>
    <w:rsid w:val="00421AB4"/>
    <w:rsid w:val="00422E69"/>
    <w:rsid w:val="00426A85"/>
    <w:rsid w:val="004279DA"/>
    <w:rsid w:val="004279E4"/>
    <w:rsid w:val="004333BB"/>
    <w:rsid w:val="00434DB8"/>
    <w:rsid w:val="004374A2"/>
    <w:rsid w:val="00440096"/>
    <w:rsid w:val="00441078"/>
    <w:rsid w:val="004424ED"/>
    <w:rsid w:val="0044311B"/>
    <w:rsid w:val="00443654"/>
    <w:rsid w:val="004475D4"/>
    <w:rsid w:val="004550BE"/>
    <w:rsid w:val="00455DD3"/>
    <w:rsid w:val="00456065"/>
    <w:rsid w:val="00456F63"/>
    <w:rsid w:val="004576F7"/>
    <w:rsid w:val="004578F9"/>
    <w:rsid w:val="00464DAE"/>
    <w:rsid w:val="0046603B"/>
    <w:rsid w:val="00466AD8"/>
    <w:rsid w:val="00473046"/>
    <w:rsid w:val="00474C58"/>
    <w:rsid w:val="0047658B"/>
    <w:rsid w:val="00477AFC"/>
    <w:rsid w:val="00477FCC"/>
    <w:rsid w:val="004810BA"/>
    <w:rsid w:val="0048357D"/>
    <w:rsid w:val="004857E0"/>
    <w:rsid w:val="00486A46"/>
    <w:rsid w:val="00486D51"/>
    <w:rsid w:val="004878E2"/>
    <w:rsid w:val="00491586"/>
    <w:rsid w:val="00494687"/>
    <w:rsid w:val="004A40DB"/>
    <w:rsid w:val="004A44FC"/>
    <w:rsid w:val="004A50A2"/>
    <w:rsid w:val="004A59E5"/>
    <w:rsid w:val="004A5B4B"/>
    <w:rsid w:val="004B075B"/>
    <w:rsid w:val="004B0C86"/>
    <w:rsid w:val="004B125C"/>
    <w:rsid w:val="004B29BA"/>
    <w:rsid w:val="004B6624"/>
    <w:rsid w:val="004B702D"/>
    <w:rsid w:val="004C023D"/>
    <w:rsid w:val="004C166C"/>
    <w:rsid w:val="004C1A1D"/>
    <w:rsid w:val="004C54BE"/>
    <w:rsid w:val="004C5974"/>
    <w:rsid w:val="004C62AF"/>
    <w:rsid w:val="004C63DF"/>
    <w:rsid w:val="004D0B53"/>
    <w:rsid w:val="004D5BC8"/>
    <w:rsid w:val="004D7EEC"/>
    <w:rsid w:val="004E1336"/>
    <w:rsid w:val="004E14FA"/>
    <w:rsid w:val="004E248E"/>
    <w:rsid w:val="004E6A1D"/>
    <w:rsid w:val="004F1B31"/>
    <w:rsid w:val="004F274D"/>
    <w:rsid w:val="005022E4"/>
    <w:rsid w:val="00505022"/>
    <w:rsid w:val="00506C1F"/>
    <w:rsid w:val="00507E9B"/>
    <w:rsid w:val="005127D9"/>
    <w:rsid w:val="005130EB"/>
    <w:rsid w:val="00523EC5"/>
    <w:rsid w:val="00525BF5"/>
    <w:rsid w:val="00525E48"/>
    <w:rsid w:val="00526ADC"/>
    <w:rsid w:val="005407DE"/>
    <w:rsid w:val="0054283F"/>
    <w:rsid w:val="00545784"/>
    <w:rsid w:val="005459CB"/>
    <w:rsid w:val="00546449"/>
    <w:rsid w:val="00553FC1"/>
    <w:rsid w:val="00556468"/>
    <w:rsid w:val="005604DC"/>
    <w:rsid w:val="005614AD"/>
    <w:rsid w:val="00561E5B"/>
    <w:rsid w:val="00562C52"/>
    <w:rsid w:val="00563BF2"/>
    <w:rsid w:val="0056490D"/>
    <w:rsid w:val="00566E8C"/>
    <w:rsid w:val="00573769"/>
    <w:rsid w:val="005816BB"/>
    <w:rsid w:val="005852C6"/>
    <w:rsid w:val="005874A0"/>
    <w:rsid w:val="0058796D"/>
    <w:rsid w:val="005946AA"/>
    <w:rsid w:val="00594CB6"/>
    <w:rsid w:val="00595027"/>
    <w:rsid w:val="0059527D"/>
    <w:rsid w:val="00595B36"/>
    <w:rsid w:val="005A0DA7"/>
    <w:rsid w:val="005A1076"/>
    <w:rsid w:val="005A1F33"/>
    <w:rsid w:val="005A1FAE"/>
    <w:rsid w:val="005A6F21"/>
    <w:rsid w:val="005B037C"/>
    <w:rsid w:val="005B0681"/>
    <w:rsid w:val="005B31E9"/>
    <w:rsid w:val="005B4ED7"/>
    <w:rsid w:val="005B520B"/>
    <w:rsid w:val="005C4B5A"/>
    <w:rsid w:val="005C7662"/>
    <w:rsid w:val="005C7CE5"/>
    <w:rsid w:val="005D045A"/>
    <w:rsid w:val="005D59D4"/>
    <w:rsid w:val="005E03A8"/>
    <w:rsid w:val="005E14B7"/>
    <w:rsid w:val="005E1FDC"/>
    <w:rsid w:val="005E360E"/>
    <w:rsid w:val="005E3890"/>
    <w:rsid w:val="005F0A5B"/>
    <w:rsid w:val="005F1FD6"/>
    <w:rsid w:val="005F30A9"/>
    <w:rsid w:val="005F643D"/>
    <w:rsid w:val="005F7503"/>
    <w:rsid w:val="0060085A"/>
    <w:rsid w:val="00601E23"/>
    <w:rsid w:val="0060275A"/>
    <w:rsid w:val="00602ADE"/>
    <w:rsid w:val="00602E84"/>
    <w:rsid w:val="00603D2A"/>
    <w:rsid w:val="00610B32"/>
    <w:rsid w:val="00614009"/>
    <w:rsid w:val="006156B8"/>
    <w:rsid w:val="0061671A"/>
    <w:rsid w:val="00616D5E"/>
    <w:rsid w:val="00616F81"/>
    <w:rsid w:val="006247BB"/>
    <w:rsid w:val="00625698"/>
    <w:rsid w:val="006265DB"/>
    <w:rsid w:val="00630150"/>
    <w:rsid w:val="006318D4"/>
    <w:rsid w:val="0063193D"/>
    <w:rsid w:val="00632485"/>
    <w:rsid w:val="00634126"/>
    <w:rsid w:val="00634301"/>
    <w:rsid w:val="006358E5"/>
    <w:rsid w:val="00643F69"/>
    <w:rsid w:val="00645F9A"/>
    <w:rsid w:val="00647461"/>
    <w:rsid w:val="00647593"/>
    <w:rsid w:val="006507C0"/>
    <w:rsid w:val="00652420"/>
    <w:rsid w:val="00653ECB"/>
    <w:rsid w:val="00656736"/>
    <w:rsid w:val="00660045"/>
    <w:rsid w:val="00662ADA"/>
    <w:rsid w:val="00664DAF"/>
    <w:rsid w:val="00664F7B"/>
    <w:rsid w:val="006653CD"/>
    <w:rsid w:val="00665957"/>
    <w:rsid w:val="0066622C"/>
    <w:rsid w:val="00666C55"/>
    <w:rsid w:val="006670AE"/>
    <w:rsid w:val="006672C6"/>
    <w:rsid w:val="00667FB5"/>
    <w:rsid w:val="006709C8"/>
    <w:rsid w:val="00675B9E"/>
    <w:rsid w:val="00676FEE"/>
    <w:rsid w:val="00677AB6"/>
    <w:rsid w:val="00680C1A"/>
    <w:rsid w:val="00684E0B"/>
    <w:rsid w:val="006910C8"/>
    <w:rsid w:val="00691E8D"/>
    <w:rsid w:val="00692A3D"/>
    <w:rsid w:val="00693F7C"/>
    <w:rsid w:val="006954AD"/>
    <w:rsid w:val="00695659"/>
    <w:rsid w:val="006956AF"/>
    <w:rsid w:val="006A35F5"/>
    <w:rsid w:val="006A3BF7"/>
    <w:rsid w:val="006B069B"/>
    <w:rsid w:val="006B210D"/>
    <w:rsid w:val="006B29AA"/>
    <w:rsid w:val="006B379D"/>
    <w:rsid w:val="006B5D03"/>
    <w:rsid w:val="006B6CD2"/>
    <w:rsid w:val="006B7720"/>
    <w:rsid w:val="006C21CE"/>
    <w:rsid w:val="006C2767"/>
    <w:rsid w:val="006C5150"/>
    <w:rsid w:val="006C5550"/>
    <w:rsid w:val="006C5C6F"/>
    <w:rsid w:val="006C5EEF"/>
    <w:rsid w:val="006C686B"/>
    <w:rsid w:val="006C7686"/>
    <w:rsid w:val="006C76D0"/>
    <w:rsid w:val="006D166D"/>
    <w:rsid w:val="006D6FAF"/>
    <w:rsid w:val="006D7450"/>
    <w:rsid w:val="006E4F45"/>
    <w:rsid w:val="006E6581"/>
    <w:rsid w:val="006F0CB9"/>
    <w:rsid w:val="006F0F16"/>
    <w:rsid w:val="006F1163"/>
    <w:rsid w:val="006F1C04"/>
    <w:rsid w:val="006F2088"/>
    <w:rsid w:val="006F21FF"/>
    <w:rsid w:val="006F2667"/>
    <w:rsid w:val="006F2BEB"/>
    <w:rsid w:val="00700833"/>
    <w:rsid w:val="00701459"/>
    <w:rsid w:val="007047C4"/>
    <w:rsid w:val="00706A90"/>
    <w:rsid w:val="0071049B"/>
    <w:rsid w:val="00713066"/>
    <w:rsid w:val="00714944"/>
    <w:rsid w:val="00714BA9"/>
    <w:rsid w:val="0072620F"/>
    <w:rsid w:val="00732C74"/>
    <w:rsid w:val="00734843"/>
    <w:rsid w:val="0073775A"/>
    <w:rsid w:val="0073797A"/>
    <w:rsid w:val="00737AE8"/>
    <w:rsid w:val="00740CFC"/>
    <w:rsid w:val="00741038"/>
    <w:rsid w:val="00741276"/>
    <w:rsid w:val="00743AC7"/>
    <w:rsid w:val="00743D08"/>
    <w:rsid w:val="007463C0"/>
    <w:rsid w:val="00750B41"/>
    <w:rsid w:val="00755142"/>
    <w:rsid w:val="00755979"/>
    <w:rsid w:val="0075625F"/>
    <w:rsid w:val="007576C6"/>
    <w:rsid w:val="007605D0"/>
    <w:rsid w:val="00765A9A"/>
    <w:rsid w:val="0076676F"/>
    <w:rsid w:val="0076734A"/>
    <w:rsid w:val="007675B6"/>
    <w:rsid w:val="00770B93"/>
    <w:rsid w:val="0077193F"/>
    <w:rsid w:val="007744CA"/>
    <w:rsid w:val="007745EE"/>
    <w:rsid w:val="007749CC"/>
    <w:rsid w:val="00774D41"/>
    <w:rsid w:val="00775B1F"/>
    <w:rsid w:val="0077607F"/>
    <w:rsid w:val="007760BE"/>
    <w:rsid w:val="00776207"/>
    <w:rsid w:val="007769BB"/>
    <w:rsid w:val="00777024"/>
    <w:rsid w:val="00777B0D"/>
    <w:rsid w:val="00783C54"/>
    <w:rsid w:val="007867E0"/>
    <w:rsid w:val="00787042"/>
    <w:rsid w:val="00791829"/>
    <w:rsid w:val="00792AF7"/>
    <w:rsid w:val="00795409"/>
    <w:rsid w:val="007A09CD"/>
    <w:rsid w:val="007A0AF3"/>
    <w:rsid w:val="007A1239"/>
    <w:rsid w:val="007A1FF8"/>
    <w:rsid w:val="007A251A"/>
    <w:rsid w:val="007A3A00"/>
    <w:rsid w:val="007A6718"/>
    <w:rsid w:val="007A78F2"/>
    <w:rsid w:val="007B06C9"/>
    <w:rsid w:val="007B1B82"/>
    <w:rsid w:val="007B2DCB"/>
    <w:rsid w:val="007B36F0"/>
    <w:rsid w:val="007B5248"/>
    <w:rsid w:val="007B7FFC"/>
    <w:rsid w:val="007C020E"/>
    <w:rsid w:val="007C0A6D"/>
    <w:rsid w:val="007C4F76"/>
    <w:rsid w:val="007D05AE"/>
    <w:rsid w:val="007D17A0"/>
    <w:rsid w:val="007D2D64"/>
    <w:rsid w:val="007D399B"/>
    <w:rsid w:val="007D465E"/>
    <w:rsid w:val="007E0F02"/>
    <w:rsid w:val="007E144A"/>
    <w:rsid w:val="007E14C1"/>
    <w:rsid w:val="007E2D3E"/>
    <w:rsid w:val="007E39D4"/>
    <w:rsid w:val="007E4F17"/>
    <w:rsid w:val="007E57CB"/>
    <w:rsid w:val="007E627B"/>
    <w:rsid w:val="007E6BA8"/>
    <w:rsid w:val="007E7299"/>
    <w:rsid w:val="007E790A"/>
    <w:rsid w:val="007F2187"/>
    <w:rsid w:val="007F778A"/>
    <w:rsid w:val="00801388"/>
    <w:rsid w:val="008032CD"/>
    <w:rsid w:val="0080344C"/>
    <w:rsid w:val="0080526C"/>
    <w:rsid w:val="0080528E"/>
    <w:rsid w:val="00805987"/>
    <w:rsid w:val="00806110"/>
    <w:rsid w:val="008064A5"/>
    <w:rsid w:val="00807F3C"/>
    <w:rsid w:val="008120E4"/>
    <w:rsid w:val="008134B9"/>
    <w:rsid w:val="0081434A"/>
    <w:rsid w:val="00816DF6"/>
    <w:rsid w:val="00817A20"/>
    <w:rsid w:val="00820418"/>
    <w:rsid w:val="00820AFF"/>
    <w:rsid w:val="00822B9B"/>
    <w:rsid w:val="008238B4"/>
    <w:rsid w:val="00824846"/>
    <w:rsid w:val="00825248"/>
    <w:rsid w:val="00827DDD"/>
    <w:rsid w:val="0083075E"/>
    <w:rsid w:val="0083150E"/>
    <w:rsid w:val="00833445"/>
    <w:rsid w:val="00834113"/>
    <w:rsid w:val="00835AF5"/>
    <w:rsid w:val="0083752A"/>
    <w:rsid w:val="0083757A"/>
    <w:rsid w:val="00840AA6"/>
    <w:rsid w:val="008507D1"/>
    <w:rsid w:val="00851033"/>
    <w:rsid w:val="008512E5"/>
    <w:rsid w:val="00851866"/>
    <w:rsid w:val="0085464D"/>
    <w:rsid w:val="008576FC"/>
    <w:rsid w:val="00860085"/>
    <w:rsid w:val="00863BD6"/>
    <w:rsid w:val="00863C8C"/>
    <w:rsid w:val="008648F1"/>
    <w:rsid w:val="00864DF4"/>
    <w:rsid w:val="008658D1"/>
    <w:rsid w:val="0087365A"/>
    <w:rsid w:val="00877C71"/>
    <w:rsid w:val="00880E7B"/>
    <w:rsid w:val="008821D8"/>
    <w:rsid w:val="008834BE"/>
    <w:rsid w:val="008835C9"/>
    <w:rsid w:val="00883F42"/>
    <w:rsid w:val="00885D0F"/>
    <w:rsid w:val="00890EDC"/>
    <w:rsid w:val="00894514"/>
    <w:rsid w:val="00896EE9"/>
    <w:rsid w:val="00897B17"/>
    <w:rsid w:val="008A307B"/>
    <w:rsid w:val="008A6A90"/>
    <w:rsid w:val="008B012F"/>
    <w:rsid w:val="008B1140"/>
    <w:rsid w:val="008B38E6"/>
    <w:rsid w:val="008B4824"/>
    <w:rsid w:val="008B77C1"/>
    <w:rsid w:val="008B7FFE"/>
    <w:rsid w:val="008C02B3"/>
    <w:rsid w:val="008C0EFB"/>
    <w:rsid w:val="008C3E0C"/>
    <w:rsid w:val="008C3E45"/>
    <w:rsid w:val="008C486E"/>
    <w:rsid w:val="008C4EBB"/>
    <w:rsid w:val="008C7A2F"/>
    <w:rsid w:val="008D203B"/>
    <w:rsid w:val="008D280B"/>
    <w:rsid w:val="008D4CB4"/>
    <w:rsid w:val="008E049C"/>
    <w:rsid w:val="008E2C03"/>
    <w:rsid w:val="008E3891"/>
    <w:rsid w:val="008E63BF"/>
    <w:rsid w:val="008F36BE"/>
    <w:rsid w:val="008F5093"/>
    <w:rsid w:val="0090235D"/>
    <w:rsid w:val="00902D12"/>
    <w:rsid w:val="00905D28"/>
    <w:rsid w:val="00906264"/>
    <w:rsid w:val="00907470"/>
    <w:rsid w:val="00911320"/>
    <w:rsid w:val="00914B3F"/>
    <w:rsid w:val="0091620E"/>
    <w:rsid w:val="00917C17"/>
    <w:rsid w:val="00920305"/>
    <w:rsid w:val="009215D1"/>
    <w:rsid w:val="009219DD"/>
    <w:rsid w:val="00926B85"/>
    <w:rsid w:val="0092713C"/>
    <w:rsid w:val="009334D4"/>
    <w:rsid w:val="0093527B"/>
    <w:rsid w:val="009358AA"/>
    <w:rsid w:val="0093755D"/>
    <w:rsid w:val="00940D9E"/>
    <w:rsid w:val="00940E80"/>
    <w:rsid w:val="009411D2"/>
    <w:rsid w:val="0094230F"/>
    <w:rsid w:val="00945115"/>
    <w:rsid w:val="00946B3F"/>
    <w:rsid w:val="0095025C"/>
    <w:rsid w:val="00951B19"/>
    <w:rsid w:val="0095308F"/>
    <w:rsid w:val="009533D5"/>
    <w:rsid w:val="00953FFB"/>
    <w:rsid w:val="00957A80"/>
    <w:rsid w:val="009612C9"/>
    <w:rsid w:val="00964729"/>
    <w:rsid w:val="00965451"/>
    <w:rsid w:val="00965F6B"/>
    <w:rsid w:val="009677B3"/>
    <w:rsid w:val="00971354"/>
    <w:rsid w:val="00973864"/>
    <w:rsid w:val="00973C31"/>
    <w:rsid w:val="00973FC1"/>
    <w:rsid w:val="009828FC"/>
    <w:rsid w:val="00987890"/>
    <w:rsid w:val="00991D64"/>
    <w:rsid w:val="009944B0"/>
    <w:rsid w:val="0099518F"/>
    <w:rsid w:val="00996E50"/>
    <w:rsid w:val="0099751A"/>
    <w:rsid w:val="00997BB5"/>
    <w:rsid w:val="009A1E4C"/>
    <w:rsid w:val="009A24A6"/>
    <w:rsid w:val="009A24B7"/>
    <w:rsid w:val="009A2EA9"/>
    <w:rsid w:val="009A3239"/>
    <w:rsid w:val="009A3988"/>
    <w:rsid w:val="009A5B1B"/>
    <w:rsid w:val="009A67D0"/>
    <w:rsid w:val="009B1C66"/>
    <w:rsid w:val="009B3257"/>
    <w:rsid w:val="009B48E1"/>
    <w:rsid w:val="009C29CE"/>
    <w:rsid w:val="009C7599"/>
    <w:rsid w:val="009C7930"/>
    <w:rsid w:val="009D344B"/>
    <w:rsid w:val="009D7150"/>
    <w:rsid w:val="009D7153"/>
    <w:rsid w:val="009E0E29"/>
    <w:rsid w:val="009E2561"/>
    <w:rsid w:val="009E52EA"/>
    <w:rsid w:val="009E63EC"/>
    <w:rsid w:val="009E67AA"/>
    <w:rsid w:val="009E680F"/>
    <w:rsid w:val="009E68C6"/>
    <w:rsid w:val="009E692C"/>
    <w:rsid w:val="009E6DA5"/>
    <w:rsid w:val="009F3198"/>
    <w:rsid w:val="009F4CFD"/>
    <w:rsid w:val="009F4ECA"/>
    <w:rsid w:val="009F56E6"/>
    <w:rsid w:val="009F6451"/>
    <w:rsid w:val="009F67BA"/>
    <w:rsid w:val="009F7BBE"/>
    <w:rsid w:val="009F7C50"/>
    <w:rsid w:val="00A0093E"/>
    <w:rsid w:val="00A00E88"/>
    <w:rsid w:val="00A02236"/>
    <w:rsid w:val="00A02281"/>
    <w:rsid w:val="00A03290"/>
    <w:rsid w:val="00A06345"/>
    <w:rsid w:val="00A064FE"/>
    <w:rsid w:val="00A07324"/>
    <w:rsid w:val="00A131A1"/>
    <w:rsid w:val="00A13ACE"/>
    <w:rsid w:val="00A13DD7"/>
    <w:rsid w:val="00A15B05"/>
    <w:rsid w:val="00A212BE"/>
    <w:rsid w:val="00A244D7"/>
    <w:rsid w:val="00A259AD"/>
    <w:rsid w:val="00A300AD"/>
    <w:rsid w:val="00A30789"/>
    <w:rsid w:val="00A33B3E"/>
    <w:rsid w:val="00A34506"/>
    <w:rsid w:val="00A35A37"/>
    <w:rsid w:val="00A44B0A"/>
    <w:rsid w:val="00A46240"/>
    <w:rsid w:val="00A46DEA"/>
    <w:rsid w:val="00A47538"/>
    <w:rsid w:val="00A523CE"/>
    <w:rsid w:val="00A543E2"/>
    <w:rsid w:val="00A55821"/>
    <w:rsid w:val="00A55F39"/>
    <w:rsid w:val="00A572EE"/>
    <w:rsid w:val="00A60CF1"/>
    <w:rsid w:val="00A65384"/>
    <w:rsid w:val="00A66CB4"/>
    <w:rsid w:val="00A672D5"/>
    <w:rsid w:val="00A75F68"/>
    <w:rsid w:val="00A81352"/>
    <w:rsid w:val="00A8196F"/>
    <w:rsid w:val="00A82CBF"/>
    <w:rsid w:val="00A82E97"/>
    <w:rsid w:val="00A84BC6"/>
    <w:rsid w:val="00A84D70"/>
    <w:rsid w:val="00A950BE"/>
    <w:rsid w:val="00A9519B"/>
    <w:rsid w:val="00AA1E9D"/>
    <w:rsid w:val="00AA7C95"/>
    <w:rsid w:val="00AB1205"/>
    <w:rsid w:val="00AB27E7"/>
    <w:rsid w:val="00AB3C56"/>
    <w:rsid w:val="00AB4382"/>
    <w:rsid w:val="00AB5D7C"/>
    <w:rsid w:val="00AB6ABD"/>
    <w:rsid w:val="00AC0EE6"/>
    <w:rsid w:val="00AC1134"/>
    <w:rsid w:val="00AC1F5E"/>
    <w:rsid w:val="00AC31DC"/>
    <w:rsid w:val="00AC3264"/>
    <w:rsid w:val="00AC4309"/>
    <w:rsid w:val="00AC4AFF"/>
    <w:rsid w:val="00AC50B9"/>
    <w:rsid w:val="00AC570B"/>
    <w:rsid w:val="00AC76CC"/>
    <w:rsid w:val="00AD014E"/>
    <w:rsid w:val="00AD25A9"/>
    <w:rsid w:val="00AD470A"/>
    <w:rsid w:val="00AD52FF"/>
    <w:rsid w:val="00AD7484"/>
    <w:rsid w:val="00AE2FE7"/>
    <w:rsid w:val="00AE34C9"/>
    <w:rsid w:val="00AE3F87"/>
    <w:rsid w:val="00AE44A0"/>
    <w:rsid w:val="00AE7D66"/>
    <w:rsid w:val="00AF15AF"/>
    <w:rsid w:val="00AF5096"/>
    <w:rsid w:val="00AF6BFF"/>
    <w:rsid w:val="00AF6E57"/>
    <w:rsid w:val="00B01477"/>
    <w:rsid w:val="00B01E09"/>
    <w:rsid w:val="00B02060"/>
    <w:rsid w:val="00B04C8D"/>
    <w:rsid w:val="00B04D1A"/>
    <w:rsid w:val="00B06890"/>
    <w:rsid w:val="00B11752"/>
    <w:rsid w:val="00B1175A"/>
    <w:rsid w:val="00B12407"/>
    <w:rsid w:val="00B127EB"/>
    <w:rsid w:val="00B162FD"/>
    <w:rsid w:val="00B16EC2"/>
    <w:rsid w:val="00B17832"/>
    <w:rsid w:val="00B20626"/>
    <w:rsid w:val="00B24E63"/>
    <w:rsid w:val="00B25924"/>
    <w:rsid w:val="00B25FDC"/>
    <w:rsid w:val="00B26EDC"/>
    <w:rsid w:val="00B3364E"/>
    <w:rsid w:val="00B34B5B"/>
    <w:rsid w:val="00B34C80"/>
    <w:rsid w:val="00B372DC"/>
    <w:rsid w:val="00B4011E"/>
    <w:rsid w:val="00B42446"/>
    <w:rsid w:val="00B44375"/>
    <w:rsid w:val="00B46A8F"/>
    <w:rsid w:val="00B47FA3"/>
    <w:rsid w:val="00B517A6"/>
    <w:rsid w:val="00B517E7"/>
    <w:rsid w:val="00B531DB"/>
    <w:rsid w:val="00B538A1"/>
    <w:rsid w:val="00B561FC"/>
    <w:rsid w:val="00B570ED"/>
    <w:rsid w:val="00B572FA"/>
    <w:rsid w:val="00B609C8"/>
    <w:rsid w:val="00B629E1"/>
    <w:rsid w:val="00B63C10"/>
    <w:rsid w:val="00B6597C"/>
    <w:rsid w:val="00B65B88"/>
    <w:rsid w:val="00B65F6A"/>
    <w:rsid w:val="00B661BE"/>
    <w:rsid w:val="00B70ACD"/>
    <w:rsid w:val="00B72531"/>
    <w:rsid w:val="00B73354"/>
    <w:rsid w:val="00B75CCF"/>
    <w:rsid w:val="00B767D6"/>
    <w:rsid w:val="00B80E77"/>
    <w:rsid w:val="00B8366F"/>
    <w:rsid w:val="00B85828"/>
    <w:rsid w:val="00B86048"/>
    <w:rsid w:val="00B867DB"/>
    <w:rsid w:val="00B87747"/>
    <w:rsid w:val="00B910E2"/>
    <w:rsid w:val="00B9212C"/>
    <w:rsid w:val="00B94333"/>
    <w:rsid w:val="00B958DD"/>
    <w:rsid w:val="00B96810"/>
    <w:rsid w:val="00B96B4A"/>
    <w:rsid w:val="00B96F19"/>
    <w:rsid w:val="00B97104"/>
    <w:rsid w:val="00BA6601"/>
    <w:rsid w:val="00BA6CFA"/>
    <w:rsid w:val="00BA798F"/>
    <w:rsid w:val="00BB0EE0"/>
    <w:rsid w:val="00BB4B62"/>
    <w:rsid w:val="00BB7B9D"/>
    <w:rsid w:val="00BC2FE7"/>
    <w:rsid w:val="00BC4461"/>
    <w:rsid w:val="00BC4FF8"/>
    <w:rsid w:val="00BC6E6A"/>
    <w:rsid w:val="00BD00AF"/>
    <w:rsid w:val="00BD1949"/>
    <w:rsid w:val="00BD409F"/>
    <w:rsid w:val="00BD4803"/>
    <w:rsid w:val="00BE22EE"/>
    <w:rsid w:val="00BE2FEE"/>
    <w:rsid w:val="00BE4199"/>
    <w:rsid w:val="00BE5984"/>
    <w:rsid w:val="00BE68E0"/>
    <w:rsid w:val="00BF02F2"/>
    <w:rsid w:val="00BF110D"/>
    <w:rsid w:val="00BF15A3"/>
    <w:rsid w:val="00BF54AE"/>
    <w:rsid w:val="00BF79A8"/>
    <w:rsid w:val="00C033F8"/>
    <w:rsid w:val="00C050E1"/>
    <w:rsid w:val="00C065C8"/>
    <w:rsid w:val="00C06A5F"/>
    <w:rsid w:val="00C07907"/>
    <w:rsid w:val="00C10311"/>
    <w:rsid w:val="00C10E6F"/>
    <w:rsid w:val="00C16321"/>
    <w:rsid w:val="00C16EE3"/>
    <w:rsid w:val="00C21BD3"/>
    <w:rsid w:val="00C228EF"/>
    <w:rsid w:val="00C22D5B"/>
    <w:rsid w:val="00C257B2"/>
    <w:rsid w:val="00C25B40"/>
    <w:rsid w:val="00C354AD"/>
    <w:rsid w:val="00C44594"/>
    <w:rsid w:val="00C47CDA"/>
    <w:rsid w:val="00C50658"/>
    <w:rsid w:val="00C51914"/>
    <w:rsid w:val="00C5287F"/>
    <w:rsid w:val="00C536A8"/>
    <w:rsid w:val="00C54A33"/>
    <w:rsid w:val="00C552D3"/>
    <w:rsid w:val="00C56D98"/>
    <w:rsid w:val="00C5793C"/>
    <w:rsid w:val="00C57C5A"/>
    <w:rsid w:val="00C6019F"/>
    <w:rsid w:val="00C601B9"/>
    <w:rsid w:val="00C605B0"/>
    <w:rsid w:val="00C6199F"/>
    <w:rsid w:val="00C66B77"/>
    <w:rsid w:val="00C72384"/>
    <w:rsid w:val="00C72956"/>
    <w:rsid w:val="00C74A1D"/>
    <w:rsid w:val="00C77EB4"/>
    <w:rsid w:val="00C8150D"/>
    <w:rsid w:val="00C908DA"/>
    <w:rsid w:val="00C916B5"/>
    <w:rsid w:val="00C919EF"/>
    <w:rsid w:val="00C91CD5"/>
    <w:rsid w:val="00C92573"/>
    <w:rsid w:val="00C935B8"/>
    <w:rsid w:val="00C9374B"/>
    <w:rsid w:val="00C948D4"/>
    <w:rsid w:val="00CA247C"/>
    <w:rsid w:val="00CA3CC5"/>
    <w:rsid w:val="00CA5393"/>
    <w:rsid w:val="00CA7CF9"/>
    <w:rsid w:val="00CB5FCB"/>
    <w:rsid w:val="00CB70C8"/>
    <w:rsid w:val="00CB77E6"/>
    <w:rsid w:val="00CD1D32"/>
    <w:rsid w:val="00CD2703"/>
    <w:rsid w:val="00CD27D7"/>
    <w:rsid w:val="00CD3430"/>
    <w:rsid w:val="00CD4802"/>
    <w:rsid w:val="00CD50B5"/>
    <w:rsid w:val="00CD5488"/>
    <w:rsid w:val="00CE344C"/>
    <w:rsid w:val="00CE3FAA"/>
    <w:rsid w:val="00CE5749"/>
    <w:rsid w:val="00CE63C2"/>
    <w:rsid w:val="00CF1F17"/>
    <w:rsid w:val="00CF431B"/>
    <w:rsid w:val="00CF474D"/>
    <w:rsid w:val="00CF52C7"/>
    <w:rsid w:val="00CF5BAA"/>
    <w:rsid w:val="00CF63BB"/>
    <w:rsid w:val="00CF7059"/>
    <w:rsid w:val="00D0064E"/>
    <w:rsid w:val="00D026D0"/>
    <w:rsid w:val="00D03EF2"/>
    <w:rsid w:val="00D0512E"/>
    <w:rsid w:val="00D1163E"/>
    <w:rsid w:val="00D14A97"/>
    <w:rsid w:val="00D16E17"/>
    <w:rsid w:val="00D24A5C"/>
    <w:rsid w:val="00D2596A"/>
    <w:rsid w:val="00D25C27"/>
    <w:rsid w:val="00D277CE"/>
    <w:rsid w:val="00D30469"/>
    <w:rsid w:val="00D308F1"/>
    <w:rsid w:val="00D322F8"/>
    <w:rsid w:val="00D37761"/>
    <w:rsid w:val="00D42D64"/>
    <w:rsid w:val="00D43AA0"/>
    <w:rsid w:val="00D44BEA"/>
    <w:rsid w:val="00D4660B"/>
    <w:rsid w:val="00D46D6F"/>
    <w:rsid w:val="00D500EE"/>
    <w:rsid w:val="00D5196E"/>
    <w:rsid w:val="00D51F9E"/>
    <w:rsid w:val="00D52ECE"/>
    <w:rsid w:val="00D530C5"/>
    <w:rsid w:val="00D5419C"/>
    <w:rsid w:val="00D571B5"/>
    <w:rsid w:val="00D57B7C"/>
    <w:rsid w:val="00D57FB6"/>
    <w:rsid w:val="00D6148C"/>
    <w:rsid w:val="00D61AD6"/>
    <w:rsid w:val="00D65CBD"/>
    <w:rsid w:val="00D67553"/>
    <w:rsid w:val="00D720E0"/>
    <w:rsid w:val="00D73AED"/>
    <w:rsid w:val="00D7661D"/>
    <w:rsid w:val="00D767A1"/>
    <w:rsid w:val="00D83AA0"/>
    <w:rsid w:val="00D84A90"/>
    <w:rsid w:val="00D85AD7"/>
    <w:rsid w:val="00D85CE5"/>
    <w:rsid w:val="00D87AF4"/>
    <w:rsid w:val="00D91371"/>
    <w:rsid w:val="00D942BB"/>
    <w:rsid w:val="00D94451"/>
    <w:rsid w:val="00D96486"/>
    <w:rsid w:val="00D96E17"/>
    <w:rsid w:val="00D97FD7"/>
    <w:rsid w:val="00DA088C"/>
    <w:rsid w:val="00DA1785"/>
    <w:rsid w:val="00DA2600"/>
    <w:rsid w:val="00DA2A18"/>
    <w:rsid w:val="00DA323E"/>
    <w:rsid w:val="00DA3885"/>
    <w:rsid w:val="00DA4BDA"/>
    <w:rsid w:val="00DA5951"/>
    <w:rsid w:val="00DA7837"/>
    <w:rsid w:val="00DB058A"/>
    <w:rsid w:val="00DB3631"/>
    <w:rsid w:val="00DB54BC"/>
    <w:rsid w:val="00DB55AD"/>
    <w:rsid w:val="00DB5847"/>
    <w:rsid w:val="00DC1AE8"/>
    <w:rsid w:val="00DC2FD4"/>
    <w:rsid w:val="00DC4A56"/>
    <w:rsid w:val="00DC5DFC"/>
    <w:rsid w:val="00DC631C"/>
    <w:rsid w:val="00DC6959"/>
    <w:rsid w:val="00DD053B"/>
    <w:rsid w:val="00DD0A6B"/>
    <w:rsid w:val="00DD2138"/>
    <w:rsid w:val="00DD507F"/>
    <w:rsid w:val="00DE0C02"/>
    <w:rsid w:val="00DE2A2D"/>
    <w:rsid w:val="00DE5DF7"/>
    <w:rsid w:val="00DE6B3F"/>
    <w:rsid w:val="00DE7244"/>
    <w:rsid w:val="00DE7F23"/>
    <w:rsid w:val="00DF0C98"/>
    <w:rsid w:val="00DF140B"/>
    <w:rsid w:val="00DF14EE"/>
    <w:rsid w:val="00E0083C"/>
    <w:rsid w:val="00E00F67"/>
    <w:rsid w:val="00E01A48"/>
    <w:rsid w:val="00E03BE6"/>
    <w:rsid w:val="00E03FBA"/>
    <w:rsid w:val="00E05C00"/>
    <w:rsid w:val="00E06BD9"/>
    <w:rsid w:val="00E06E95"/>
    <w:rsid w:val="00E1007E"/>
    <w:rsid w:val="00E129F0"/>
    <w:rsid w:val="00E12E80"/>
    <w:rsid w:val="00E1303A"/>
    <w:rsid w:val="00E13190"/>
    <w:rsid w:val="00E21272"/>
    <w:rsid w:val="00E215B0"/>
    <w:rsid w:val="00E21A0E"/>
    <w:rsid w:val="00E23823"/>
    <w:rsid w:val="00E240AB"/>
    <w:rsid w:val="00E26CA3"/>
    <w:rsid w:val="00E30593"/>
    <w:rsid w:val="00E31FFF"/>
    <w:rsid w:val="00E32C85"/>
    <w:rsid w:val="00E32D41"/>
    <w:rsid w:val="00E338ED"/>
    <w:rsid w:val="00E34E6E"/>
    <w:rsid w:val="00E3709B"/>
    <w:rsid w:val="00E377FC"/>
    <w:rsid w:val="00E40F9E"/>
    <w:rsid w:val="00E54D86"/>
    <w:rsid w:val="00E55D5F"/>
    <w:rsid w:val="00E565C7"/>
    <w:rsid w:val="00E57EE7"/>
    <w:rsid w:val="00E6288E"/>
    <w:rsid w:val="00E651F5"/>
    <w:rsid w:val="00E670C4"/>
    <w:rsid w:val="00E71686"/>
    <w:rsid w:val="00E7230A"/>
    <w:rsid w:val="00E7272F"/>
    <w:rsid w:val="00E75C30"/>
    <w:rsid w:val="00E776F7"/>
    <w:rsid w:val="00E81F86"/>
    <w:rsid w:val="00E86722"/>
    <w:rsid w:val="00E86ABC"/>
    <w:rsid w:val="00E86BF6"/>
    <w:rsid w:val="00E87603"/>
    <w:rsid w:val="00E927CC"/>
    <w:rsid w:val="00EA1201"/>
    <w:rsid w:val="00EA50B0"/>
    <w:rsid w:val="00EA5304"/>
    <w:rsid w:val="00EA585B"/>
    <w:rsid w:val="00EA5CB2"/>
    <w:rsid w:val="00EA78E4"/>
    <w:rsid w:val="00EB2348"/>
    <w:rsid w:val="00EB28F1"/>
    <w:rsid w:val="00EB5877"/>
    <w:rsid w:val="00EC273F"/>
    <w:rsid w:val="00EC453C"/>
    <w:rsid w:val="00EC606C"/>
    <w:rsid w:val="00EC7E7C"/>
    <w:rsid w:val="00EC7FBA"/>
    <w:rsid w:val="00ED1024"/>
    <w:rsid w:val="00ED2CF9"/>
    <w:rsid w:val="00ED3D09"/>
    <w:rsid w:val="00ED406E"/>
    <w:rsid w:val="00ED4294"/>
    <w:rsid w:val="00ED7053"/>
    <w:rsid w:val="00ED7EDF"/>
    <w:rsid w:val="00EE0849"/>
    <w:rsid w:val="00EE125D"/>
    <w:rsid w:val="00EE29C2"/>
    <w:rsid w:val="00EE3383"/>
    <w:rsid w:val="00EE57EF"/>
    <w:rsid w:val="00EE6177"/>
    <w:rsid w:val="00EF076A"/>
    <w:rsid w:val="00EF28DF"/>
    <w:rsid w:val="00EF7E6F"/>
    <w:rsid w:val="00F031C4"/>
    <w:rsid w:val="00F03B61"/>
    <w:rsid w:val="00F03CCD"/>
    <w:rsid w:val="00F07240"/>
    <w:rsid w:val="00F07B59"/>
    <w:rsid w:val="00F117EE"/>
    <w:rsid w:val="00F12A38"/>
    <w:rsid w:val="00F16DB0"/>
    <w:rsid w:val="00F17652"/>
    <w:rsid w:val="00F20A77"/>
    <w:rsid w:val="00F219E0"/>
    <w:rsid w:val="00F24E53"/>
    <w:rsid w:val="00F2524D"/>
    <w:rsid w:val="00F25955"/>
    <w:rsid w:val="00F3010B"/>
    <w:rsid w:val="00F3258D"/>
    <w:rsid w:val="00F32915"/>
    <w:rsid w:val="00F35BD0"/>
    <w:rsid w:val="00F37B06"/>
    <w:rsid w:val="00F413F5"/>
    <w:rsid w:val="00F4259E"/>
    <w:rsid w:val="00F4281E"/>
    <w:rsid w:val="00F462AA"/>
    <w:rsid w:val="00F50A4F"/>
    <w:rsid w:val="00F53281"/>
    <w:rsid w:val="00F55125"/>
    <w:rsid w:val="00F5617B"/>
    <w:rsid w:val="00F562B1"/>
    <w:rsid w:val="00F56707"/>
    <w:rsid w:val="00F57899"/>
    <w:rsid w:val="00F57927"/>
    <w:rsid w:val="00F60F18"/>
    <w:rsid w:val="00F622B8"/>
    <w:rsid w:val="00F62C63"/>
    <w:rsid w:val="00F6590D"/>
    <w:rsid w:val="00F7080E"/>
    <w:rsid w:val="00F70F04"/>
    <w:rsid w:val="00F72429"/>
    <w:rsid w:val="00F804FB"/>
    <w:rsid w:val="00F805A8"/>
    <w:rsid w:val="00F81A79"/>
    <w:rsid w:val="00F8312E"/>
    <w:rsid w:val="00F842E7"/>
    <w:rsid w:val="00F86C68"/>
    <w:rsid w:val="00F9039F"/>
    <w:rsid w:val="00F914DF"/>
    <w:rsid w:val="00F91A4D"/>
    <w:rsid w:val="00F92F10"/>
    <w:rsid w:val="00F96630"/>
    <w:rsid w:val="00F97565"/>
    <w:rsid w:val="00FA0A06"/>
    <w:rsid w:val="00FA20B6"/>
    <w:rsid w:val="00FA23CF"/>
    <w:rsid w:val="00FA2C3A"/>
    <w:rsid w:val="00FA314B"/>
    <w:rsid w:val="00FA4AFD"/>
    <w:rsid w:val="00FA57C3"/>
    <w:rsid w:val="00FA6A92"/>
    <w:rsid w:val="00FA7FE8"/>
    <w:rsid w:val="00FB1245"/>
    <w:rsid w:val="00FB5DE5"/>
    <w:rsid w:val="00FB6D2F"/>
    <w:rsid w:val="00FB7CFD"/>
    <w:rsid w:val="00FB7F8C"/>
    <w:rsid w:val="00FC13DF"/>
    <w:rsid w:val="00FC1EFE"/>
    <w:rsid w:val="00FC41B0"/>
    <w:rsid w:val="00FC4FD7"/>
    <w:rsid w:val="00FC522C"/>
    <w:rsid w:val="00FD1191"/>
    <w:rsid w:val="00FD15D0"/>
    <w:rsid w:val="00FD2075"/>
    <w:rsid w:val="00FD529D"/>
    <w:rsid w:val="00FE01A3"/>
    <w:rsid w:val="00FE492D"/>
    <w:rsid w:val="00FE4AF7"/>
    <w:rsid w:val="00FE6A46"/>
    <w:rsid w:val="00FE7848"/>
    <w:rsid w:val="00FE78C3"/>
    <w:rsid w:val="00FE7DA6"/>
    <w:rsid w:val="00FE7DEC"/>
    <w:rsid w:val="00FF312D"/>
    <w:rsid w:val="00FF4792"/>
    <w:rsid w:val="00FF5E4D"/>
    <w:rsid w:val="00FF7E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A2D599"/>
  <w15:chartTrackingRefBased/>
  <w15:docId w15:val="{79ACDC7B-8CDA-4FF0-9431-3608CF030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1">
    <w:name w:val="heading 1"/>
    <w:basedOn w:val="Normal"/>
    <w:next w:val="Heading2"/>
    <w:link w:val="Heading1Char"/>
    <w:uiPriority w:val="9"/>
    <w:qFormat/>
    <w:rsid w:val="00890EDC"/>
    <w:pPr>
      <w:numPr>
        <w:numId w:val="5"/>
      </w:numPr>
      <w:spacing w:before="320" w:after="0" w:line="240" w:lineRule="auto"/>
      <w:jc w:val="both"/>
      <w:outlineLvl w:val="0"/>
    </w:pPr>
    <w:rPr>
      <w:rFonts w:asciiTheme="majorHAnsi" w:eastAsiaTheme="majorEastAsia" w:hAnsiTheme="majorHAnsi" w:cstheme="majorBidi"/>
      <w:szCs w:val="32"/>
    </w:rPr>
  </w:style>
  <w:style w:type="paragraph" w:styleId="Heading2">
    <w:name w:val="heading 2"/>
    <w:basedOn w:val="Normal"/>
    <w:next w:val="Heading3"/>
    <w:link w:val="Heading2Char"/>
    <w:uiPriority w:val="9"/>
    <w:qFormat/>
    <w:rsid w:val="00890EDC"/>
    <w:pPr>
      <w:numPr>
        <w:ilvl w:val="1"/>
        <w:numId w:val="5"/>
      </w:numPr>
      <w:spacing w:before="120" w:after="120" w:line="240" w:lineRule="auto"/>
      <w:jc w:val="both"/>
      <w:outlineLvl w:val="1"/>
    </w:pPr>
    <w:rPr>
      <w:rFonts w:asciiTheme="majorHAnsi" w:eastAsiaTheme="majorEastAsia" w:hAnsiTheme="majorHAnsi" w:cstheme="majorBidi"/>
      <w:b/>
      <w:szCs w:val="28"/>
    </w:rPr>
  </w:style>
  <w:style w:type="paragraph" w:styleId="Heading3">
    <w:name w:val="heading 3"/>
    <w:basedOn w:val="Normal"/>
    <w:next w:val="Heading4"/>
    <w:link w:val="Heading3Char"/>
    <w:uiPriority w:val="9"/>
    <w:qFormat/>
    <w:rsid w:val="00890EDC"/>
    <w:pPr>
      <w:numPr>
        <w:ilvl w:val="2"/>
        <w:numId w:val="5"/>
      </w:numPr>
      <w:spacing w:before="120" w:after="120" w:line="240" w:lineRule="auto"/>
      <w:jc w:val="both"/>
      <w:outlineLvl w:val="2"/>
    </w:pPr>
    <w:rPr>
      <w:rFonts w:asciiTheme="majorHAnsi" w:eastAsiaTheme="majorEastAsia" w:hAnsiTheme="majorHAnsi" w:cstheme="majorBidi"/>
      <w:szCs w:val="24"/>
    </w:rPr>
  </w:style>
  <w:style w:type="paragraph" w:styleId="Heading4">
    <w:name w:val="heading 4"/>
    <w:basedOn w:val="Normal"/>
    <w:link w:val="Heading4Char"/>
    <w:uiPriority w:val="9"/>
    <w:qFormat/>
    <w:rsid w:val="00890EDC"/>
    <w:pPr>
      <w:numPr>
        <w:ilvl w:val="3"/>
        <w:numId w:val="5"/>
      </w:numPr>
      <w:spacing w:before="120" w:after="120" w:line="240" w:lineRule="auto"/>
      <w:jc w:val="both"/>
      <w:outlineLvl w:val="3"/>
    </w:pPr>
    <w:rPr>
      <w:rFonts w:asciiTheme="majorHAnsi" w:eastAsiaTheme="majorEastAsia" w:hAnsiTheme="majorHAnsi" w:cstheme="majorBidi"/>
    </w:rPr>
  </w:style>
  <w:style w:type="paragraph" w:styleId="Heading5">
    <w:name w:val="heading 5"/>
    <w:basedOn w:val="Normal"/>
    <w:link w:val="Heading5Char"/>
    <w:uiPriority w:val="9"/>
    <w:qFormat/>
    <w:rsid w:val="00890EDC"/>
    <w:pPr>
      <w:numPr>
        <w:ilvl w:val="4"/>
        <w:numId w:val="5"/>
      </w:numPr>
      <w:spacing w:before="120" w:after="120" w:line="240" w:lineRule="auto"/>
      <w:jc w:val="both"/>
      <w:outlineLvl w:val="4"/>
    </w:pPr>
    <w:rPr>
      <w:rFonts w:asciiTheme="majorHAnsi" w:eastAsiaTheme="majorEastAsia" w:hAnsiTheme="majorHAnsi" w:cstheme="majorBidi"/>
    </w:rPr>
  </w:style>
  <w:style w:type="paragraph" w:styleId="Heading6">
    <w:name w:val="heading 6"/>
    <w:basedOn w:val="Normal"/>
    <w:link w:val="Heading6Char"/>
    <w:uiPriority w:val="9"/>
    <w:qFormat/>
    <w:rsid w:val="00890EDC"/>
    <w:pPr>
      <w:numPr>
        <w:ilvl w:val="5"/>
        <w:numId w:val="5"/>
      </w:numPr>
      <w:spacing w:before="120" w:after="120" w:line="240" w:lineRule="auto"/>
      <w:jc w:val="both"/>
      <w:outlineLvl w:val="5"/>
    </w:pPr>
    <w:rPr>
      <w:rFonts w:asciiTheme="majorHAnsi" w:eastAsiaTheme="majorEastAsia" w:hAnsiTheme="majorHAnsi" w:cstheme="majorBidi"/>
      <w:iCs/>
      <w:sz w:val="21"/>
      <w:szCs w:val="21"/>
    </w:rPr>
  </w:style>
  <w:style w:type="paragraph" w:styleId="Heading7">
    <w:name w:val="heading 7"/>
    <w:basedOn w:val="Normal"/>
    <w:link w:val="Heading7Char"/>
    <w:uiPriority w:val="9"/>
    <w:qFormat/>
    <w:rsid w:val="00890EDC"/>
    <w:pPr>
      <w:numPr>
        <w:ilvl w:val="6"/>
        <w:numId w:val="5"/>
      </w:numPr>
      <w:spacing w:before="120" w:after="120" w:line="240" w:lineRule="auto"/>
      <w:jc w:val="both"/>
      <w:outlineLvl w:val="6"/>
    </w:pPr>
    <w:rPr>
      <w:rFonts w:asciiTheme="majorHAnsi" w:eastAsiaTheme="majorEastAsia" w:hAnsiTheme="majorHAnsi" w:cstheme="majorBidi"/>
      <w:iCs/>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6D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6DF1"/>
    <w:rPr>
      <w:rFonts w:ascii="Segoe UI" w:hAnsi="Segoe UI" w:cs="Segoe UI"/>
      <w:sz w:val="18"/>
      <w:szCs w:val="18"/>
    </w:rPr>
  </w:style>
  <w:style w:type="character" w:styleId="CommentReference">
    <w:name w:val="annotation reference"/>
    <w:basedOn w:val="DefaultParagraphFont"/>
    <w:uiPriority w:val="99"/>
    <w:semiHidden/>
    <w:unhideWhenUsed/>
    <w:rsid w:val="003E6DF1"/>
    <w:rPr>
      <w:sz w:val="16"/>
      <w:szCs w:val="16"/>
    </w:rPr>
  </w:style>
  <w:style w:type="paragraph" w:styleId="CommentText">
    <w:name w:val="annotation text"/>
    <w:basedOn w:val="Normal"/>
    <w:link w:val="CommentTextChar"/>
    <w:uiPriority w:val="99"/>
    <w:semiHidden/>
    <w:unhideWhenUsed/>
    <w:rsid w:val="003E6DF1"/>
    <w:pPr>
      <w:spacing w:line="240" w:lineRule="auto"/>
    </w:pPr>
    <w:rPr>
      <w:sz w:val="20"/>
      <w:szCs w:val="20"/>
    </w:rPr>
  </w:style>
  <w:style w:type="character" w:customStyle="1" w:styleId="CommentTextChar">
    <w:name w:val="Comment Text Char"/>
    <w:basedOn w:val="DefaultParagraphFont"/>
    <w:link w:val="CommentText"/>
    <w:uiPriority w:val="99"/>
    <w:semiHidden/>
    <w:rsid w:val="003E6DF1"/>
    <w:rPr>
      <w:sz w:val="20"/>
      <w:szCs w:val="20"/>
    </w:rPr>
  </w:style>
  <w:style w:type="paragraph" w:styleId="Header">
    <w:name w:val="header"/>
    <w:basedOn w:val="Normal"/>
    <w:link w:val="HeaderChar"/>
    <w:uiPriority w:val="99"/>
    <w:unhideWhenUsed/>
    <w:rsid w:val="008510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033"/>
  </w:style>
  <w:style w:type="paragraph" w:styleId="Footer">
    <w:name w:val="footer"/>
    <w:basedOn w:val="Normal"/>
    <w:link w:val="FooterChar"/>
    <w:uiPriority w:val="99"/>
    <w:unhideWhenUsed/>
    <w:rsid w:val="008510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1033"/>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DE7F23"/>
    <w:pPr>
      <w:ind w:left="720"/>
      <w:contextualSpacing/>
    </w:pPr>
  </w:style>
  <w:style w:type="paragraph" w:styleId="CommentSubject">
    <w:name w:val="annotation subject"/>
    <w:basedOn w:val="CommentText"/>
    <w:next w:val="CommentText"/>
    <w:link w:val="CommentSubjectChar"/>
    <w:uiPriority w:val="99"/>
    <w:semiHidden/>
    <w:unhideWhenUsed/>
    <w:rsid w:val="00076961"/>
    <w:rPr>
      <w:b/>
      <w:bCs/>
    </w:rPr>
  </w:style>
  <w:style w:type="character" w:customStyle="1" w:styleId="CommentSubjectChar">
    <w:name w:val="Comment Subject Char"/>
    <w:basedOn w:val="CommentTextChar"/>
    <w:link w:val="CommentSubject"/>
    <w:uiPriority w:val="99"/>
    <w:semiHidden/>
    <w:rsid w:val="00076961"/>
    <w:rPr>
      <w:b/>
      <w:bCs/>
      <w:sz w:val="20"/>
      <w:szCs w:val="20"/>
      <w:lang w:val="ro-RO"/>
    </w:rPr>
  </w:style>
  <w:style w:type="character" w:styleId="Hyperlink">
    <w:name w:val="Hyperlink"/>
    <w:basedOn w:val="DefaultParagraphFont"/>
    <w:uiPriority w:val="99"/>
    <w:unhideWhenUsed/>
    <w:rsid w:val="00217BB2"/>
    <w:rPr>
      <w:color w:val="0563C1" w:themeColor="hyperlink"/>
      <w:u w:val="single"/>
    </w:rPr>
  </w:style>
  <w:style w:type="character" w:styleId="UnresolvedMention">
    <w:name w:val="Unresolved Mention"/>
    <w:basedOn w:val="DefaultParagraphFont"/>
    <w:uiPriority w:val="99"/>
    <w:unhideWhenUsed/>
    <w:rsid w:val="00217BB2"/>
    <w:rPr>
      <w:color w:val="605E5C"/>
      <w:shd w:val="clear" w:color="auto" w:fill="E1DFDD"/>
    </w:rPr>
  </w:style>
  <w:style w:type="character" w:styleId="Emphasis">
    <w:name w:val="Emphasis"/>
    <w:basedOn w:val="DefaultParagraphFont"/>
    <w:uiPriority w:val="20"/>
    <w:qFormat/>
    <w:rsid w:val="00BB4B62"/>
    <w:rPr>
      <w:i/>
      <w:iCs/>
    </w:rPr>
  </w:style>
  <w:style w:type="character" w:styleId="FollowedHyperlink">
    <w:name w:val="FollowedHyperlink"/>
    <w:basedOn w:val="DefaultParagraphFont"/>
    <w:uiPriority w:val="99"/>
    <w:semiHidden/>
    <w:unhideWhenUsed/>
    <w:rsid w:val="00AF6BFF"/>
    <w:rPr>
      <w:color w:val="954F72" w:themeColor="followedHyperlink"/>
      <w:u w:val="single"/>
    </w:rPr>
  </w:style>
  <w:style w:type="paragraph" w:styleId="Revision">
    <w:name w:val="Revision"/>
    <w:hidden/>
    <w:uiPriority w:val="99"/>
    <w:semiHidden/>
    <w:rsid w:val="00750B41"/>
    <w:pPr>
      <w:spacing w:after="0" w:line="240" w:lineRule="auto"/>
    </w:pPr>
    <w:rPr>
      <w:lang w:val="ro-RO"/>
    </w:rPr>
  </w:style>
  <w:style w:type="paragraph" w:styleId="FootnoteText">
    <w:name w:val="footnote text"/>
    <w:basedOn w:val="Normal"/>
    <w:link w:val="FootnoteTextChar"/>
    <w:uiPriority w:val="99"/>
    <w:semiHidden/>
    <w:unhideWhenUsed/>
    <w:rsid w:val="00902D1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02D12"/>
    <w:rPr>
      <w:sz w:val="20"/>
      <w:szCs w:val="20"/>
      <w:lang w:val="ro-RO"/>
    </w:rPr>
  </w:style>
  <w:style w:type="character" w:styleId="FootnoteReference">
    <w:name w:val="footnote reference"/>
    <w:basedOn w:val="DefaultParagraphFont"/>
    <w:uiPriority w:val="99"/>
    <w:semiHidden/>
    <w:unhideWhenUsed/>
    <w:rsid w:val="00902D12"/>
    <w:rPr>
      <w:vertAlign w:val="superscript"/>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777024"/>
    <w:rPr>
      <w:lang w:val="ro-RO"/>
    </w:rPr>
  </w:style>
  <w:style w:type="character" w:customStyle="1" w:styleId="Heading1Char">
    <w:name w:val="Heading 1 Char"/>
    <w:basedOn w:val="DefaultParagraphFont"/>
    <w:link w:val="Heading1"/>
    <w:uiPriority w:val="9"/>
    <w:rsid w:val="00890EDC"/>
    <w:rPr>
      <w:rFonts w:asciiTheme="majorHAnsi" w:eastAsiaTheme="majorEastAsia" w:hAnsiTheme="majorHAnsi" w:cstheme="majorBidi"/>
      <w:szCs w:val="32"/>
      <w:lang w:val="ro-RO"/>
    </w:rPr>
  </w:style>
  <w:style w:type="character" w:customStyle="1" w:styleId="Heading2Char">
    <w:name w:val="Heading 2 Char"/>
    <w:basedOn w:val="DefaultParagraphFont"/>
    <w:link w:val="Heading2"/>
    <w:uiPriority w:val="9"/>
    <w:rsid w:val="00890EDC"/>
    <w:rPr>
      <w:rFonts w:asciiTheme="majorHAnsi" w:eastAsiaTheme="majorEastAsia" w:hAnsiTheme="majorHAnsi" w:cstheme="majorBidi"/>
      <w:b/>
      <w:szCs w:val="28"/>
      <w:lang w:val="ro-RO"/>
    </w:rPr>
  </w:style>
  <w:style w:type="character" w:customStyle="1" w:styleId="Heading3Char">
    <w:name w:val="Heading 3 Char"/>
    <w:basedOn w:val="DefaultParagraphFont"/>
    <w:link w:val="Heading3"/>
    <w:uiPriority w:val="9"/>
    <w:rsid w:val="00890EDC"/>
    <w:rPr>
      <w:rFonts w:asciiTheme="majorHAnsi" w:eastAsiaTheme="majorEastAsia" w:hAnsiTheme="majorHAnsi" w:cstheme="majorBidi"/>
      <w:szCs w:val="24"/>
      <w:lang w:val="ro-RO"/>
    </w:rPr>
  </w:style>
  <w:style w:type="character" w:customStyle="1" w:styleId="Heading4Char">
    <w:name w:val="Heading 4 Char"/>
    <w:basedOn w:val="DefaultParagraphFont"/>
    <w:link w:val="Heading4"/>
    <w:uiPriority w:val="9"/>
    <w:rsid w:val="00890EDC"/>
    <w:rPr>
      <w:rFonts w:asciiTheme="majorHAnsi" w:eastAsiaTheme="majorEastAsia" w:hAnsiTheme="majorHAnsi" w:cstheme="majorBidi"/>
      <w:lang w:val="ro-RO"/>
    </w:rPr>
  </w:style>
  <w:style w:type="character" w:customStyle="1" w:styleId="Heading5Char">
    <w:name w:val="Heading 5 Char"/>
    <w:basedOn w:val="DefaultParagraphFont"/>
    <w:link w:val="Heading5"/>
    <w:uiPriority w:val="9"/>
    <w:rsid w:val="00890EDC"/>
    <w:rPr>
      <w:rFonts w:asciiTheme="majorHAnsi" w:eastAsiaTheme="majorEastAsia" w:hAnsiTheme="majorHAnsi" w:cstheme="majorBidi"/>
      <w:lang w:val="ro-RO"/>
    </w:rPr>
  </w:style>
  <w:style w:type="character" w:customStyle="1" w:styleId="Heading6Char">
    <w:name w:val="Heading 6 Char"/>
    <w:basedOn w:val="DefaultParagraphFont"/>
    <w:link w:val="Heading6"/>
    <w:uiPriority w:val="9"/>
    <w:rsid w:val="00890EDC"/>
    <w:rPr>
      <w:rFonts w:asciiTheme="majorHAnsi" w:eastAsiaTheme="majorEastAsia" w:hAnsiTheme="majorHAnsi" w:cstheme="majorBidi"/>
      <w:iCs/>
      <w:sz w:val="21"/>
      <w:szCs w:val="21"/>
      <w:lang w:val="ro-RO"/>
    </w:rPr>
  </w:style>
  <w:style w:type="character" w:customStyle="1" w:styleId="Heading7Char">
    <w:name w:val="Heading 7 Char"/>
    <w:basedOn w:val="DefaultParagraphFont"/>
    <w:link w:val="Heading7"/>
    <w:uiPriority w:val="9"/>
    <w:rsid w:val="00890EDC"/>
    <w:rPr>
      <w:rFonts w:asciiTheme="majorHAnsi" w:eastAsiaTheme="majorEastAsia" w:hAnsiTheme="majorHAnsi" w:cstheme="majorBidi"/>
      <w:iCs/>
      <w:szCs w:val="21"/>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724205">
      <w:bodyDiv w:val="1"/>
      <w:marLeft w:val="0"/>
      <w:marRight w:val="0"/>
      <w:marTop w:val="0"/>
      <w:marBottom w:val="0"/>
      <w:divBdr>
        <w:top w:val="none" w:sz="0" w:space="0" w:color="auto"/>
        <w:left w:val="none" w:sz="0" w:space="0" w:color="auto"/>
        <w:bottom w:val="none" w:sz="0" w:space="0" w:color="auto"/>
        <w:right w:val="none" w:sz="0" w:space="0" w:color="auto"/>
      </w:divBdr>
    </w:div>
    <w:div w:id="88426414">
      <w:bodyDiv w:val="1"/>
      <w:marLeft w:val="0"/>
      <w:marRight w:val="0"/>
      <w:marTop w:val="0"/>
      <w:marBottom w:val="0"/>
      <w:divBdr>
        <w:top w:val="none" w:sz="0" w:space="0" w:color="auto"/>
        <w:left w:val="none" w:sz="0" w:space="0" w:color="auto"/>
        <w:bottom w:val="none" w:sz="0" w:space="0" w:color="auto"/>
        <w:right w:val="none" w:sz="0" w:space="0" w:color="auto"/>
      </w:divBdr>
      <w:divsChild>
        <w:div w:id="275794533">
          <w:marLeft w:val="0"/>
          <w:marRight w:val="0"/>
          <w:marTop w:val="100"/>
          <w:marBottom w:val="0"/>
          <w:divBdr>
            <w:top w:val="none" w:sz="0" w:space="0" w:color="auto"/>
            <w:left w:val="none" w:sz="0" w:space="0" w:color="auto"/>
            <w:bottom w:val="none" w:sz="0" w:space="0" w:color="auto"/>
            <w:right w:val="none" w:sz="0" w:space="0" w:color="auto"/>
          </w:divBdr>
        </w:div>
        <w:div w:id="1098939324">
          <w:marLeft w:val="0"/>
          <w:marRight w:val="0"/>
          <w:marTop w:val="0"/>
          <w:marBottom w:val="0"/>
          <w:divBdr>
            <w:top w:val="none" w:sz="0" w:space="0" w:color="auto"/>
            <w:left w:val="none" w:sz="0" w:space="0" w:color="auto"/>
            <w:bottom w:val="none" w:sz="0" w:space="0" w:color="auto"/>
            <w:right w:val="none" w:sz="0" w:space="0" w:color="auto"/>
          </w:divBdr>
          <w:divsChild>
            <w:div w:id="529104172">
              <w:marLeft w:val="0"/>
              <w:marRight w:val="0"/>
              <w:marTop w:val="0"/>
              <w:marBottom w:val="0"/>
              <w:divBdr>
                <w:top w:val="none" w:sz="0" w:space="0" w:color="auto"/>
                <w:left w:val="none" w:sz="0" w:space="0" w:color="auto"/>
                <w:bottom w:val="none" w:sz="0" w:space="0" w:color="auto"/>
                <w:right w:val="none" w:sz="0" w:space="0" w:color="auto"/>
              </w:divBdr>
              <w:divsChild>
                <w:div w:id="75852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262177">
      <w:bodyDiv w:val="1"/>
      <w:marLeft w:val="0"/>
      <w:marRight w:val="0"/>
      <w:marTop w:val="0"/>
      <w:marBottom w:val="0"/>
      <w:divBdr>
        <w:top w:val="none" w:sz="0" w:space="0" w:color="auto"/>
        <w:left w:val="none" w:sz="0" w:space="0" w:color="auto"/>
        <w:bottom w:val="none" w:sz="0" w:space="0" w:color="auto"/>
        <w:right w:val="none" w:sz="0" w:space="0" w:color="auto"/>
      </w:divBdr>
    </w:div>
    <w:div w:id="426076863">
      <w:bodyDiv w:val="1"/>
      <w:marLeft w:val="0"/>
      <w:marRight w:val="0"/>
      <w:marTop w:val="0"/>
      <w:marBottom w:val="0"/>
      <w:divBdr>
        <w:top w:val="none" w:sz="0" w:space="0" w:color="auto"/>
        <w:left w:val="none" w:sz="0" w:space="0" w:color="auto"/>
        <w:bottom w:val="none" w:sz="0" w:space="0" w:color="auto"/>
        <w:right w:val="none" w:sz="0" w:space="0" w:color="auto"/>
      </w:divBdr>
    </w:div>
    <w:div w:id="792018266">
      <w:bodyDiv w:val="1"/>
      <w:marLeft w:val="0"/>
      <w:marRight w:val="0"/>
      <w:marTop w:val="0"/>
      <w:marBottom w:val="0"/>
      <w:divBdr>
        <w:top w:val="none" w:sz="0" w:space="0" w:color="auto"/>
        <w:left w:val="none" w:sz="0" w:space="0" w:color="auto"/>
        <w:bottom w:val="none" w:sz="0" w:space="0" w:color="auto"/>
        <w:right w:val="none" w:sz="0" w:space="0" w:color="auto"/>
      </w:divBdr>
    </w:div>
    <w:div w:id="1418481178">
      <w:bodyDiv w:val="1"/>
      <w:marLeft w:val="0"/>
      <w:marRight w:val="0"/>
      <w:marTop w:val="0"/>
      <w:marBottom w:val="0"/>
      <w:divBdr>
        <w:top w:val="none" w:sz="0" w:space="0" w:color="auto"/>
        <w:left w:val="none" w:sz="0" w:space="0" w:color="auto"/>
        <w:bottom w:val="none" w:sz="0" w:space="0" w:color="auto"/>
        <w:right w:val="none" w:sz="0" w:space="0" w:color="auto"/>
      </w:divBdr>
    </w:div>
    <w:div w:id="1447891558">
      <w:bodyDiv w:val="1"/>
      <w:marLeft w:val="0"/>
      <w:marRight w:val="0"/>
      <w:marTop w:val="0"/>
      <w:marBottom w:val="0"/>
      <w:divBdr>
        <w:top w:val="none" w:sz="0" w:space="0" w:color="auto"/>
        <w:left w:val="none" w:sz="0" w:space="0" w:color="auto"/>
        <w:bottom w:val="none" w:sz="0" w:space="0" w:color="auto"/>
        <w:right w:val="none" w:sz="0" w:space="0" w:color="auto"/>
      </w:divBdr>
    </w:div>
    <w:div w:id="1451777613">
      <w:bodyDiv w:val="1"/>
      <w:marLeft w:val="0"/>
      <w:marRight w:val="0"/>
      <w:marTop w:val="0"/>
      <w:marBottom w:val="0"/>
      <w:divBdr>
        <w:top w:val="none" w:sz="0" w:space="0" w:color="auto"/>
        <w:left w:val="none" w:sz="0" w:space="0" w:color="auto"/>
        <w:bottom w:val="none" w:sz="0" w:space="0" w:color="auto"/>
        <w:right w:val="none" w:sz="0" w:space="0" w:color="auto"/>
      </w:divBdr>
    </w:div>
    <w:div w:id="1545870484">
      <w:bodyDiv w:val="1"/>
      <w:marLeft w:val="0"/>
      <w:marRight w:val="0"/>
      <w:marTop w:val="0"/>
      <w:marBottom w:val="0"/>
      <w:divBdr>
        <w:top w:val="none" w:sz="0" w:space="0" w:color="auto"/>
        <w:left w:val="none" w:sz="0" w:space="0" w:color="auto"/>
        <w:bottom w:val="none" w:sz="0" w:space="0" w:color="auto"/>
        <w:right w:val="none" w:sz="0" w:space="0" w:color="auto"/>
      </w:divBdr>
    </w:div>
    <w:div w:id="1582367805">
      <w:bodyDiv w:val="1"/>
      <w:marLeft w:val="0"/>
      <w:marRight w:val="0"/>
      <w:marTop w:val="0"/>
      <w:marBottom w:val="0"/>
      <w:divBdr>
        <w:top w:val="none" w:sz="0" w:space="0" w:color="auto"/>
        <w:left w:val="none" w:sz="0" w:space="0" w:color="auto"/>
        <w:bottom w:val="none" w:sz="0" w:space="0" w:color="auto"/>
        <w:right w:val="none" w:sz="0" w:space="0" w:color="auto"/>
      </w:divBdr>
    </w:div>
    <w:div w:id="169695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F9A60-E409-4F22-9B82-01747D136277}">
  <ds:schemaRefs>
    <ds:schemaRef ds:uri="http://schemas.microsoft.com/sharepoint/v3/contenttype/forms"/>
  </ds:schemaRefs>
</ds:datastoreItem>
</file>

<file path=customXml/itemProps2.xml><?xml version="1.0" encoding="utf-8"?>
<ds:datastoreItem xmlns:ds="http://schemas.openxmlformats.org/officeDocument/2006/customXml" ds:itemID="{82ED9A3D-B988-47CB-8169-CB02C358F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164071-0614-42B6-9486-A4DCE71B8A59}">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4.xml><?xml version="1.0" encoding="utf-8"?>
<ds:datastoreItem xmlns:ds="http://schemas.openxmlformats.org/officeDocument/2006/customXml" ds:itemID="{E1A4931C-4B75-416F-A1C3-AFF702BC5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TotalTime>
  <Pages>6</Pages>
  <Words>1730</Words>
  <Characters>9866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Bogdan Pasca</dc:creator>
  <cp:keywords/>
  <dc:description/>
  <cp:lastModifiedBy>Oana Maria Berbece</cp:lastModifiedBy>
  <cp:revision>347</cp:revision>
  <cp:lastPrinted>2019-03-20T15:50:00Z</cp:lastPrinted>
  <dcterms:created xsi:type="dcterms:W3CDTF">2022-04-18T09:31:00Z</dcterms:created>
  <dcterms:modified xsi:type="dcterms:W3CDTF">2026-10-21T13:17:00Z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