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ACEC0DF" w14:textId="77777777" w:rsidR="00C4049F" w:rsidRPr="001902FA" w:rsidRDefault="00C4049F" w:rsidP="004E195C">
      <w:pPr>
        <w:widowControl w:val="0"/>
        <w:jc w:val="center"/>
        <w:rPr>
          <w:rFonts w:ascii="Times New Roman" w:eastAsia="Calibri" w:hAnsi="Times New Roman" w:cs="Times New Roman"/>
          <w:b/>
          <w:noProof/>
          <w:sz w:val="24"/>
          <w:szCs w:val="24"/>
        </w:rPr>
      </w:pPr>
    </w:p>
    <w:p w14:paraId="46AE2A07" w14:textId="16EA0501" w:rsidR="000D2C91" w:rsidRPr="001902FA" w:rsidRDefault="007562AF" w:rsidP="004E195C">
      <w:pPr>
        <w:widowControl w:val="0"/>
        <w:jc w:val="center"/>
        <w:rPr>
          <w:rFonts w:ascii="Times New Roman" w:eastAsia="Calibri" w:hAnsi="Times New Roman" w:cs="Times New Roman"/>
          <w:b/>
          <w:noProof/>
          <w:sz w:val="24"/>
          <w:szCs w:val="24"/>
        </w:rPr>
      </w:pPr>
      <w:r w:rsidRPr="001902FA">
        <w:rPr>
          <w:rFonts w:ascii="Times New Roman" w:eastAsia="Calibri" w:hAnsi="Times New Roman" w:cs="Times New Roman"/>
          <w:b/>
          <w:noProof/>
          <w:sz w:val="24"/>
          <w:szCs w:val="24"/>
        </w:rPr>
        <w:t>Special power of attorney</w:t>
      </w:r>
    </w:p>
    <w:p w14:paraId="31AE16C0" w14:textId="7F1DBF18" w:rsidR="007562AF" w:rsidRPr="001902FA" w:rsidRDefault="007562AF" w:rsidP="004E195C">
      <w:pPr>
        <w:widowControl w:val="0"/>
        <w:jc w:val="center"/>
        <w:rPr>
          <w:rFonts w:ascii="Times New Roman" w:eastAsia="Calibri" w:hAnsi="Times New Roman" w:cs="Times New Roman"/>
          <w:noProof/>
          <w:sz w:val="24"/>
          <w:szCs w:val="24"/>
        </w:rPr>
      </w:pPr>
      <w:r w:rsidRPr="001902FA">
        <w:rPr>
          <w:rFonts w:ascii="Times New Roman" w:eastAsia="Calibri" w:hAnsi="Times New Roman" w:cs="Times New Roman"/>
          <w:b/>
          <w:noProof/>
          <w:sz w:val="24"/>
          <w:szCs w:val="24"/>
        </w:rPr>
        <w:t>For shareholders</w:t>
      </w:r>
      <w:r w:rsidR="00B82E72" w:rsidRPr="001902FA">
        <w:rPr>
          <w:rFonts w:ascii="Times New Roman" w:eastAsia="Calibri" w:hAnsi="Times New Roman" w:cs="Times New Roman"/>
          <w:b/>
          <w:noProof/>
          <w:sz w:val="24"/>
          <w:szCs w:val="24"/>
        </w:rPr>
        <w:t xml:space="preserve"> legal entities</w:t>
      </w:r>
    </w:p>
    <w:p w14:paraId="12642EE3" w14:textId="35C1840F" w:rsidR="00A352D0" w:rsidRPr="001902FA" w:rsidRDefault="00786382"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for the </w:t>
      </w:r>
      <w:r w:rsidR="00CB2D2E">
        <w:rPr>
          <w:rFonts w:ascii="Times New Roman" w:eastAsia="DaxlinePro-Light" w:hAnsi="Times New Roman" w:cs="Times New Roman"/>
          <w:b/>
          <w:bCs/>
          <w:noProof/>
          <w:sz w:val="24"/>
          <w:szCs w:val="24"/>
        </w:rPr>
        <w:t>O</w:t>
      </w:r>
      <w:r w:rsidRPr="001902FA">
        <w:rPr>
          <w:rFonts w:ascii="Times New Roman" w:eastAsia="DaxlinePro-Light" w:hAnsi="Times New Roman" w:cs="Times New Roman"/>
          <w:b/>
          <w:bCs/>
          <w:noProof/>
          <w:sz w:val="24"/>
          <w:szCs w:val="24"/>
        </w:rPr>
        <w:t>rdinary General Meeting of Shareholders (</w:t>
      </w:r>
      <w:r w:rsidR="00CB2D2E">
        <w:rPr>
          <w:rFonts w:ascii="Times New Roman" w:eastAsia="DaxlinePro-Light" w:hAnsi="Times New Roman" w:cs="Times New Roman"/>
          <w:b/>
          <w:bCs/>
          <w:noProof/>
          <w:sz w:val="24"/>
          <w:szCs w:val="24"/>
        </w:rPr>
        <w:t>O</w:t>
      </w:r>
      <w:r w:rsidRPr="001902FA">
        <w:rPr>
          <w:rFonts w:ascii="Times New Roman" w:eastAsia="DaxlinePro-Light" w:hAnsi="Times New Roman" w:cs="Times New Roman"/>
          <w:b/>
          <w:bCs/>
          <w:noProof/>
          <w:sz w:val="24"/>
          <w:szCs w:val="24"/>
        </w:rPr>
        <w:t xml:space="preserve">GMS) </w:t>
      </w:r>
    </w:p>
    <w:p w14:paraId="190B1E07" w14:textId="67D74A67" w:rsidR="00786382" w:rsidRPr="001902FA" w:rsidRDefault="00A352D0"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ROCA INDUSTRY </w:t>
      </w:r>
      <w:r w:rsidR="00786382" w:rsidRPr="001902FA">
        <w:rPr>
          <w:rFonts w:ascii="Times New Roman" w:eastAsia="DaxlinePro-Light" w:hAnsi="Times New Roman" w:cs="Times New Roman"/>
          <w:b/>
          <w:bCs/>
          <w:noProof/>
          <w:sz w:val="24"/>
          <w:szCs w:val="24"/>
        </w:rPr>
        <w:t>HOLDINGROCK1 S.A.</w:t>
      </w:r>
    </w:p>
    <w:p w14:paraId="5A8BB261" w14:textId="57A02CCC" w:rsidR="00786382" w:rsidRPr="001902FA" w:rsidRDefault="00786382"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from </w:t>
      </w:r>
      <w:r w:rsidR="00973BCC">
        <w:rPr>
          <w:rFonts w:ascii="Times New Roman" w:eastAsia="DaxlinePro-Light" w:hAnsi="Times New Roman" w:cs="Times New Roman"/>
          <w:b/>
          <w:bCs/>
          <w:noProof/>
          <w:sz w:val="24"/>
          <w:szCs w:val="24"/>
        </w:rPr>
        <w:t>24/25.11</w:t>
      </w:r>
      <w:r w:rsidR="003A52C0">
        <w:rPr>
          <w:rFonts w:ascii="Times New Roman" w:eastAsia="DaxlinePro-Light" w:hAnsi="Times New Roman" w:cs="Times New Roman"/>
          <w:b/>
          <w:bCs/>
          <w:noProof/>
          <w:sz w:val="24"/>
          <w:szCs w:val="24"/>
        </w:rPr>
        <w:t>.2026</w:t>
      </w:r>
    </w:p>
    <w:p w14:paraId="6BBC0A5D" w14:textId="58C9E5C1" w:rsidR="000D2C91" w:rsidRPr="001902FA" w:rsidRDefault="000D2C91" w:rsidP="004E195C">
      <w:pPr>
        <w:widowControl w:val="0"/>
        <w:jc w:val="center"/>
        <w:rPr>
          <w:rFonts w:ascii="Times New Roman" w:eastAsia="Calibri" w:hAnsi="Times New Roman" w:cs="Times New Roman"/>
          <w:noProof/>
          <w:sz w:val="24"/>
          <w:szCs w:val="24"/>
        </w:rPr>
      </w:pPr>
    </w:p>
    <w:p w14:paraId="54800689" w14:textId="77777777" w:rsidR="00C4049F" w:rsidRPr="001902FA" w:rsidRDefault="00C4049F" w:rsidP="004E195C">
      <w:pPr>
        <w:widowControl w:val="0"/>
        <w:jc w:val="center"/>
        <w:rPr>
          <w:rFonts w:ascii="Times New Roman" w:eastAsia="Calibri" w:hAnsi="Times New Roman" w:cs="Times New Roman"/>
          <w:noProof/>
          <w:sz w:val="24"/>
          <w:szCs w:val="24"/>
        </w:rPr>
      </w:pPr>
    </w:p>
    <w:p w14:paraId="24FE7304" w14:textId="77777777" w:rsidR="00751271" w:rsidRPr="001902FA" w:rsidRDefault="00751271" w:rsidP="004E195C">
      <w:pPr>
        <w:widowControl w:val="0"/>
        <w:jc w:val="both"/>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The Undersigned,____________________________________________________________</w:t>
      </w:r>
    </w:p>
    <w:p w14:paraId="508F2A1B" w14:textId="77777777" w:rsidR="00751271" w:rsidRPr="001902FA" w:rsidRDefault="00751271" w:rsidP="004E195C">
      <w:pPr>
        <w:widowControl w:val="0"/>
        <w:jc w:val="both"/>
        <w:rPr>
          <w:rFonts w:ascii="Times New Roman" w:eastAsia="DaxlinePro-Light" w:hAnsi="Times New Roman" w:cs="Times New Roman"/>
          <w:i/>
          <w:iCs/>
          <w:noProof/>
          <w:sz w:val="24"/>
          <w:szCs w:val="24"/>
        </w:rPr>
      </w:pPr>
      <w:r w:rsidRPr="001902FA">
        <w:rPr>
          <w:rFonts w:ascii="Times New Roman" w:eastAsia="DaxlinePro-Light" w:hAnsi="Times New Roman" w:cs="Times New Roman"/>
          <w:i/>
          <w:iCs/>
          <w:noProof/>
          <w:sz w:val="24"/>
          <w:szCs w:val="24"/>
        </w:rPr>
        <w:t>*It will be filled in with the name of the shareholder legal entity</w:t>
      </w:r>
    </w:p>
    <w:p w14:paraId="1F4F3CDB" w14:textId="77777777" w:rsidR="00751271"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with registered office located in________________________________________________, registered at the Trade Register / similar entity for non-resident legal entities under no. _______________________________________, unique registration code / equivalent registration number for non-legal entities_________________________,</w:t>
      </w:r>
    </w:p>
    <w:p w14:paraId="3DDE5861" w14:textId="77777777" w:rsidR="00751271"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legally represented by ________________________________________________________</w:t>
      </w:r>
    </w:p>
    <w:p w14:paraId="15F14B45" w14:textId="77777777" w:rsidR="00751271" w:rsidRPr="001902FA" w:rsidRDefault="00751271" w:rsidP="004E195C">
      <w:pPr>
        <w:widowControl w:val="0"/>
        <w:jc w:val="both"/>
        <w:rPr>
          <w:rFonts w:ascii="Times New Roman" w:eastAsia="DaxlinePro-Light" w:hAnsi="Times New Roman" w:cs="Times New Roman"/>
          <w:i/>
          <w:iCs/>
          <w:noProof/>
          <w:sz w:val="24"/>
          <w:szCs w:val="24"/>
        </w:rPr>
      </w:pPr>
      <w:r w:rsidRPr="001902FA">
        <w:rPr>
          <w:rFonts w:ascii="Times New Roman" w:eastAsia="DaxlinePro-Light" w:hAnsi="Times New Roman" w:cs="Times New Roman"/>
          <w:i/>
          <w:iCs/>
          <w:noProof/>
          <w:sz w:val="24"/>
          <w:szCs w:val="24"/>
        </w:rPr>
        <w:t>*It will be filled in with the name and surname of the legal representative of the shareholder legal person, as they appear in the documents proving the quality of representative</w:t>
      </w:r>
    </w:p>
    <w:p w14:paraId="64E15B39" w14:textId="77777777" w:rsidR="00751271" w:rsidRPr="001902FA" w:rsidRDefault="00751271" w:rsidP="004E195C">
      <w:pPr>
        <w:widowControl w:val="0"/>
        <w:jc w:val="both"/>
        <w:rPr>
          <w:rFonts w:ascii="Times New Roman" w:eastAsia="DaxlinePro-Light" w:hAnsi="Times New Roman" w:cs="Times New Roman"/>
          <w:noProof/>
          <w:sz w:val="24"/>
          <w:szCs w:val="24"/>
        </w:rPr>
      </w:pPr>
    </w:p>
    <w:p w14:paraId="3B038C8A" w14:textId="18E0E062" w:rsidR="0097621C"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 xml:space="preserve">As a shareholder of </w:t>
      </w:r>
      <w:r w:rsidR="00A352D0" w:rsidRPr="001902FA">
        <w:rPr>
          <w:rFonts w:ascii="Times New Roman" w:eastAsia="DaxlinePro-Light" w:hAnsi="Times New Roman" w:cs="Times New Roman"/>
          <w:b/>
          <w:bCs/>
          <w:noProof/>
          <w:sz w:val="24"/>
          <w:szCs w:val="24"/>
        </w:rPr>
        <w:t xml:space="preserve">ROCA INDUSTRY </w:t>
      </w:r>
      <w:r w:rsidRPr="001902FA">
        <w:rPr>
          <w:rFonts w:ascii="Times New Roman" w:eastAsia="DaxlinePro-Light" w:hAnsi="Times New Roman" w:cs="Times New Roman"/>
          <w:b/>
          <w:bCs/>
          <w:noProof/>
          <w:sz w:val="24"/>
          <w:szCs w:val="24"/>
        </w:rPr>
        <w:t>HOLDINGROCK1 S.A</w:t>
      </w:r>
      <w:r w:rsidRPr="001902FA">
        <w:rPr>
          <w:rFonts w:ascii="Times New Roman" w:eastAsia="DaxlinePro-Light" w:hAnsi="Times New Roman" w:cs="Times New Roman"/>
          <w:noProof/>
          <w:sz w:val="24"/>
          <w:szCs w:val="24"/>
        </w:rPr>
        <w:t xml:space="preserve">., headquartered in </w:t>
      </w:r>
      <w:r w:rsidR="008C4E03" w:rsidRPr="008C4E03">
        <w:rPr>
          <w:rFonts w:ascii="Times New Roman" w:eastAsia="DaxlinePro-Light" w:hAnsi="Times New Roman" w:cs="Times New Roman"/>
          <w:bCs/>
          <w:noProof/>
          <w:sz w:val="24"/>
          <w:szCs w:val="24"/>
          <w:lang w:val="ro-RO"/>
        </w:rPr>
        <w:t>89–97 Grigore Alexandrescu Street, Metropolis Center – Alpha Building, 7th Floor, Sector 1, Bucharest, Romania</w:t>
      </w:r>
      <w:r w:rsidRPr="001902FA">
        <w:rPr>
          <w:rFonts w:ascii="Times New Roman" w:eastAsia="DaxlinePro-Light" w:hAnsi="Times New Roman" w:cs="Times New Roman"/>
          <w:noProof/>
          <w:sz w:val="24"/>
          <w:szCs w:val="24"/>
        </w:rPr>
        <w:t xml:space="preserve">, registered at the Trade Register Office attached to the Bucharest Tribunal under no. </w:t>
      </w:r>
      <w:r w:rsidR="006B3540" w:rsidRPr="006B3540">
        <w:rPr>
          <w:rFonts w:ascii="Times New Roman" w:eastAsia="DaxlinePro-Light" w:hAnsi="Times New Roman" w:cs="Times New Roman"/>
          <w:bCs/>
          <w:noProof/>
          <w:sz w:val="24"/>
          <w:szCs w:val="24"/>
          <w:lang w:val="ro-RO"/>
        </w:rPr>
        <w:t>J2021016918408</w:t>
      </w:r>
      <w:r w:rsidRPr="001902FA">
        <w:rPr>
          <w:rFonts w:ascii="Times New Roman" w:eastAsia="DaxlinePro-Light" w:hAnsi="Times New Roman" w:cs="Times New Roman"/>
          <w:noProof/>
          <w:sz w:val="24"/>
          <w:szCs w:val="24"/>
        </w:rPr>
        <w:t xml:space="preserve">, CUI 44987869 </w:t>
      </w:r>
      <w:r w:rsidRPr="001902FA">
        <w:rPr>
          <w:rFonts w:ascii="Times New Roman" w:eastAsia="DaxlinePro-Light" w:hAnsi="Times New Roman" w:cs="Times New Roman"/>
          <w:b/>
          <w:bCs/>
          <w:noProof/>
          <w:sz w:val="24"/>
          <w:szCs w:val="24"/>
        </w:rPr>
        <w:t>(the Company),</w:t>
      </w:r>
    </w:p>
    <w:p w14:paraId="7BF3332A" w14:textId="77777777" w:rsidR="00751271" w:rsidRPr="001902FA" w:rsidRDefault="00751271" w:rsidP="004E195C">
      <w:pPr>
        <w:widowControl w:val="0"/>
        <w:jc w:val="both"/>
        <w:rPr>
          <w:rFonts w:ascii="Times New Roman" w:eastAsia="DaxlinePro-Light" w:hAnsi="Times New Roman" w:cs="Times New Roman"/>
          <w:noProof/>
          <w:sz w:val="24"/>
          <w:szCs w:val="24"/>
        </w:rPr>
      </w:pPr>
    </w:p>
    <w:p w14:paraId="3A62D522" w14:textId="6AD20A82" w:rsidR="00273FC6" w:rsidRPr="001902FA" w:rsidRDefault="00C4049F"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We</w:t>
      </w:r>
      <w:r w:rsidR="00273FC6" w:rsidRPr="001902FA">
        <w:rPr>
          <w:rFonts w:ascii="Times New Roman" w:eastAsia="Calibri" w:hAnsi="Times New Roman" w:cs="Times New Roman"/>
          <w:noProof/>
          <w:sz w:val="24"/>
          <w:szCs w:val="24"/>
        </w:rPr>
        <w:t xml:space="preserve"> hereby </w:t>
      </w:r>
      <w:r w:rsidRPr="001902FA">
        <w:rPr>
          <w:rFonts w:ascii="Times New Roman" w:eastAsia="Calibri" w:hAnsi="Times New Roman" w:cs="Times New Roman"/>
          <w:noProof/>
          <w:sz w:val="24"/>
          <w:szCs w:val="24"/>
        </w:rPr>
        <w:t>authorize</w:t>
      </w:r>
      <w:r w:rsidR="00273FC6" w:rsidRPr="001902FA">
        <w:rPr>
          <w:rFonts w:ascii="Times New Roman" w:eastAsia="Calibri" w:hAnsi="Times New Roman" w:cs="Times New Roman"/>
          <w:noProof/>
          <w:sz w:val="24"/>
          <w:szCs w:val="24"/>
        </w:rPr>
        <w:t>: _________________________________________________,</w:t>
      </w:r>
    </w:p>
    <w:p w14:paraId="7C9759EE" w14:textId="77777777" w:rsidR="00273FC6" w:rsidRPr="001902FA" w:rsidRDefault="00273FC6" w:rsidP="004E195C">
      <w:pPr>
        <w:widowControl w:val="0"/>
        <w:jc w:val="both"/>
        <w:rPr>
          <w:rFonts w:ascii="Times New Roman" w:eastAsia="Calibri" w:hAnsi="Times New Roman" w:cs="Times New Roman"/>
          <w:i/>
          <w:noProof/>
          <w:sz w:val="24"/>
          <w:szCs w:val="24"/>
        </w:rPr>
      </w:pPr>
      <w:r w:rsidRPr="001902FA">
        <w:rPr>
          <w:rFonts w:ascii="Times New Roman" w:eastAsia="Calibri" w:hAnsi="Times New Roman" w:cs="Times New Roman"/>
          <w:i/>
          <w:noProof/>
          <w:sz w:val="24"/>
          <w:szCs w:val="24"/>
        </w:rPr>
        <w:t xml:space="preserve">* </w:t>
      </w:r>
      <w:r w:rsidRPr="001902FA">
        <w:rPr>
          <w:rFonts w:ascii="Times New Roman" w:eastAsia="Calibri" w:hAnsi="Times New Roman" w:cs="Times New Roman"/>
          <w:i/>
          <w:iCs/>
          <w:noProof/>
          <w:sz w:val="24"/>
          <w:szCs w:val="24"/>
        </w:rPr>
        <w:t>To be filled in with the name and surname of the authorized natural person to whom this power of attorney is granted</w:t>
      </w:r>
    </w:p>
    <w:p w14:paraId="556204D5" w14:textId="77777777" w:rsidR="00273FC6" w:rsidRPr="001902FA" w:rsidRDefault="00273FC6" w:rsidP="004E195C">
      <w:pPr>
        <w:widowControl w:val="0"/>
        <w:jc w:val="both"/>
        <w:rPr>
          <w:rFonts w:ascii="Times New Roman" w:eastAsia="Calibri" w:hAnsi="Times New Roman" w:cs="Times New Roman"/>
          <w:noProof/>
          <w:sz w:val="24"/>
          <w:szCs w:val="24"/>
        </w:rPr>
      </w:pPr>
    </w:p>
    <w:p w14:paraId="2C604582"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Identified with B.I./C.I./passport series ______________, no. _______________________, issued by _______________________ on ___________, CNP _________________________________, domiciled in _____________________________________________________________________</w:t>
      </w:r>
    </w:p>
    <w:p w14:paraId="045755CF" w14:textId="77777777" w:rsidR="00273FC6" w:rsidRPr="001902FA" w:rsidRDefault="00273FC6" w:rsidP="004E195C">
      <w:pPr>
        <w:widowControl w:val="0"/>
        <w:jc w:val="both"/>
        <w:rPr>
          <w:rFonts w:ascii="Times New Roman" w:eastAsia="Calibri" w:hAnsi="Times New Roman" w:cs="Times New Roman"/>
          <w:noProof/>
          <w:sz w:val="24"/>
          <w:szCs w:val="24"/>
        </w:rPr>
      </w:pPr>
    </w:p>
    <w:p w14:paraId="2583A7EA"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b/>
          <w:bCs/>
          <w:i/>
          <w:iCs/>
          <w:noProof/>
          <w:sz w:val="24"/>
          <w:szCs w:val="24"/>
        </w:rPr>
        <w:t>OR</w:t>
      </w:r>
    </w:p>
    <w:p w14:paraId="46CD7AF3"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___________________________________________________________________________</w:t>
      </w:r>
    </w:p>
    <w:p w14:paraId="53F285EE"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i/>
          <w:noProof/>
          <w:sz w:val="24"/>
          <w:szCs w:val="24"/>
        </w:rPr>
        <w:t xml:space="preserve">* </w:t>
      </w:r>
      <w:r w:rsidRPr="001902FA">
        <w:rPr>
          <w:rFonts w:ascii="Times New Roman" w:eastAsia="Calibri" w:hAnsi="Times New Roman" w:cs="Times New Roman"/>
          <w:i/>
          <w:iCs/>
          <w:noProof/>
          <w:sz w:val="24"/>
          <w:szCs w:val="24"/>
        </w:rPr>
        <w:t>To be filled in with the name of the shareholder legal entity</w:t>
      </w:r>
    </w:p>
    <w:p w14:paraId="1A08EA82"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6319380B"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 xml:space="preserve">legally represented by _________________________________________________________ </w:t>
      </w:r>
    </w:p>
    <w:p w14:paraId="5987EE63" w14:textId="77777777" w:rsidR="00273FC6" w:rsidRPr="001902FA" w:rsidRDefault="00273FC6" w:rsidP="004E195C">
      <w:pPr>
        <w:widowControl w:val="0"/>
        <w:jc w:val="both"/>
        <w:rPr>
          <w:rFonts w:ascii="Times New Roman" w:eastAsia="Calibri" w:hAnsi="Times New Roman" w:cs="Times New Roman"/>
          <w:i/>
          <w:iCs/>
          <w:noProof/>
          <w:sz w:val="24"/>
          <w:szCs w:val="24"/>
        </w:rPr>
      </w:pPr>
      <w:r w:rsidRPr="001902FA">
        <w:rPr>
          <w:rFonts w:ascii="Times New Roman" w:eastAsia="Calibri" w:hAnsi="Times New Roman" w:cs="Times New Roman"/>
          <w:i/>
          <w:iCs/>
          <w:noProof/>
          <w:sz w:val="24"/>
          <w:szCs w:val="24"/>
        </w:rPr>
        <w:t>* To be filled in with the name and surname of the legal representative of the legal person shareholder, as they appear in the documents proving the quality of representative</w:t>
      </w:r>
    </w:p>
    <w:p w14:paraId="1E13C38D" w14:textId="77777777" w:rsidR="000A043F" w:rsidRPr="001902FA" w:rsidRDefault="000A043F" w:rsidP="004E195C">
      <w:pPr>
        <w:widowControl w:val="0"/>
        <w:jc w:val="both"/>
        <w:rPr>
          <w:rFonts w:ascii="Times New Roman" w:eastAsia="Calibri" w:hAnsi="Times New Roman" w:cs="Times New Roman"/>
          <w:noProof/>
          <w:sz w:val="24"/>
          <w:szCs w:val="24"/>
        </w:rPr>
      </w:pPr>
    </w:p>
    <w:p w14:paraId="65EF2B2F" w14:textId="0CE8A08F" w:rsidR="000D2C91" w:rsidRPr="001902FA" w:rsidRDefault="00AD6DB0" w:rsidP="005D6292">
      <w:pPr>
        <w:keepNext/>
        <w:keepLines/>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lastRenderedPageBreak/>
        <w:t xml:space="preserve">as my representative in the </w:t>
      </w:r>
      <w:r w:rsidR="001268ED">
        <w:rPr>
          <w:rFonts w:ascii="Times New Roman" w:eastAsia="Calibri" w:hAnsi="Times New Roman" w:cs="Times New Roman"/>
          <w:noProof/>
          <w:sz w:val="24"/>
          <w:szCs w:val="24"/>
        </w:rPr>
        <w:t>O</w:t>
      </w:r>
      <w:r w:rsidRPr="001902FA">
        <w:rPr>
          <w:rFonts w:ascii="Times New Roman" w:eastAsia="Calibri" w:hAnsi="Times New Roman" w:cs="Times New Roman"/>
          <w:noProof/>
          <w:sz w:val="24"/>
          <w:szCs w:val="24"/>
        </w:rPr>
        <w:t xml:space="preserve">GMS of the Company that will take place </w:t>
      </w:r>
      <w:r w:rsidR="00177F2B" w:rsidRPr="004E195C">
        <w:rPr>
          <w:rFonts w:ascii="Times New Roman" w:eastAsia="Calibri" w:hAnsi="Times New Roman" w:cs="Times New Roman"/>
          <w:noProof/>
          <w:sz w:val="24"/>
          <w:szCs w:val="24"/>
        </w:rPr>
        <w:t xml:space="preserve">on </w:t>
      </w:r>
      <w:r w:rsidR="00D82160">
        <w:rPr>
          <w:rFonts w:ascii="Times New Roman" w:eastAsia="Calibri" w:hAnsi="Times New Roman" w:cs="Times New Roman"/>
          <w:b/>
          <w:bCs/>
          <w:noProof/>
          <w:sz w:val="24"/>
          <w:szCs w:val="24"/>
        </w:rPr>
        <w:t>November 24</w:t>
      </w:r>
      <w:r w:rsidR="00D82160" w:rsidRPr="00E72681">
        <w:rPr>
          <w:rFonts w:ascii="Times New Roman" w:eastAsia="Calibri" w:hAnsi="Times New Roman" w:cs="Times New Roman"/>
          <w:b/>
          <w:bCs/>
          <w:noProof/>
          <w:sz w:val="24"/>
          <w:szCs w:val="24"/>
        </w:rPr>
        <w:t xml:space="preserve">, </w:t>
      </w:r>
      <w:r w:rsidR="00D82160">
        <w:rPr>
          <w:rFonts w:ascii="Times New Roman" w:eastAsia="Calibri" w:hAnsi="Times New Roman" w:cs="Times New Roman"/>
          <w:b/>
          <w:bCs/>
          <w:noProof/>
          <w:sz w:val="24"/>
          <w:szCs w:val="24"/>
        </w:rPr>
        <w:t xml:space="preserve">2026, </w:t>
      </w:r>
      <w:r w:rsidR="00D82160" w:rsidRPr="00E72681">
        <w:rPr>
          <w:rFonts w:ascii="Times New Roman" w:eastAsia="Calibri" w:hAnsi="Times New Roman" w:cs="Times New Roman"/>
          <w:b/>
          <w:bCs/>
          <w:noProof/>
          <w:sz w:val="24"/>
          <w:szCs w:val="24"/>
        </w:rPr>
        <w:t>at 11:00</w:t>
      </w:r>
      <w:r w:rsidR="00D82160" w:rsidRPr="004E195C">
        <w:rPr>
          <w:rFonts w:ascii="Times New Roman" w:eastAsia="DaxlinePro-Light" w:hAnsi="Times New Roman" w:cs="Times New Roman"/>
          <w:b/>
          <w:bCs/>
          <w:noProof/>
          <w:sz w:val="24"/>
          <w:szCs w:val="24"/>
        </w:rPr>
        <w:t xml:space="preserve"> (Romanian time) – the first convocation</w:t>
      </w:r>
      <w:r w:rsidR="00D82160" w:rsidRPr="004E195C">
        <w:rPr>
          <w:rFonts w:ascii="Times New Roman" w:eastAsia="DaxlinePro-Light" w:hAnsi="Times New Roman" w:cs="Times New Roman"/>
          <w:noProof/>
          <w:sz w:val="24"/>
          <w:szCs w:val="24"/>
        </w:rPr>
        <w:t xml:space="preserve"> and, respectively </w:t>
      </w:r>
      <w:r w:rsidR="00D82160">
        <w:rPr>
          <w:rFonts w:ascii="Times New Roman" w:eastAsia="Calibri" w:hAnsi="Times New Roman" w:cs="Times New Roman"/>
          <w:b/>
          <w:bCs/>
          <w:noProof/>
          <w:sz w:val="24"/>
          <w:szCs w:val="24"/>
        </w:rPr>
        <w:t>November 25</w:t>
      </w:r>
      <w:r w:rsidR="00D82160" w:rsidRPr="00E72681">
        <w:rPr>
          <w:rFonts w:ascii="Times New Roman" w:eastAsia="DaxlinePro-Light" w:hAnsi="Times New Roman" w:cs="Times New Roman"/>
          <w:b/>
          <w:bCs/>
          <w:noProof/>
          <w:sz w:val="24"/>
          <w:szCs w:val="24"/>
        </w:rPr>
        <w:t>, 202</w:t>
      </w:r>
      <w:r w:rsidR="00D82160">
        <w:rPr>
          <w:rFonts w:ascii="Times New Roman" w:eastAsia="DaxlinePro-Light" w:hAnsi="Times New Roman" w:cs="Times New Roman"/>
          <w:b/>
          <w:bCs/>
          <w:noProof/>
          <w:sz w:val="24"/>
          <w:szCs w:val="24"/>
        </w:rPr>
        <w:t>6</w:t>
      </w:r>
      <w:r w:rsidR="00D82160" w:rsidRPr="00E72681">
        <w:rPr>
          <w:rFonts w:ascii="Times New Roman" w:eastAsia="DaxlinePro-Light" w:hAnsi="Times New Roman" w:cs="Times New Roman"/>
          <w:b/>
          <w:bCs/>
          <w:noProof/>
          <w:sz w:val="24"/>
          <w:szCs w:val="24"/>
        </w:rPr>
        <w:t xml:space="preserve">, at 11:00 </w:t>
      </w:r>
      <w:r w:rsidR="00D82160" w:rsidRPr="004E195C">
        <w:rPr>
          <w:rFonts w:ascii="Times New Roman" w:eastAsia="DaxlinePro-Light" w:hAnsi="Times New Roman" w:cs="Times New Roman"/>
          <w:b/>
          <w:bCs/>
          <w:noProof/>
          <w:sz w:val="24"/>
          <w:szCs w:val="24"/>
        </w:rPr>
        <w:t xml:space="preserve">(Romanian time) </w:t>
      </w:r>
      <w:r w:rsidR="00D82160" w:rsidRPr="004E195C">
        <w:rPr>
          <w:rFonts w:ascii="Times New Roman" w:eastAsia="DaxlinePro-Light" w:hAnsi="Times New Roman" w:cs="Times New Roman"/>
          <w:noProof/>
          <w:sz w:val="24"/>
          <w:szCs w:val="24"/>
        </w:rPr>
        <w:t>– the second convocation</w:t>
      </w:r>
      <w:r w:rsidR="000A043F" w:rsidRPr="001902FA">
        <w:rPr>
          <w:rFonts w:ascii="Times New Roman" w:eastAsia="DaxlinePro-Light" w:hAnsi="Times New Roman" w:cs="Times New Roman"/>
          <w:noProof/>
          <w:sz w:val="24"/>
          <w:szCs w:val="24"/>
        </w:rPr>
        <w:t>, to exercise the voting right related to my holdings registered in the shareholders' register on the reference date, as follows</w:t>
      </w:r>
      <w:r w:rsidR="005912E4" w:rsidRPr="001902FA">
        <w:rPr>
          <w:rFonts w:ascii="Times New Roman" w:eastAsia="Calibri" w:hAnsi="Times New Roman" w:cs="Times New Roman"/>
          <w:noProof/>
          <w:sz w:val="24"/>
          <w:szCs w:val="24"/>
        </w:rPr>
        <w:t>:</w:t>
      </w:r>
    </w:p>
    <w:p w14:paraId="64CFAF72" w14:textId="77777777" w:rsidR="000F4B1A" w:rsidRPr="001902FA" w:rsidRDefault="000F4B1A" w:rsidP="000F4B1A">
      <w:pPr>
        <w:widowControl w:val="0"/>
        <w:pBdr>
          <w:bottom w:val="single" w:sz="12" w:space="1" w:color="auto"/>
        </w:pBdr>
        <w:jc w:val="both"/>
        <w:rPr>
          <w:rFonts w:ascii="Times New Roman" w:eastAsia="DaxlinePro-Light" w:hAnsi="Times New Roman" w:cs="Times New Roman"/>
          <w:noProof/>
          <w:sz w:val="24"/>
          <w:szCs w:val="24"/>
        </w:rPr>
      </w:pPr>
    </w:p>
    <w:p w14:paraId="73EAE9B5" w14:textId="77777777" w:rsidR="00FF623A" w:rsidRPr="005A62DC" w:rsidRDefault="00FF623A" w:rsidP="00FF623A">
      <w:pPr>
        <w:spacing w:before="200" w:after="200"/>
        <w:jc w:val="both"/>
        <w:rPr>
          <w:rFonts w:ascii="Times New Roman" w:hAnsi="Times New Roman" w:cs="Times New Roman"/>
          <w:noProof/>
          <w:sz w:val="24"/>
          <w:szCs w:val="24"/>
        </w:rPr>
      </w:pPr>
      <w:r w:rsidRPr="001902FA">
        <w:rPr>
          <w:rFonts w:ascii="Times New Roman" w:eastAsia="DaxlinePro-Light" w:hAnsi="Times New Roman" w:cs="Times New Roman"/>
          <w:b/>
          <w:bCs/>
          <w:iCs/>
          <w:noProof/>
          <w:sz w:val="24"/>
          <w:szCs w:val="24"/>
        </w:rPr>
        <w:t xml:space="preserve">For agenda item no. 1, respectively: </w:t>
      </w:r>
      <w:r w:rsidRPr="005A62DC">
        <w:rPr>
          <w:rFonts w:ascii="Times New Roman" w:hAnsi="Times New Roman" w:cs="Times New Roman"/>
          <w:b/>
          <w:bCs/>
          <w:noProof/>
          <w:sz w:val="24"/>
          <w:szCs w:val="24"/>
        </w:rPr>
        <w:t xml:space="preserve">Approval </w:t>
      </w:r>
      <w:r w:rsidRPr="005A62DC">
        <w:rPr>
          <w:rFonts w:ascii="Times New Roman" w:hAnsi="Times New Roman" w:cs="Times New Roman"/>
          <w:noProof/>
          <w:sz w:val="24"/>
          <w:szCs w:val="24"/>
        </w:rPr>
        <w:t>of the revocation of the mandate as financial auditor and the termination of the audit services agreements concluded with KPMG AUDIT S.R.L., a limited liability company incorporated and operating under the laws of Romania, having its registered office in Bucharest, District 1, 89A București-Ploiești Road, Romania, registered with the Trade Register under no. J2000004439400, having sole registration code (CUI) 12997279, and holding authorization no. 9/11.07.2011 issued by the Chamber of Financial Auditors of Romania.</w:t>
      </w:r>
    </w:p>
    <w:tbl>
      <w:tblPr>
        <w:tblW w:w="5035" w:type="dxa"/>
        <w:jc w:val="center"/>
        <w:tblLayout w:type="fixed"/>
        <w:tblLook w:val="0400" w:firstRow="0" w:lastRow="0" w:firstColumn="0" w:lastColumn="0" w:noHBand="0" w:noVBand="1"/>
      </w:tblPr>
      <w:tblGrid>
        <w:gridCol w:w="1345"/>
        <w:gridCol w:w="1710"/>
        <w:gridCol w:w="1980"/>
      </w:tblGrid>
      <w:tr w:rsidR="00FF623A" w:rsidRPr="001902FA" w14:paraId="00CB6300"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614B7EC"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33E09341"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497DF922"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F623A" w:rsidRPr="001902FA" w14:paraId="42126439"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5A19BB8"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73DF9578"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637607B4"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569BC4C2" w14:textId="77777777" w:rsidR="00FF623A" w:rsidRPr="001902FA" w:rsidRDefault="00FF623A" w:rsidP="00FF623A">
      <w:pPr>
        <w:widowControl w:val="0"/>
        <w:pBdr>
          <w:bottom w:val="single" w:sz="12" w:space="1" w:color="auto"/>
        </w:pBdr>
        <w:jc w:val="both"/>
        <w:rPr>
          <w:rFonts w:ascii="Times New Roman" w:eastAsia="DaxlinePro-Light" w:hAnsi="Times New Roman" w:cs="Times New Roman"/>
          <w:noProof/>
          <w:sz w:val="24"/>
          <w:szCs w:val="24"/>
        </w:rPr>
      </w:pPr>
    </w:p>
    <w:p w14:paraId="30D82F74" w14:textId="77777777" w:rsidR="00FF623A" w:rsidRDefault="00FF623A" w:rsidP="00FF623A">
      <w:pPr>
        <w:jc w:val="both"/>
        <w:rPr>
          <w:rFonts w:ascii="Times New Roman" w:eastAsia="DaxlinePro-Light" w:hAnsi="Times New Roman" w:cs="Times New Roman"/>
          <w:b/>
          <w:bCs/>
          <w:iCs/>
          <w:noProof/>
          <w:sz w:val="24"/>
          <w:szCs w:val="24"/>
        </w:rPr>
      </w:pPr>
    </w:p>
    <w:p w14:paraId="70A13AF9" w14:textId="77777777" w:rsidR="00FF623A" w:rsidRPr="00751190" w:rsidRDefault="00FF623A" w:rsidP="00FF623A">
      <w:pPr>
        <w:jc w:val="both"/>
        <w:rPr>
          <w:rFonts w:ascii="Times New Roman" w:eastAsia="DaxlinePro-Light" w:hAnsi="Times New Roman" w:cs="Times New Roman"/>
          <w:iCs/>
          <w:noProof/>
          <w:sz w:val="24"/>
          <w:szCs w:val="24"/>
        </w:rPr>
      </w:pPr>
      <w:r w:rsidRPr="00476265">
        <w:rPr>
          <w:rFonts w:ascii="Times New Roman" w:eastAsia="DaxlinePro-Light" w:hAnsi="Times New Roman" w:cs="Times New Roman"/>
          <w:b/>
          <w:bCs/>
          <w:iCs/>
          <w:noProof/>
          <w:sz w:val="24"/>
          <w:szCs w:val="24"/>
        </w:rPr>
        <w:t>For agenda item no. 2, respectively:</w:t>
      </w:r>
      <w:r>
        <w:rPr>
          <w:rFonts w:ascii="Times New Roman" w:eastAsia="DaxlinePro-Light" w:hAnsi="Times New Roman" w:cs="Times New Roman"/>
          <w:b/>
          <w:bCs/>
          <w:iCs/>
          <w:noProof/>
          <w:sz w:val="24"/>
          <w:szCs w:val="24"/>
        </w:rPr>
        <w:t xml:space="preserve"> Approval </w:t>
      </w:r>
      <w:r w:rsidRPr="00751190">
        <w:rPr>
          <w:rFonts w:ascii="Times New Roman" w:eastAsia="DaxlinePro-Light" w:hAnsi="Times New Roman" w:cs="Times New Roman"/>
          <w:iCs/>
          <w:noProof/>
          <w:sz w:val="24"/>
          <w:szCs w:val="24"/>
        </w:rPr>
        <w:t>of the appointment of PREMIER CLASS AUDIT S.R.L. as financial auditor, a limited liability company incorporated and operating under the laws of Romania, having its registered office in Cluj-Napoca, 1 Pompiliu Teodor Street, ground floor, apartment 1, Cluj County, registered with the Trade Register under no. J2013002994127, having sole registration code 32310697, registered in the Electronic Public Register of Financial Auditors and Audit Firms under no. FA1195, and holding authorization no. 1195/12.12.2013 issued by the Chamber of Financial Auditors of Romania, and the establishment of a two-year term for both the financial audit services agreement and the sustainability reporting assurance services agreement, with the possibility of extension, subject to the mutual agreement of the parties, for a maximum period of four years.</w:t>
      </w:r>
    </w:p>
    <w:tbl>
      <w:tblPr>
        <w:tblW w:w="5035" w:type="dxa"/>
        <w:jc w:val="center"/>
        <w:tblLayout w:type="fixed"/>
        <w:tblLook w:val="0400" w:firstRow="0" w:lastRow="0" w:firstColumn="0" w:lastColumn="0" w:noHBand="0" w:noVBand="1"/>
      </w:tblPr>
      <w:tblGrid>
        <w:gridCol w:w="1345"/>
        <w:gridCol w:w="1710"/>
        <w:gridCol w:w="1980"/>
      </w:tblGrid>
      <w:tr w:rsidR="00FF623A" w:rsidRPr="001902FA" w14:paraId="643570DA"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74604762"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2C9F6E38"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B54184E"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F623A" w:rsidRPr="001902FA" w14:paraId="1999EF8B"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71375999"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73752CD4"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7145B0BB"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18779D8" w14:textId="77777777" w:rsidR="00FF623A" w:rsidRPr="001902FA" w:rsidRDefault="00FF623A" w:rsidP="00FF623A">
      <w:pPr>
        <w:widowControl w:val="0"/>
        <w:pBdr>
          <w:bottom w:val="single" w:sz="12" w:space="1" w:color="auto"/>
        </w:pBdr>
        <w:jc w:val="both"/>
        <w:rPr>
          <w:rFonts w:ascii="Times New Roman" w:eastAsia="DaxlinePro-Light" w:hAnsi="Times New Roman" w:cs="Times New Roman"/>
          <w:noProof/>
          <w:sz w:val="24"/>
          <w:szCs w:val="24"/>
        </w:rPr>
      </w:pPr>
    </w:p>
    <w:p w14:paraId="055A1EDA" w14:textId="77777777" w:rsidR="00FF623A" w:rsidRDefault="00FF623A" w:rsidP="00FF623A">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rPr>
        <w:t xml:space="preserve">Approval </w:t>
      </w:r>
      <w:r w:rsidRPr="00A031B6">
        <w:rPr>
          <w:rFonts w:ascii="Times New Roman" w:eastAsia="DaxlinePro-Light" w:hAnsi="Times New Roman" w:cs="Times New Roman"/>
          <w:iCs/>
          <w:noProof/>
          <w:sz w:val="24"/>
          <w:szCs w:val="24"/>
        </w:rPr>
        <w:t>of the authorisation of the Company’s General Manager, Ioan-Adrian Bindea, to sign the OGMS resolution on behalf of the shareholders, as well as all documents to be adopted pursuant to the OGMS, and to carry out all legal formalities required for the implementation and registration of the resolutions and decisions adopted, including the execution of the agreements with the newly appointed financial auditor,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OGMS resolution, as well as to undertake any actions and fulfill any formalities necessary for the enforcement and registration of the resolutions adopted by the shareholders.</w:t>
      </w:r>
      <w:r w:rsidRPr="007E77B2">
        <w:rPr>
          <w:rFonts w:ascii="Times New Roman" w:hAnsi="Times New Roman" w:cs="Times New Roman"/>
          <w:i/>
          <w:iCs/>
          <w:noProof/>
          <w:sz w:val="24"/>
          <w:szCs w:val="24"/>
        </w:rPr>
        <w:t xml:space="preserve"> </w:t>
      </w:r>
    </w:p>
    <w:tbl>
      <w:tblPr>
        <w:tblW w:w="5035" w:type="dxa"/>
        <w:jc w:val="center"/>
        <w:tblLayout w:type="fixed"/>
        <w:tblLook w:val="0400" w:firstRow="0" w:lastRow="0" w:firstColumn="0" w:lastColumn="0" w:noHBand="0" w:noVBand="1"/>
      </w:tblPr>
      <w:tblGrid>
        <w:gridCol w:w="1345"/>
        <w:gridCol w:w="1710"/>
        <w:gridCol w:w="1980"/>
      </w:tblGrid>
      <w:tr w:rsidR="00FF623A" w:rsidRPr="001902FA" w14:paraId="014BB6FB" w14:textId="77777777" w:rsidTr="00D879A9">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6D5E3A54"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lastRenderedPageBreak/>
              <w:t>FOR</w:t>
            </w:r>
          </w:p>
        </w:tc>
        <w:tc>
          <w:tcPr>
            <w:tcW w:w="1710" w:type="dxa"/>
            <w:tcBorders>
              <w:top w:val="single" w:sz="4" w:space="0" w:color="000000"/>
              <w:left w:val="nil"/>
              <w:bottom w:val="single" w:sz="4" w:space="0" w:color="000000"/>
              <w:right w:val="single" w:sz="4" w:space="0" w:color="000000"/>
            </w:tcBorders>
            <w:vAlign w:val="bottom"/>
          </w:tcPr>
          <w:p w14:paraId="52F09E01"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3EA5F02"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FF623A" w:rsidRPr="001902FA" w14:paraId="5DBA18BE" w14:textId="77777777" w:rsidTr="00D879A9">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0B77A59"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29DD86E5"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328CC6F9" w14:textId="77777777" w:rsidR="00FF623A" w:rsidRPr="001902FA" w:rsidRDefault="00FF623A" w:rsidP="00D879A9">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7542C81" w14:textId="77777777" w:rsidR="00FF623A" w:rsidRPr="001902FA" w:rsidRDefault="00FF623A" w:rsidP="00FF623A">
      <w:pPr>
        <w:widowControl w:val="0"/>
        <w:pBdr>
          <w:bottom w:val="single" w:sz="12" w:space="1" w:color="auto"/>
        </w:pBdr>
        <w:jc w:val="both"/>
        <w:rPr>
          <w:rFonts w:ascii="Times New Roman" w:eastAsia="DaxlinePro-Light" w:hAnsi="Times New Roman" w:cs="Times New Roman"/>
          <w:noProof/>
          <w:sz w:val="24"/>
          <w:szCs w:val="24"/>
        </w:rPr>
      </w:pPr>
    </w:p>
    <w:p w14:paraId="4E89EBCE" w14:textId="77777777" w:rsidR="00FF623A" w:rsidRDefault="00FF623A" w:rsidP="004E195C">
      <w:pPr>
        <w:jc w:val="both"/>
        <w:rPr>
          <w:rFonts w:ascii="Times New Roman" w:hAnsi="Times New Roman" w:cs="Times New Roman"/>
          <w:i/>
          <w:noProof/>
          <w:sz w:val="24"/>
          <w:szCs w:val="24"/>
        </w:rPr>
      </w:pPr>
    </w:p>
    <w:p w14:paraId="28C67A79" w14:textId="7C4DC4F5" w:rsidR="008E018F" w:rsidRPr="001902FA" w:rsidRDefault="008E018F" w:rsidP="004E195C">
      <w:pPr>
        <w:jc w:val="both"/>
        <w:rPr>
          <w:rFonts w:ascii="Times New Roman" w:hAnsi="Times New Roman" w:cs="Times New Roman"/>
          <w:noProof/>
          <w:sz w:val="24"/>
          <w:szCs w:val="24"/>
        </w:rPr>
      </w:pPr>
      <w:r w:rsidRPr="001902FA">
        <w:rPr>
          <w:rFonts w:ascii="Times New Roman" w:hAnsi="Times New Roman" w:cs="Times New Roman"/>
          <w:i/>
          <w:noProof/>
          <w:sz w:val="24"/>
          <w:szCs w:val="24"/>
        </w:rPr>
        <w:t>Not</w:t>
      </w:r>
      <w:r w:rsidR="00A747AB" w:rsidRPr="001902FA">
        <w:rPr>
          <w:rFonts w:ascii="Times New Roman" w:hAnsi="Times New Roman" w:cs="Times New Roman"/>
          <w:i/>
          <w:noProof/>
          <w:sz w:val="24"/>
          <w:szCs w:val="24"/>
        </w:rPr>
        <w:t>e:</w:t>
      </w:r>
      <w:r w:rsidR="00A747AB" w:rsidRPr="001902FA">
        <w:rPr>
          <w:rFonts w:ascii="Times New Roman" w:hAnsi="Times New Roman" w:cs="Times New Roman"/>
          <w:noProof/>
          <w:sz w:val="24"/>
          <w:szCs w:val="24"/>
        </w:rPr>
        <w:t xml:space="preserve"> </w:t>
      </w:r>
      <w:r w:rsidR="00A747AB" w:rsidRPr="001902FA">
        <w:rPr>
          <w:rFonts w:ascii="Times New Roman" w:hAnsi="Times New Roman" w:cs="Times New Roman"/>
          <w:i/>
          <w:noProof/>
          <w:sz w:val="24"/>
          <w:szCs w:val="24"/>
        </w:rPr>
        <w:t>Indicate the vote cast by checking with an "X" one of the spaces for "FOR", "AGAINST" or "ABSTENTION". If more than one space is ticked with an "X" or no space is ticked, the respective vote is considered null / not considered exercised</w:t>
      </w:r>
      <w:r w:rsidRPr="001902FA">
        <w:rPr>
          <w:rFonts w:ascii="Times New Roman" w:hAnsi="Times New Roman" w:cs="Times New Roman"/>
          <w:noProof/>
          <w:sz w:val="24"/>
          <w:szCs w:val="24"/>
        </w:rPr>
        <w:t xml:space="preserve">. </w:t>
      </w:r>
    </w:p>
    <w:p w14:paraId="2A657F0C" w14:textId="77777777" w:rsidR="0064771A" w:rsidRPr="001902FA" w:rsidRDefault="0064771A" w:rsidP="004E195C">
      <w:pPr>
        <w:jc w:val="both"/>
        <w:rPr>
          <w:rFonts w:ascii="Times New Roman" w:hAnsi="Times New Roman" w:cs="Times New Roman"/>
          <w:noProof/>
          <w:sz w:val="24"/>
          <w:szCs w:val="24"/>
        </w:rPr>
      </w:pPr>
    </w:p>
    <w:p w14:paraId="61553A50" w14:textId="4BAD1406" w:rsidR="008E018F" w:rsidRDefault="00A747AB"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This special power of attorney</w:t>
      </w:r>
      <w:r w:rsidR="008E018F" w:rsidRPr="001902FA">
        <w:rPr>
          <w:rFonts w:ascii="Times New Roman" w:hAnsi="Times New Roman" w:cs="Times New Roman"/>
          <w:b/>
          <w:bCs/>
          <w:noProof/>
          <w:sz w:val="24"/>
          <w:szCs w:val="24"/>
        </w:rPr>
        <w:t>:</w:t>
      </w:r>
    </w:p>
    <w:p w14:paraId="49E61540" w14:textId="77777777" w:rsidR="004F02CF" w:rsidRPr="001902FA" w:rsidRDefault="004F02CF" w:rsidP="004E195C">
      <w:pPr>
        <w:jc w:val="both"/>
        <w:rPr>
          <w:rFonts w:ascii="Times New Roman" w:hAnsi="Times New Roman" w:cs="Times New Roman"/>
          <w:b/>
          <w:bCs/>
          <w:noProof/>
          <w:sz w:val="24"/>
          <w:szCs w:val="24"/>
        </w:rPr>
      </w:pPr>
    </w:p>
    <w:p w14:paraId="1DAAFE69" w14:textId="35EE1F10" w:rsidR="008E018F" w:rsidRPr="001902FA" w:rsidRDefault="00B62786"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 xml:space="preserve">is valid only for the </w:t>
      </w:r>
      <w:r w:rsidR="00FF623A">
        <w:rPr>
          <w:rFonts w:ascii="Times New Roman" w:hAnsi="Times New Roman" w:cs="Times New Roman"/>
          <w:noProof/>
          <w:sz w:val="24"/>
          <w:szCs w:val="24"/>
        </w:rPr>
        <w:t>O</w:t>
      </w:r>
      <w:r w:rsidRPr="001902FA">
        <w:rPr>
          <w:rFonts w:ascii="Times New Roman" w:hAnsi="Times New Roman" w:cs="Times New Roman"/>
          <w:noProof/>
          <w:sz w:val="24"/>
          <w:szCs w:val="24"/>
        </w:rPr>
        <w:t xml:space="preserve">GSM for which it was requested, and the representative has the obligation to vote in accordance with the instructions formulated by the shareholder who appointed him, under the sanction of annulment of the vote by the secretaries of the </w:t>
      </w:r>
      <w:r w:rsidR="00FF623A">
        <w:rPr>
          <w:rFonts w:ascii="Times New Roman" w:hAnsi="Times New Roman" w:cs="Times New Roman"/>
          <w:noProof/>
          <w:sz w:val="24"/>
          <w:szCs w:val="24"/>
        </w:rPr>
        <w:t>O</w:t>
      </w:r>
      <w:r w:rsidRPr="001902FA">
        <w:rPr>
          <w:rFonts w:ascii="Times New Roman" w:hAnsi="Times New Roman" w:cs="Times New Roman"/>
          <w:noProof/>
          <w:sz w:val="24"/>
          <w:szCs w:val="24"/>
        </w:rPr>
        <w:t>GSM meeting</w:t>
      </w:r>
      <w:r w:rsidR="008E018F" w:rsidRPr="001902FA">
        <w:rPr>
          <w:rFonts w:ascii="Times New Roman" w:hAnsi="Times New Roman" w:cs="Times New Roman"/>
          <w:noProof/>
          <w:sz w:val="24"/>
          <w:szCs w:val="24"/>
        </w:rPr>
        <w:t>;</w:t>
      </w:r>
    </w:p>
    <w:p w14:paraId="43EEB279" w14:textId="5577B537" w:rsidR="008E018F" w:rsidRPr="001902FA" w:rsidRDefault="00B62786"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 xml:space="preserve">the deadline for the registration of special proxies at the Company is </w:t>
      </w:r>
      <w:r w:rsidR="00FF623A">
        <w:rPr>
          <w:rFonts w:ascii="Times New Roman" w:eastAsia="Calibri" w:hAnsi="Times New Roman" w:cs="Times New Roman"/>
          <w:noProof/>
          <w:sz w:val="24"/>
          <w:szCs w:val="24"/>
        </w:rPr>
        <w:t>November 19</w:t>
      </w:r>
      <w:r w:rsidR="00173532">
        <w:rPr>
          <w:rFonts w:ascii="Times New Roman" w:hAnsi="Times New Roman" w:cs="Times New Roman"/>
          <w:noProof/>
          <w:sz w:val="24"/>
          <w:szCs w:val="24"/>
        </w:rPr>
        <w:t>,</w:t>
      </w:r>
      <w:r w:rsidR="00CB2E58">
        <w:rPr>
          <w:rFonts w:ascii="Times New Roman" w:hAnsi="Times New Roman" w:cs="Times New Roman"/>
          <w:noProof/>
          <w:sz w:val="24"/>
          <w:szCs w:val="24"/>
        </w:rPr>
        <w:t xml:space="preserve"> 2026</w:t>
      </w:r>
      <w:r w:rsidR="008E018F" w:rsidRPr="001902FA">
        <w:rPr>
          <w:rFonts w:ascii="Times New Roman" w:hAnsi="Times New Roman" w:cs="Times New Roman"/>
          <w:noProof/>
          <w:sz w:val="24"/>
          <w:szCs w:val="24"/>
        </w:rPr>
        <w:t xml:space="preserve">, </w:t>
      </w:r>
      <w:r w:rsidRPr="001902FA">
        <w:rPr>
          <w:rFonts w:ascii="Times New Roman" w:hAnsi="Times New Roman" w:cs="Times New Roman"/>
          <w:noProof/>
          <w:sz w:val="24"/>
          <w:szCs w:val="24"/>
        </w:rPr>
        <w:t>at</w:t>
      </w:r>
      <w:r w:rsidR="008E018F" w:rsidRPr="001902FA">
        <w:rPr>
          <w:rFonts w:ascii="Times New Roman" w:hAnsi="Times New Roman" w:cs="Times New Roman"/>
          <w:noProof/>
          <w:sz w:val="24"/>
          <w:szCs w:val="24"/>
        </w:rPr>
        <w:t xml:space="preserve"> 1</w:t>
      </w:r>
      <w:r w:rsidR="00BE3729">
        <w:rPr>
          <w:rFonts w:ascii="Times New Roman" w:hAnsi="Times New Roman" w:cs="Times New Roman"/>
          <w:noProof/>
          <w:sz w:val="24"/>
          <w:szCs w:val="24"/>
        </w:rPr>
        <w:t>8</w:t>
      </w:r>
      <w:r w:rsidR="008E018F" w:rsidRPr="001902FA">
        <w:rPr>
          <w:rFonts w:ascii="Times New Roman" w:hAnsi="Times New Roman" w:cs="Times New Roman"/>
          <w:noProof/>
          <w:sz w:val="24"/>
          <w:szCs w:val="24"/>
        </w:rPr>
        <w:t xml:space="preserve">:00 </w:t>
      </w:r>
      <w:r w:rsidRPr="001902FA">
        <w:rPr>
          <w:rFonts w:ascii="Times New Roman" w:hAnsi="Times New Roman" w:cs="Times New Roman"/>
          <w:noProof/>
          <w:sz w:val="24"/>
          <w:szCs w:val="24"/>
        </w:rPr>
        <w:t>(Romanian time</w:t>
      </w:r>
      <w:r w:rsidR="008E018F" w:rsidRPr="001902FA">
        <w:rPr>
          <w:rFonts w:ascii="Times New Roman" w:hAnsi="Times New Roman" w:cs="Times New Roman"/>
          <w:noProof/>
          <w:sz w:val="24"/>
          <w:szCs w:val="24"/>
        </w:rPr>
        <w:t>);</w:t>
      </w:r>
    </w:p>
    <w:p w14:paraId="3741ABDE" w14:textId="5C3A502B" w:rsidR="008E018F" w:rsidRPr="001902FA" w:rsidRDefault="00B113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it is drafted in 3 original copies, of which: one copy remains with the principal, one copy will be handed to the proxy and one copy will be communicated to the Company</w:t>
      </w:r>
      <w:r w:rsidR="008E018F" w:rsidRPr="001902FA">
        <w:rPr>
          <w:rFonts w:ascii="Times New Roman" w:hAnsi="Times New Roman" w:cs="Times New Roman"/>
          <w:noProof/>
          <w:sz w:val="24"/>
          <w:szCs w:val="24"/>
        </w:rPr>
        <w:t>;</w:t>
      </w:r>
    </w:p>
    <w:p w14:paraId="6D6B2A4E" w14:textId="5771502D" w:rsidR="008E018F" w:rsidRPr="001902FA" w:rsidRDefault="00B113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u w:val="single"/>
        </w:rPr>
        <w:t>is signed and dated by the mandating shareholder; in the case of collective shareholders, it is signed by all collective shareholders</w:t>
      </w:r>
      <w:r w:rsidR="008E018F" w:rsidRPr="001902FA">
        <w:rPr>
          <w:rFonts w:ascii="Times New Roman" w:hAnsi="Times New Roman" w:cs="Times New Roman"/>
          <w:noProof/>
          <w:sz w:val="24"/>
          <w:szCs w:val="24"/>
        </w:rPr>
        <w:t>;</w:t>
      </w:r>
    </w:p>
    <w:p w14:paraId="4342D731" w14:textId="554DE14A" w:rsidR="008E018F" w:rsidRPr="001902FA" w:rsidRDefault="008625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will be completed by the mandating shareholder in all registered fields</w:t>
      </w:r>
      <w:r w:rsidR="008E018F" w:rsidRPr="001902FA">
        <w:rPr>
          <w:rFonts w:ascii="Times New Roman" w:hAnsi="Times New Roman" w:cs="Times New Roman"/>
          <w:noProof/>
          <w:sz w:val="24"/>
          <w:szCs w:val="24"/>
        </w:rPr>
        <w:t>;</w:t>
      </w:r>
    </w:p>
    <w:p w14:paraId="76463928" w14:textId="19F1C391" w:rsidR="008E018F" w:rsidRPr="001902FA" w:rsidRDefault="008625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contains information in accordance with the Articles of Association of the Company, Law no. 31/1990, Law no. 24/2017</w:t>
      </w:r>
      <w:r w:rsidR="008E018F" w:rsidRPr="001902FA">
        <w:rPr>
          <w:rFonts w:ascii="Times New Roman" w:hAnsi="Times New Roman" w:cs="Times New Roman"/>
          <w:noProof/>
          <w:sz w:val="24"/>
          <w:szCs w:val="24"/>
        </w:rPr>
        <w:t xml:space="preserve">. </w:t>
      </w:r>
    </w:p>
    <w:p w14:paraId="7F0BA2DF" w14:textId="77777777" w:rsidR="008E018F" w:rsidRPr="001902FA" w:rsidRDefault="008E018F" w:rsidP="004E195C">
      <w:pPr>
        <w:jc w:val="both"/>
        <w:rPr>
          <w:rFonts w:ascii="Times New Roman" w:hAnsi="Times New Roman" w:cs="Times New Roman"/>
          <w:noProof/>
          <w:sz w:val="24"/>
          <w:szCs w:val="24"/>
        </w:rPr>
      </w:pPr>
    </w:p>
    <w:p w14:paraId="1F7F8285" w14:textId="77777777" w:rsidR="00E86834" w:rsidRPr="001902FA" w:rsidRDefault="00E86834"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We attach to this special power of attorney:</w:t>
      </w:r>
    </w:p>
    <w:p w14:paraId="79BEFB09" w14:textId="1906ACE7" w:rsidR="00E86834"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 xml:space="preserve">the certificate of verification, in original or copy conforming to the original, issued by the Trade Register or any other document, in original or in copy conforming to the original, issued by a competent authority of the State in which the subscriber is legally registered, 30 days before the reference date and allowing the identification of the subscriber in the register of shareholders of </w:t>
      </w:r>
      <w:r w:rsidR="00F97E60" w:rsidRPr="001902FA">
        <w:rPr>
          <w:rFonts w:ascii="Times New Roman" w:hAnsi="Times New Roman" w:cs="Times New Roman"/>
          <w:noProof/>
          <w:sz w:val="24"/>
          <w:szCs w:val="24"/>
        </w:rPr>
        <w:t xml:space="preserve">ROCA INDUSTRY </w:t>
      </w:r>
      <w:r w:rsidRPr="001902FA">
        <w:rPr>
          <w:rFonts w:ascii="Times New Roman" w:hAnsi="Times New Roman" w:cs="Times New Roman"/>
          <w:noProof/>
          <w:sz w:val="24"/>
          <w:szCs w:val="24"/>
        </w:rPr>
        <w:t>HOLDINGROCK1 SA, on the reference date (</w:t>
      </w:r>
      <w:r w:rsidR="00FF623A">
        <w:rPr>
          <w:rFonts w:ascii="Times New Roman" w:hAnsi="Times New Roman" w:cs="Times New Roman"/>
          <w:b/>
          <w:bCs/>
          <w:noProof/>
          <w:sz w:val="24"/>
          <w:szCs w:val="24"/>
        </w:rPr>
        <w:t>11.11</w:t>
      </w:r>
      <w:bookmarkStart w:id="0" w:name="_GoBack"/>
      <w:bookmarkEnd w:id="0"/>
      <w:r w:rsidR="00610D96">
        <w:rPr>
          <w:rFonts w:ascii="Times New Roman" w:hAnsi="Times New Roman" w:cs="Times New Roman"/>
          <w:b/>
          <w:bCs/>
          <w:noProof/>
          <w:sz w:val="24"/>
          <w:szCs w:val="24"/>
        </w:rPr>
        <w:t>.2026</w:t>
      </w:r>
      <w:r w:rsidRPr="001902FA">
        <w:rPr>
          <w:rFonts w:ascii="Times New Roman" w:hAnsi="Times New Roman" w:cs="Times New Roman"/>
          <w:noProof/>
          <w:sz w:val="24"/>
          <w:szCs w:val="24"/>
        </w:rPr>
        <w:t>), issued by Depozitarul Central SA. has not been informed in time about the name of the subscriber's legal representative (so that the shareholders' register at the reference date reflects this), the finding certificate / similar documents mentioned above will have to prove the subscriber's legal representative, and</w:t>
      </w:r>
    </w:p>
    <w:p w14:paraId="2EB1767E" w14:textId="5D733359" w:rsidR="00E86834"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copy of the identity document of the authorized natural person (BI or CI for Romanian citizens, or passport, residence permit for foreign citizens).</w:t>
      </w:r>
    </w:p>
    <w:p w14:paraId="78A28532" w14:textId="123EEF82" w:rsidR="006015B7" w:rsidRPr="001902FA" w:rsidRDefault="00E86834"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OR</w:t>
      </w:r>
    </w:p>
    <w:p w14:paraId="2A0B7C29" w14:textId="2EC528A7" w:rsidR="003316EE"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in the case of the authorized legal person, we also attach its certificate of verification, in original or copy conforming to the original, issued by the Trade Register or any other document, in original or in copy conforming to the original, issued by a competent authority of the State of origin, indicating, among others, the identity of its legal representative, with a maximum of 30 days before the reference date.</w:t>
      </w:r>
    </w:p>
    <w:p w14:paraId="3225DF4A" w14:textId="77777777" w:rsidR="00847B77" w:rsidRPr="001902FA" w:rsidRDefault="00847B77" w:rsidP="004E195C">
      <w:pPr>
        <w:jc w:val="both"/>
        <w:rPr>
          <w:rFonts w:ascii="Times New Roman" w:hAnsi="Times New Roman" w:cs="Times New Roman"/>
          <w:noProof/>
          <w:sz w:val="24"/>
          <w:szCs w:val="24"/>
        </w:rPr>
      </w:pPr>
    </w:p>
    <w:p w14:paraId="31D66B01" w14:textId="77777777"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Date of granting the special power of attorney: __________________</w:t>
      </w:r>
    </w:p>
    <w:p w14:paraId="09D3D23E" w14:textId="6E22A37E" w:rsidR="00316C8A"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In the event that the shareholder successively transmits more than one special power of attorney, the Company will consider that the special power of attorney having a later date revokes the previous special power of attorney (s).</w:t>
      </w:r>
    </w:p>
    <w:p w14:paraId="41E6FD2D" w14:textId="77777777" w:rsidR="00316C8A" w:rsidRPr="001902FA" w:rsidRDefault="00316C8A" w:rsidP="004E195C">
      <w:pPr>
        <w:jc w:val="both"/>
        <w:rPr>
          <w:rFonts w:ascii="Times New Roman" w:hAnsi="Times New Roman" w:cs="Times New Roman"/>
          <w:i/>
          <w:iCs/>
          <w:noProof/>
          <w:sz w:val="24"/>
          <w:szCs w:val="24"/>
        </w:rPr>
      </w:pPr>
    </w:p>
    <w:p w14:paraId="1E3555F0" w14:textId="31A9CD42"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Name of shareholder legal entity: ____________________________</w:t>
      </w:r>
    </w:p>
    <w:p w14:paraId="5A342AE7" w14:textId="77777777" w:rsidR="00316C8A" w:rsidRPr="001902FA" w:rsidRDefault="00316C8A" w:rsidP="004E195C">
      <w:pPr>
        <w:jc w:val="both"/>
        <w:rPr>
          <w:rFonts w:ascii="Times New Roman" w:hAnsi="Times New Roman" w:cs="Times New Roman"/>
          <w:b/>
          <w:bCs/>
          <w:noProof/>
          <w:sz w:val="24"/>
          <w:szCs w:val="24"/>
        </w:rPr>
      </w:pPr>
    </w:p>
    <w:p w14:paraId="7F2EA19D" w14:textId="558B9079"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Name and surname of legal representative: ____________________________</w:t>
      </w:r>
    </w:p>
    <w:p w14:paraId="3AFB048A" w14:textId="51E2C571" w:rsidR="00316C8A"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To be filled in with the name of the shareholder legal entity and with the name and surname of the legal representative, in clear, capital letters</w:t>
      </w:r>
    </w:p>
    <w:p w14:paraId="7C27DA18" w14:textId="77777777" w:rsidR="00316C8A" w:rsidRPr="001902FA" w:rsidRDefault="00316C8A" w:rsidP="004E195C">
      <w:pPr>
        <w:jc w:val="both"/>
        <w:rPr>
          <w:rFonts w:ascii="Times New Roman" w:hAnsi="Times New Roman" w:cs="Times New Roman"/>
          <w:i/>
          <w:iCs/>
          <w:noProof/>
          <w:sz w:val="24"/>
          <w:szCs w:val="24"/>
        </w:rPr>
      </w:pPr>
    </w:p>
    <w:p w14:paraId="4AE9E964" w14:textId="77777777"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Signature: ____________________________________________</w:t>
      </w:r>
    </w:p>
    <w:p w14:paraId="00000045" w14:textId="0AAB7135" w:rsidR="00911C4E"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It will be filled in with the signature of the legal representative of the legal entity shareholder and will be stamped, if applicable</w:t>
      </w:r>
    </w:p>
    <w:sectPr w:rsidR="00911C4E" w:rsidRPr="001902FA" w:rsidSect="00C77AE0">
      <w:footerReference w:type="default" r:id="rId10"/>
      <w:pgSz w:w="12240" w:h="15840"/>
      <w:pgMar w:top="1152" w:right="1166" w:bottom="1152"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02F407" w14:textId="77777777" w:rsidR="00A0569A" w:rsidRDefault="00A0569A" w:rsidP="008F6C4D">
      <w:pPr>
        <w:spacing w:line="240" w:lineRule="auto"/>
      </w:pPr>
      <w:r>
        <w:separator/>
      </w:r>
    </w:p>
  </w:endnote>
  <w:endnote w:type="continuationSeparator" w:id="0">
    <w:p w14:paraId="2D901795" w14:textId="77777777" w:rsidR="00A0569A" w:rsidRDefault="00A0569A"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C29E2D" w14:textId="77777777" w:rsidR="00A0569A" w:rsidRDefault="00A0569A" w:rsidP="008F6C4D">
      <w:pPr>
        <w:spacing w:line="240" w:lineRule="auto"/>
      </w:pPr>
      <w:r>
        <w:separator/>
      </w:r>
    </w:p>
  </w:footnote>
  <w:footnote w:type="continuationSeparator" w:id="0">
    <w:p w14:paraId="2017AF98" w14:textId="77777777" w:rsidR="00A0569A" w:rsidRDefault="00A0569A"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628A"/>
    <w:multiLevelType w:val="hybridMultilevel"/>
    <w:tmpl w:val="0C5A5298"/>
    <w:lvl w:ilvl="0" w:tplc="CE808A0A">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4847970"/>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012428"/>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D484710"/>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967AC8"/>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A7B5F"/>
    <w:multiLevelType w:val="hybridMultilevel"/>
    <w:tmpl w:val="A79CA2C2"/>
    <w:lvl w:ilvl="0" w:tplc="E40648EE">
      <w:start w:val="1"/>
      <w:numFmt w:val="decimal"/>
      <w:lvlText w:val="%1."/>
      <w:lvlJc w:val="left"/>
      <w:pPr>
        <w:ind w:left="720" w:hanging="360"/>
      </w:pPr>
      <w:rPr>
        <w:rFonts w:ascii="Palatino Linotype" w:hAnsi="Palatino Linotype"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4F57E2E"/>
    <w:multiLevelType w:val="hybridMultilevel"/>
    <w:tmpl w:val="A6E06600"/>
    <w:lvl w:ilvl="0" w:tplc="643A83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309F730D"/>
    <w:multiLevelType w:val="hybridMultilevel"/>
    <w:tmpl w:val="5B2AB29A"/>
    <w:lvl w:ilvl="0" w:tplc="6666D080">
      <w:start w:val="1"/>
      <w:numFmt w:val="upperLetter"/>
      <w:lvlText w:val="(%1)"/>
      <w:lvlJc w:val="left"/>
      <w:pPr>
        <w:ind w:left="720" w:hanging="360"/>
      </w:pPr>
      <w:rPr>
        <w:rFonts w:ascii="Times New Roman" w:hAnsi="Times New Roman" w:cs="Times New Roman"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A7A6C96"/>
    <w:multiLevelType w:val="hybridMultilevel"/>
    <w:tmpl w:val="0D9C989E"/>
    <w:lvl w:ilvl="0" w:tplc="BF06E2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4"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3560C10"/>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63361E5"/>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3F58EB"/>
    <w:multiLevelType w:val="hybridMultilevel"/>
    <w:tmpl w:val="FCAE29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4"/>
  </w:num>
  <w:num w:numId="3">
    <w:abstractNumId w:val="28"/>
  </w:num>
  <w:num w:numId="4">
    <w:abstractNumId w:val="5"/>
  </w:num>
  <w:num w:numId="5">
    <w:abstractNumId w:val="15"/>
  </w:num>
  <w:num w:numId="6">
    <w:abstractNumId w:val="23"/>
  </w:num>
  <w:num w:numId="7">
    <w:abstractNumId w:val="2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8"/>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36"/>
  </w:num>
  <w:num w:numId="15">
    <w:abstractNumId w:val="22"/>
  </w:num>
  <w:num w:numId="16">
    <w:abstractNumId w:val="0"/>
  </w:num>
  <w:num w:numId="17">
    <w:abstractNumId w:val="13"/>
  </w:num>
  <w:num w:numId="18">
    <w:abstractNumId w:val="27"/>
  </w:num>
  <w:num w:numId="19">
    <w:abstractNumId w:val="32"/>
  </w:num>
  <w:num w:numId="20">
    <w:abstractNumId w:val="10"/>
  </w:num>
  <w:num w:numId="21">
    <w:abstractNumId w:val="3"/>
  </w:num>
  <w:num w:numId="22">
    <w:abstractNumId w:val="25"/>
  </w:num>
  <w:num w:numId="23">
    <w:abstractNumId w:val="18"/>
  </w:num>
  <w:num w:numId="24">
    <w:abstractNumId w:val="30"/>
  </w:num>
  <w:num w:numId="25">
    <w:abstractNumId w:val="4"/>
  </w:num>
  <w:num w:numId="26">
    <w:abstractNumId w:val="19"/>
  </w:num>
  <w:num w:numId="27">
    <w:abstractNumId w:val="21"/>
  </w:num>
  <w:num w:numId="28">
    <w:abstractNumId w:val="12"/>
  </w:num>
  <w:num w:numId="29">
    <w:abstractNumId w:val="38"/>
  </w:num>
  <w:num w:numId="30">
    <w:abstractNumId w:val="39"/>
  </w:num>
  <w:num w:numId="31">
    <w:abstractNumId w:val="20"/>
  </w:num>
  <w:num w:numId="32">
    <w:abstractNumId w:val="7"/>
  </w:num>
  <w:num w:numId="33">
    <w:abstractNumId w:val="11"/>
  </w:num>
  <w:num w:numId="34">
    <w:abstractNumId w:val="37"/>
  </w:num>
  <w:num w:numId="35">
    <w:abstractNumId w:val="29"/>
  </w:num>
  <w:num w:numId="36">
    <w:abstractNumId w:val="35"/>
  </w:num>
  <w:num w:numId="37">
    <w:abstractNumId w:val="33"/>
  </w:num>
  <w:num w:numId="38">
    <w:abstractNumId w:val="31"/>
  </w:num>
  <w:num w:numId="39">
    <w:abstractNumId w:val="24"/>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34DAD"/>
    <w:rsid w:val="000525CA"/>
    <w:rsid w:val="00052C8B"/>
    <w:rsid w:val="00054916"/>
    <w:rsid w:val="000575A7"/>
    <w:rsid w:val="00061EA5"/>
    <w:rsid w:val="000805BA"/>
    <w:rsid w:val="000A043F"/>
    <w:rsid w:val="000A3D26"/>
    <w:rsid w:val="000D2C91"/>
    <w:rsid w:val="000D68FF"/>
    <w:rsid w:val="000E187E"/>
    <w:rsid w:val="000F2E60"/>
    <w:rsid w:val="000F4B1A"/>
    <w:rsid w:val="000F60F9"/>
    <w:rsid w:val="00111529"/>
    <w:rsid w:val="001268ED"/>
    <w:rsid w:val="00173532"/>
    <w:rsid w:val="001751F5"/>
    <w:rsid w:val="00177F2B"/>
    <w:rsid w:val="001902FA"/>
    <w:rsid w:val="001B1949"/>
    <w:rsid w:val="001C2AC9"/>
    <w:rsid w:val="001D660B"/>
    <w:rsid w:val="001E25C6"/>
    <w:rsid w:val="002253B0"/>
    <w:rsid w:val="002461DE"/>
    <w:rsid w:val="002522B8"/>
    <w:rsid w:val="00256B16"/>
    <w:rsid w:val="00273FC6"/>
    <w:rsid w:val="002B38A7"/>
    <w:rsid w:val="002C191D"/>
    <w:rsid w:val="002C4F25"/>
    <w:rsid w:val="002D45B4"/>
    <w:rsid w:val="003166DA"/>
    <w:rsid w:val="00316C8A"/>
    <w:rsid w:val="003271D6"/>
    <w:rsid w:val="003316EE"/>
    <w:rsid w:val="00346A82"/>
    <w:rsid w:val="00362149"/>
    <w:rsid w:val="00370D66"/>
    <w:rsid w:val="00384E53"/>
    <w:rsid w:val="003A52C0"/>
    <w:rsid w:val="003D1D14"/>
    <w:rsid w:val="003E4F35"/>
    <w:rsid w:val="003E630E"/>
    <w:rsid w:val="00440E03"/>
    <w:rsid w:val="00455C88"/>
    <w:rsid w:val="00460671"/>
    <w:rsid w:val="0046580A"/>
    <w:rsid w:val="00476265"/>
    <w:rsid w:val="004A7F43"/>
    <w:rsid w:val="004B13AC"/>
    <w:rsid w:val="004C2255"/>
    <w:rsid w:val="004E195C"/>
    <w:rsid w:val="004F02CF"/>
    <w:rsid w:val="004F2F8E"/>
    <w:rsid w:val="00537D2D"/>
    <w:rsid w:val="00545A73"/>
    <w:rsid w:val="00550361"/>
    <w:rsid w:val="0058635D"/>
    <w:rsid w:val="005912E4"/>
    <w:rsid w:val="005D3FF4"/>
    <w:rsid w:val="005D6292"/>
    <w:rsid w:val="005F41E8"/>
    <w:rsid w:val="005F697C"/>
    <w:rsid w:val="006015B7"/>
    <w:rsid w:val="00604022"/>
    <w:rsid w:val="00610D96"/>
    <w:rsid w:val="00616C59"/>
    <w:rsid w:val="00622429"/>
    <w:rsid w:val="0063574B"/>
    <w:rsid w:val="0064771A"/>
    <w:rsid w:val="00662954"/>
    <w:rsid w:val="006A604E"/>
    <w:rsid w:val="006B3540"/>
    <w:rsid w:val="006F45D3"/>
    <w:rsid w:val="00751271"/>
    <w:rsid w:val="00755B21"/>
    <w:rsid w:val="007562AF"/>
    <w:rsid w:val="00786382"/>
    <w:rsid w:val="007A6AA8"/>
    <w:rsid w:val="007B7446"/>
    <w:rsid w:val="007B7589"/>
    <w:rsid w:val="007E77B2"/>
    <w:rsid w:val="007F2F2D"/>
    <w:rsid w:val="0081273A"/>
    <w:rsid w:val="00842930"/>
    <w:rsid w:val="00847B77"/>
    <w:rsid w:val="0086258D"/>
    <w:rsid w:val="00877277"/>
    <w:rsid w:val="008B2B34"/>
    <w:rsid w:val="008C4E03"/>
    <w:rsid w:val="008E018F"/>
    <w:rsid w:val="008F6C4D"/>
    <w:rsid w:val="00911C4E"/>
    <w:rsid w:val="009300C1"/>
    <w:rsid w:val="009304F0"/>
    <w:rsid w:val="0095392C"/>
    <w:rsid w:val="0095741B"/>
    <w:rsid w:val="0096074C"/>
    <w:rsid w:val="00973BCC"/>
    <w:rsid w:val="0097621C"/>
    <w:rsid w:val="00980893"/>
    <w:rsid w:val="009862B2"/>
    <w:rsid w:val="009B1055"/>
    <w:rsid w:val="009B656C"/>
    <w:rsid w:val="009C22EC"/>
    <w:rsid w:val="009C7EBC"/>
    <w:rsid w:val="009D1BAD"/>
    <w:rsid w:val="009E6B23"/>
    <w:rsid w:val="009E7A3C"/>
    <w:rsid w:val="00A0569A"/>
    <w:rsid w:val="00A124D4"/>
    <w:rsid w:val="00A22D9C"/>
    <w:rsid w:val="00A2596D"/>
    <w:rsid w:val="00A32B0B"/>
    <w:rsid w:val="00A352D0"/>
    <w:rsid w:val="00A747AB"/>
    <w:rsid w:val="00A77821"/>
    <w:rsid w:val="00A84DFB"/>
    <w:rsid w:val="00A94337"/>
    <w:rsid w:val="00A94C6F"/>
    <w:rsid w:val="00A9542D"/>
    <w:rsid w:val="00AD6DB0"/>
    <w:rsid w:val="00AE4148"/>
    <w:rsid w:val="00AF1B67"/>
    <w:rsid w:val="00B11102"/>
    <w:rsid w:val="00B1138D"/>
    <w:rsid w:val="00B17844"/>
    <w:rsid w:val="00B279F8"/>
    <w:rsid w:val="00B45BCD"/>
    <w:rsid w:val="00B62786"/>
    <w:rsid w:val="00B646A4"/>
    <w:rsid w:val="00B82E72"/>
    <w:rsid w:val="00BA788D"/>
    <w:rsid w:val="00BC16C9"/>
    <w:rsid w:val="00BD7E68"/>
    <w:rsid w:val="00BE3729"/>
    <w:rsid w:val="00BF083D"/>
    <w:rsid w:val="00BF6F0C"/>
    <w:rsid w:val="00C02198"/>
    <w:rsid w:val="00C16778"/>
    <w:rsid w:val="00C235B3"/>
    <w:rsid w:val="00C4049F"/>
    <w:rsid w:val="00C77AE0"/>
    <w:rsid w:val="00CA33C3"/>
    <w:rsid w:val="00CB2D2E"/>
    <w:rsid w:val="00CB2E58"/>
    <w:rsid w:val="00CC0E88"/>
    <w:rsid w:val="00CD17DA"/>
    <w:rsid w:val="00D272B4"/>
    <w:rsid w:val="00D408D0"/>
    <w:rsid w:val="00D5324E"/>
    <w:rsid w:val="00D82160"/>
    <w:rsid w:val="00DC5F09"/>
    <w:rsid w:val="00DE20BF"/>
    <w:rsid w:val="00E041FD"/>
    <w:rsid w:val="00E06B58"/>
    <w:rsid w:val="00E45DFE"/>
    <w:rsid w:val="00E72681"/>
    <w:rsid w:val="00E81DFE"/>
    <w:rsid w:val="00E83E5E"/>
    <w:rsid w:val="00E86834"/>
    <w:rsid w:val="00E968C0"/>
    <w:rsid w:val="00EB20FA"/>
    <w:rsid w:val="00EC1390"/>
    <w:rsid w:val="00F02395"/>
    <w:rsid w:val="00F24A2C"/>
    <w:rsid w:val="00F6499F"/>
    <w:rsid w:val="00F7101E"/>
    <w:rsid w:val="00F935E6"/>
    <w:rsid w:val="00F97E60"/>
    <w:rsid w:val="00FB0770"/>
    <w:rsid w:val="00FB0C8A"/>
    <w:rsid w:val="00FB5DD2"/>
    <w:rsid w:val="00FB6234"/>
    <w:rsid w:val="00FC6E9B"/>
    <w:rsid w:val="00FF62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9E7A3C"/>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Props1.xml><?xml version="1.0" encoding="utf-8"?>
<ds:datastoreItem xmlns:ds="http://schemas.openxmlformats.org/officeDocument/2006/customXml" ds:itemID="{E2ECC4E4-6320-47DF-8C83-089EB436D620}">
  <ds:schemaRefs>
    <ds:schemaRef ds:uri="http://schemas.microsoft.com/sharepoint/v3/contenttype/forms"/>
  </ds:schemaRefs>
</ds:datastoreItem>
</file>

<file path=customXml/itemProps2.xml><?xml version="1.0" encoding="utf-8"?>
<ds:datastoreItem xmlns:ds="http://schemas.openxmlformats.org/officeDocument/2006/customXml" ds:itemID="{96C76281-6868-41F0-9F78-7050A15FD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4</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118</cp:revision>
  <dcterms:created xsi:type="dcterms:W3CDTF">2022-03-25T13:54:00Z</dcterms:created>
  <dcterms:modified xsi:type="dcterms:W3CDTF">2026-10-21T13:57:00Z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